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F12EC4" w:rsidRPr="00F12EC4" w:rsidP="00F12EC4" w14:paraId="627D8B74" w14:textId="77777777">
      <w:pPr>
        <w:tabs>
          <w:tab w:val="left" w:pos="2532"/>
        </w:tabs>
      </w:pPr>
      <w:r w:rsidRPr="00F12EC4">
        <w:tab/>
        <w:t xml:space="preserve">                                                                                                               …./…./……</w:t>
      </w:r>
    </w:p>
    <w:p w:rsidR="00F12EC4" w:rsidRPr="00F12EC4" w:rsidP="00F12EC4" w14:paraId="055BC7A5" w14:textId="77777777">
      <w:pPr>
        <w:tabs>
          <w:tab w:val="left" w:pos="2532"/>
        </w:tabs>
      </w:pPr>
    </w:p>
    <w:p w:rsidR="00F12EC4" w:rsidRPr="00F12EC4" w:rsidP="00F12EC4" w14:paraId="2D06CB00" w14:textId="77777777">
      <w:pPr>
        <w:tabs>
          <w:tab w:val="left" w:pos="2532"/>
        </w:tabs>
        <w:rPr>
          <w:b/>
          <w:bCs/>
          <w:sz w:val="24"/>
          <w:szCs w:val="24"/>
        </w:rPr>
      </w:pPr>
      <w:r w:rsidRPr="00F12EC4">
        <w:rPr>
          <w:b/>
          <w:bCs/>
          <w:sz w:val="24"/>
          <w:szCs w:val="24"/>
        </w:rPr>
        <w:t xml:space="preserve">                                                       T.C. İSTANBUL MEDİPOL ÜNİVERSİTESİ</w:t>
      </w:r>
    </w:p>
    <w:p w:rsidR="00F12EC4" w:rsidRPr="00F12EC4" w:rsidP="00F12EC4" w14:paraId="78A69278" w14:textId="4A4085E1">
      <w:pPr>
        <w:tabs>
          <w:tab w:val="left" w:pos="2532"/>
        </w:tabs>
        <w:rPr>
          <w:b/>
          <w:bCs/>
          <w:sz w:val="24"/>
          <w:szCs w:val="24"/>
        </w:rPr>
      </w:pPr>
      <w:r w:rsidRPr="00F12EC4">
        <w:rPr>
          <w:b/>
          <w:bCs/>
          <w:sz w:val="24"/>
          <w:szCs w:val="24"/>
        </w:rPr>
        <w:t xml:space="preserve">                                                 SAĞLIK BİLİMLERİ ENSTİTÜSÜ MÜDÜRLÜĞÜNE</w:t>
      </w:r>
    </w:p>
    <w:p w:rsidR="004E6D07" w:rsidP="00E77EF4" w14:paraId="294DECC6" w14:textId="3A7FCB51">
      <w:pPr>
        <w:tabs>
          <w:tab w:val="left" w:pos="3660"/>
        </w:tabs>
      </w:pPr>
      <w:r>
        <w:t xml:space="preserve">                                                      </w:t>
      </w:r>
    </w:p>
    <w:p w:rsidR="0000407D" w:rsidRPr="00F12EC4" w:rsidP="00FB655F" w14:paraId="4DB76E6F" w14:textId="5DCD9D8C">
      <w:pPr>
        <w:ind w:firstLine="708"/>
        <w:jc w:val="both"/>
        <w:rPr>
          <w:rFonts w:cstheme="minorHAnsi"/>
        </w:rPr>
      </w:pPr>
      <w:r w:rsidRPr="00F12EC4">
        <w:rPr>
          <w:rFonts w:cstheme="minorHAnsi"/>
        </w:rPr>
        <w:t>Enstitünüzün ……………….………………….……. ABD Tezli/Tezsiz Yüksek Lisans / Doktora Programı öğrencinizim. “……………………………………………………………….……………………………………………………………………. …………………………………………………………………………………………………’’ başlıklı tezimin altı ay</w:t>
      </w:r>
      <w:r w:rsidRPr="00F12EC4">
        <w:rPr>
          <w:rFonts w:cstheme="minorHAnsi"/>
          <w:vertAlign w:val="superscript"/>
        </w:rPr>
        <w:t>*</w:t>
      </w:r>
      <w:r w:rsidRPr="00F12EC4">
        <w:rPr>
          <w:rFonts w:cstheme="minorHAnsi"/>
        </w:rPr>
        <w:t>/ iki yıl</w:t>
      </w:r>
      <w:r w:rsidRPr="00F12EC4">
        <w:rPr>
          <w:rFonts w:cstheme="minorHAnsi"/>
          <w:vertAlign w:val="superscript"/>
        </w:rPr>
        <w:t>**</w:t>
      </w:r>
      <w:r w:rsidRPr="00F12EC4">
        <w:rPr>
          <w:rFonts w:cstheme="minorHAnsi"/>
        </w:rPr>
        <w:t xml:space="preserve"> süre ile kısıtlanması hususunda gereğini bilgilerinize arz ederim.</w:t>
      </w:r>
    </w:p>
    <w:p w:rsidR="00DB68E7" w:rsidRPr="00F12EC4" w:rsidP="00DB68E7" w14:paraId="11147EC1" w14:textId="77777777">
      <w:pPr>
        <w:rPr>
          <w:rFonts w:cstheme="minorHAnsi"/>
        </w:rPr>
      </w:pPr>
    </w:p>
    <w:p w:rsidR="00FB655F" w:rsidRPr="00F12EC4" w:rsidP="00FB655F" w14:paraId="5A4F7134" w14:textId="624C5EA0">
      <w:pPr>
        <w:widowControl w:val="0"/>
        <w:tabs>
          <w:tab w:val="left" w:pos="1455"/>
          <w:tab w:val="left" w:pos="7215"/>
        </w:tabs>
        <w:spacing w:line="240" w:lineRule="auto"/>
        <w:rPr>
          <w:rFonts w:eastAsia="Calibri" w:cstheme="minorHAnsi"/>
          <w:lang w:val="en-US"/>
        </w:rPr>
      </w:pPr>
      <w:bookmarkStart w:id="0" w:name="_Hlk126073281"/>
      <w:r w:rsidRPr="00F12EC4">
        <w:rPr>
          <w:rFonts w:eastAsia="Calibri" w:cstheme="minorHAnsi"/>
          <w:lang w:val="en-US"/>
        </w:rPr>
        <w:t xml:space="preserve">                  Öğrenci                                                                                                       Tez Danışmanı                                  </w:t>
      </w:r>
    </w:p>
    <w:p w:rsidR="00FB655F" w:rsidRPr="00F12EC4" w:rsidP="00FB655F" w14:paraId="34B6AF7C" w14:textId="4D2C17FF">
      <w:pPr>
        <w:widowControl w:val="0"/>
        <w:tabs>
          <w:tab w:val="left" w:pos="1455"/>
        </w:tabs>
        <w:spacing w:line="240" w:lineRule="auto"/>
        <w:rPr>
          <w:rFonts w:eastAsia="Calibri" w:cstheme="minorHAnsi"/>
          <w:lang w:val="en-US"/>
        </w:rPr>
      </w:pPr>
      <w:r w:rsidRPr="00F12EC4">
        <w:rPr>
          <w:rFonts w:eastAsia="Calibri" w:cstheme="minorHAnsi"/>
          <w:lang w:val="en-US"/>
        </w:rPr>
        <w:t xml:space="preserve">                Adı-Soyadı                                                                                                         Adı-Soyadı                                               </w:t>
      </w:r>
    </w:p>
    <w:p w:rsidR="00FB655F" w:rsidRPr="00F12EC4" w:rsidP="00FB655F" w14:paraId="01046873" w14:textId="4260E6D8">
      <w:pPr>
        <w:widowControl w:val="0"/>
        <w:tabs>
          <w:tab w:val="left" w:pos="1455"/>
        </w:tabs>
        <w:spacing w:line="240" w:lineRule="auto"/>
        <w:rPr>
          <w:rFonts w:eastAsia="Calibri" w:cstheme="minorHAnsi"/>
          <w:lang w:val="en-US"/>
        </w:rPr>
      </w:pPr>
      <w:r w:rsidRPr="00F12EC4">
        <w:rPr>
          <w:rFonts w:eastAsia="Calibri" w:cstheme="minorHAnsi"/>
          <w:lang w:val="en-US"/>
        </w:rPr>
        <w:t xml:space="preserve">                     İmza</w:t>
        <w:tab/>
        <w:t xml:space="preserve">                                                                                                       İmza                                                         </w:t>
      </w:r>
    </w:p>
    <w:p w:rsidR="00FB655F" w:rsidRPr="00F12EC4" w:rsidP="00FB655F" w14:paraId="2127BBC0" w14:textId="77777777">
      <w:pPr>
        <w:widowControl w:val="0"/>
        <w:tabs>
          <w:tab w:val="left" w:pos="1455"/>
        </w:tabs>
        <w:spacing w:line="240" w:lineRule="auto"/>
        <w:rPr>
          <w:rFonts w:eastAsia="Calibri" w:cstheme="minorHAnsi"/>
          <w:lang w:val="en-US"/>
        </w:rPr>
      </w:pPr>
    </w:p>
    <w:p w:rsidR="00FB655F" w:rsidRPr="00F12EC4" w:rsidP="00FB655F" w14:paraId="0C5A8288" w14:textId="77777777">
      <w:pPr>
        <w:widowControl w:val="0"/>
        <w:spacing w:line="240" w:lineRule="auto"/>
        <w:rPr>
          <w:rFonts w:eastAsia="Calibri" w:cstheme="minorHAnsi"/>
          <w:lang w:val="en-US"/>
        </w:rPr>
      </w:pPr>
    </w:p>
    <w:p w:rsidR="00FB655F" w:rsidRPr="00F12EC4" w:rsidP="00FB655F" w14:paraId="074E48DB" w14:textId="77777777">
      <w:pPr>
        <w:widowControl w:val="0"/>
        <w:tabs>
          <w:tab w:val="left" w:pos="4395"/>
        </w:tabs>
        <w:spacing w:line="240" w:lineRule="auto"/>
        <w:jc w:val="center"/>
        <w:rPr>
          <w:rFonts w:eastAsia="Calibri" w:cstheme="minorHAnsi"/>
          <w:lang w:val="en-US"/>
        </w:rPr>
      </w:pPr>
      <w:r w:rsidRPr="00F12EC4">
        <w:rPr>
          <w:rFonts w:eastAsia="Calibri" w:cstheme="minorHAnsi"/>
          <w:lang w:val="en-US"/>
        </w:rPr>
        <w:t xml:space="preserve">Anabilim Dalı Başkanı  </w:t>
      </w:r>
    </w:p>
    <w:p w:rsidR="00FB655F" w:rsidRPr="00F12EC4" w:rsidP="00FB655F" w14:paraId="614DA02F" w14:textId="77777777">
      <w:pPr>
        <w:widowControl w:val="0"/>
        <w:tabs>
          <w:tab w:val="left" w:pos="4395"/>
        </w:tabs>
        <w:spacing w:line="240" w:lineRule="auto"/>
        <w:jc w:val="center"/>
        <w:rPr>
          <w:rFonts w:eastAsia="Calibri" w:cstheme="minorHAnsi"/>
          <w:lang w:val="en-US"/>
        </w:rPr>
      </w:pPr>
      <w:r w:rsidRPr="00F12EC4">
        <w:rPr>
          <w:rFonts w:eastAsia="Calibri" w:cstheme="minorHAnsi"/>
          <w:lang w:val="en-US"/>
        </w:rPr>
        <w:t>Adı-Soyadı</w:t>
      </w:r>
    </w:p>
    <w:p w:rsidR="00DB68E7" w:rsidRPr="00F12EC4" w:rsidP="00FB655F" w14:paraId="00AD5A17" w14:textId="77777777">
      <w:pPr>
        <w:widowControl w:val="0"/>
        <w:tabs>
          <w:tab w:val="left" w:pos="1455"/>
        </w:tabs>
        <w:spacing w:line="240" w:lineRule="auto"/>
        <w:jc w:val="center"/>
        <w:rPr>
          <w:rFonts w:eastAsia="Calibri" w:cstheme="minorHAnsi"/>
          <w:lang w:val="en-US"/>
        </w:rPr>
      </w:pPr>
      <w:r w:rsidRPr="00F12EC4">
        <w:rPr>
          <w:rFonts w:eastAsia="Calibri" w:cstheme="minorHAnsi"/>
          <w:lang w:val="en-US"/>
        </w:rPr>
        <w:t xml:space="preserve">İmza </w:t>
      </w:r>
    </w:p>
    <w:bookmarkEnd w:id="0"/>
    <w:p w:rsidR="00FB655F" w:rsidRPr="00F12EC4" w:rsidP="00FB655F" w14:paraId="1565DF07" w14:textId="77777777">
      <w:pPr>
        <w:widowControl w:val="0"/>
        <w:tabs>
          <w:tab w:val="left" w:pos="1455"/>
        </w:tabs>
        <w:spacing w:line="240" w:lineRule="auto"/>
        <w:jc w:val="center"/>
        <w:rPr>
          <w:rFonts w:eastAsia="Calibri" w:cstheme="minorHAnsi"/>
          <w:lang w:val="en-US"/>
        </w:rPr>
      </w:pPr>
    </w:p>
    <w:p w:rsidR="00FB655F" w:rsidP="00F12EC4" w14:paraId="0029CBA4" w14:textId="2BBF0F05">
      <w:pPr>
        <w:widowControl w:val="0"/>
        <w:tabs>
          <w:tab w:val="left" w:pos="1455"/>
        </w:tabs>
        <w:spacing w:line="240" w:lineRule="auto"/>
        <w:rPr>
          <w:rFonts w:eastAsia="Calibri" w:cstheme="minorHAnsi"/>
          <w:lang w:val="en-US"/>
        </w:rPr>
      </w:pPr>
    </w:p>
    <w:p w:rsidR="00C816E7" w:rsidP="00F12EC4" w14:paraId="5BAFEBD6" w14:textId="06F7535A">
      <w:pPr>
        <w:widowControl w:val="0"/>
        <w:tabs>
          <w:tab w:val="left" w:pos="1455"/>
        </w:tabs>
        <w:spacing w:line="240" w:lineRule="auto"/>
        <w:rPr>
          <w:rFonts w:eastAsia="Calibri" w:cstheme="minorHAnsi"/>
          <w:lang w:val="en-US"/>
        </w:rPr>
      </w:pPr>
    </w:p>
    <w:p w:rsidR="00C816E7" w:rsidP="00F12EC4" w14:paraId="594558AB" w14:textId="54678212">
      <w:pPr>
        <w:widowControl w:val="0"/>
        <w:tabs>
          <w:tab w:val="left" w:pos="1455"/>
        </w:tabs>
        <w:spacing w:line="240" w:lineRule="auto"/>
        <w:rPr>
          <w:rFonts w:eastAsia="Calibri" w:cstheme="minorHAnsi"/>
          <w:lang w:val="en-US"/>
        </w:rPr>
      </w:pPr>
    </w:p>
    <w:p w:rsidR="00C816E7" w:rsidP="00F12EC4" w14:paraId="21F5C03C" w14:textId="6BDC9383">
      <w:pPr>
        <w:widowControl w:val="0"/>
        <w:tabs>
          <w:tab w:val="left" w:pos="1455"/>
        </w:tabs>
        <w:spacing w:line="240" w:lineRule="auto"/>
        <w:rPr>
          <w:rFonts w:eastAsia="Calibri" w:cstheme="minorHAnsi"/>
          <w:lang w:val="en-US"/>
        </w:rPr>
      </w:pPr>
    </w:p>
    <w:p w:rsidR="00C816E7" w:rsidP="00F12EC4" w14:paraId="08140101" w14:textId="027732F2">
      <w:pPr>
        <w:widowControl w:val="0"/>
        <w:tabs>
          <w:tab w:val="left" w:pos="1455"/>
        </w:tabs>
        <w:spacing w:line="240" w:lineRule="auto"/>
        <w:rPr>
          <w:rFonts w:eastAsia="Calibri" w:cstheme="minorHAnsi"/>
          <w:lang w:val="en-US"/>
        </w:rPr>
      </w:pPr>
    </w:p>
    <w:p w:rsidR="00C816E7" w:rsidRPr="00F12EC4" w:rsidP="00F12EC4" w14:paraId="31EA2E81" w14:textId="77777777">
      <w:pPr>
        <w:widowControl w:val="0"/>
        <w:tabs>
          <w:tab w:val="left" w:pos="1455"/>
        </w:tabs>
        <w:spacing w:line="240" w:lineRule="auto"/>
        <w:rPr>
          <w:rFonts w:eastAsia="Calibri" w:cstheme="minorHAnsi"/>
          <w:lang w:val="en-US"/>
        </w:rPr>
      </w:pPr>
    </w:p>
    <w:p w:rsidR="001E7BED" w:rsidRPr="00F12EC4" w:rsidP="001E7BED" w14:paraId="5E76051E" w14:textId="77777777">
      <w:pPr>
        <w:jc w:val="both"/>
        <w:rPr>
          <w:rFonts w:cstheme="minorHAnsi"/>
        </w:rPr>
      </w:pPr>
      <w:r w:rsidRPr="00F12EC4">
        <w:rPr>
          <w:rFonts w:cstheme="minorHAnsi"/>
          <w:b/>
          <w:u w:val="single"/>
        </w:rPr>
        <w:t>Not:</w:t>
      </w:r>
      <w:r w:rsidRPr="00F12EC4">
        <w:rPr>
          <w:rFonts w:cstheme="minorHAnsi"/>
        </w:rPr>
        <w:t xml:space="preserve"> Tezlerin Elektronik Ortamda Toplanması, Düzenlenmesi Ve Erişime Açılmasına İlişkin Yönerge’nin yürürlüğe girmesiyle birlikte lisansüstü tezlerin elektronik ortamda toplanması, iş ve işlemlerinde bazı değişikliklere gidilmiştir. Yeni uygulama aşağıdaki şekilde olacaktır;</w:t>
      </w:r>
    </w:p>
    <w:p w:rsidR="001E7BED" w:rsidRPr="00F12EC4" w:rsidP="001E7BED" w14:paraId="70AF2A60" w14:textId="77777777">
      <w:pPr>
        <w:jc w:val="both"/>
        <w:rPr>
          <w:rFonts w:cstheme="minorHAnsi"/>
        </w:rPr>
      </w:pPr>
      <w:r w:rsidRPr="00F12EC4">
        <w:rPr>
          <w:rFonts w:cstheme="minorHAnsi"/>
        </w:rPr>
        <w:t xml:space="preserve">**Yönergenin 6.1 Maddesine göre Lisansüstü tezle ilgili patent başvurusu yapılması veya patent alma sürecinin devam etmesi durumunda (iki yıl) ve * 6.2 Maddesine göre yeni teknik, materyal ve metotların kullanıldığı, henüz makaleye dönüşmemiş veya patent gibi yöntemlerle korunmamış ve internetten paylaşılması durumunda 3. şahıslara veya kurumlara haksız kazanç imkanı oluşturabilecek bilgi ve bulguları içeren tezlerin erişime açılmasının ertelenebilmesi (altı ay) için Enstitü Yönetim Kurulu Kararı alınması gerekmektedir. </w:t>
      </w:r>
    </w:p>
    <w:p w:rsidR="00DB68E7" w:rsidRPr="00F12EC4" w:rsidP="001E7BED" w14:paraId="0AF98696" w14:textId="77777777">
      <w:pPr>
        <w:jc w:val="both"/>
        <w:rPr>
          <w:rFonts w:cstheme="minorHAnsi"/>
          <w:b/>
        </w:rPr>
      </w:pPr>
      <w:r w:rsidRPr="00F12EC4">
        <w:rPr>
          <w:rFonts w:cstheme="minorHAnsi"/>
          <w:b/>
        </w:rPr>
        <w:t>Yüksek Öğretim Kurulu Ulusal Tez Merkezi</w:t>
      </w:r>
    </w:p>
    <w:p w:rsidR="00727AA0" w:rsidRPr="00F12EC4" w:rsidP="001E7BED" w14:paraId="21ACD693" w14:textId="77777777">
      <w:pPr>
        <w:jc w:val="both"/>
        <w:rPr>
          <w:rFonts w:cstheme="minorHAnsi"/>
          <w:b/>
          <w:color w:val="FF0000"/>
        </w:rPr>
      </w:pPr>
      <w:r w:rsidRPr="00F12EC4">
        <w:rPr>
          <w:rFonts w:cstheme="minorHAnsi"/>
          <w:b/>
          <w:color w:val="FF0000"/>
        </w:rPr>
        <w:t>Enstitüye dilekçe iletmeyen ve kısıtlama talebinde bulunmayan öğrencilerin tezleri</w:t>
      </w:r>
      <w:r w:rsidRPr="00F12EC4">
        <w:rPr>
          <w:rFonts w:cstheme="minorHAnsi"/>
        </w:rPr>
        <w:t xml:space="preserve"> </w:t>
      </w:r>
      <w:r w:rsidRPr="00F12EC4">
        <w:rPr>
          <w:rFonts w:cstheme="minorHAnsi"/>
          <w:b/>
          <w:color w:val="FF0000"/>
        </w:rPr>
        <w:t>Ulusal Tez Merkezi’nde erişime açık olacaktır.</w:t>
      </w:r>
    </w:p>
    <w:sectPr w:rsidSect="00F12EC4">
      <w:headerReference w:type="default" r:id="rId4"/>
      <w:footerReference w:type="default" r:id="rId5"/>
      <w:pgSz w:w="11906" w:h="16838"/>
      <w:pgMar w:top="21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EC4" w:rsidRPr="00B66F5B" w:rsidP="00B66F5B" w14:paraId="44FC9735" w14:textId="691CD550">
    <w:pPr>
      <w:pStyle w:val="Footer"/>
    </w:pPr>
    <w:r w:rsidRPr="00B66F5B">
      <w:t>SABE-F031-</w:t>
    </w:r>
    <w:r w:rsidRPr="00B66F5B">
      <w:t xml:space="preserve"> R</w:t>
    </w:r>
    <w:r w:rsidRPr="00B66F5B">
      <w:t>1</w:t>
    </w:r>
    <w:r>
      <w:ptab w:relativeTo="margin" w:alignment="center" w:leader="none"/>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right" w:leader="none"/>
    </w:r>
    <w:r w:rsidRPr="00B66F5B">
      <w:t>17.02.2023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407D" w:rsidP="003759A5" w14:paraId="4D0C3AB2" w14:textId="77777777">
    <w:pPr>
      <w:pStyle w:val="Header"/>
      <w:rPr>
        <w:rFonts w:ascii="Times New Roman" w:hAnsi="Times New Roman" w:cs="Times New Roman"/>
        <w:sz w:val="28"/>
        <w:szCs w:val="28"/>
      </w:rPr>
    </w:pPr>
    <w:r>
      <w:rPr>
        <w:noProof/>
      </w:rPr>
      <w:drawing>
        <wp:inline distT="0" distB="0" distL="0" distR="0">
          <wp:extent cx="1813560" cy="563880"/>
          <wp:effectExtent l="0" t="0" r="0" b="7620"/>
          <wp:docPr id="9" name="Resim 9"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9" name="Resim 11" descr="metin içeren bir resim&#10;&#10;Açıklama otomatik olarak oluşturuldu"/>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3560" cy="563880"/>
                  </a:xfrm>
                  <a:prstGeom prst="rect">
                    <a:avLst/>
                  </a:prstGeom>
                  <a:noFill/>
                  <a:ln>
                    <a:noFill/>
                  </a:ln>
                </pic:spPr>
              </pic:pic>
            </a:graphicData>
          </a:graphic>
        </wp:inline>
      </w:drawing>
    </w:r>
  </w:p>
  <w:p w:rsidR="0000407D" w:rsidP="0000407D" w14:paraId="69349009" w14:textId="77777777">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C"/>
    <w:rsid w:val="0000407D"/>
    <w:rsid w:val="000A265C"/>
    <w:rsid w:val="000B6EB5"/>
    <w:rsid w:val="001665D7"/>
    <w:rsid w:val="001731FF"/>
    <w:rsid w:val="001E0BE1"/>
    <w:rsid w:val="001E7BED"/>
    <w:rsid w:val="001F6080"/>
    <w:rsid w:val="002332C4"/>
    <w:rsid w:val="003759A5"/>
    <w:rsid w:val="0041414D"/>
    <w:rsid w:val="00424910"/>
    <w:rsid w:val="004E6D07"/>
    <w:rsid w:val="00502E95"/>
    <w:rsid w:val="00550A34"/>
    <w:rsid w:val="0057128C"/>
    <w:rsid w:val="005E548A"/>
    <w:rsid w:val="005F1CF4"/>
    <w:rsid w:val="006400B5"/>
    <w:rsid w:val="00677268"/>
    <w:rsid w:val="00702212"/>
    <w:rsid w:val="00715D1A"/>
    <w:rsid w:val="007217B1"/>
    <w:rsid w:val="00727AA0"/>
    <w:rsid w:val="00797CCC"/>
    <w:rsid w:val="007B20E3"/>
    <w:rsid w:val="008B43DB"/>
    <w:rsid w:val="009B1DCE"/>
    <w:rsid w:val="009D02FE"/>
    <w:rsid w:val="00A16FA8"/>
    <w:rsid w:val="00AC11DE"/>
    <w:rsid w:val="00B652EE"/>
    <w:rsid w:val="00B66F5B"/>
    <w:rsid w:val="00B676D5"/>
    <w:rsid w:val="00C7246D"/>
    <w:rsid w:val="00C816E7"/>
    <w:rsid w:val="00CD0C93"/>
    <w:rsid w:val="00DB594D"/>
    <w:rsid w:val="00DB68E7"/>
    <w:rsid w:val="00DE375D"/>
    <w:rsid w:val="00E77EF4"/>
    <w:rsid w:val="00F0373D"/>
    <w:rsid w:val="00F12EC4"/>
    <w:rsid w:val="00F82C21"/>
    <w:rsid w:val="00FB655F"/>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A9F2218"/>
  <w15:chartTrackingRefBased/>
  <w15:docId w15:val="{B40AD924-FD61-446B-B472-D6820335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00407D"/>
    <w:pPr>
      <w:tabs>
        <w:tab w:val="center" w:pos="4536"/>
        <w:tab w:val="right" w:pos="9072"/>
      </w:tabs>
      <w:spacing w:line="240" w:lineRule="auto"/>
    </w:pPr>
  </w:style>
  <w:style w:type="character" w:customStyle="1" w:styleId="stBilgiChar">
    <w:name w:val="Üst Bilgi Char"/>
    <w:basedOn w:val="DefaultParagraphFont"/>
    <w:link w:val="Header"/>
    <w:uiPriority w:val="99"/>
    <w:rsid w:val="0000407D"/>
  </w:style>
  <w:style w:type="paragraph" w:styleId="Footer">
    <w:name w:val="footer"/>
    <w:basedOn w:val="Normal"/>
    <w:link w:val="AltBilgiChar"/>
    <w:uiPriority w:val="99"/>
    <w:unhideWhenUsed/>
    <w:rsid w:val="0000407D"/>
    <w:pPr>
      <w:tabs>
        <w:tab w:val="center" w:pos="4536"/>
        <w:tab w:val="right" w:pos="9072"/>
      </w:tabs>
      <w:spacing w:line="240" w:lineRule="auto"/>
    </w:pPr>
  </w:style>
  <w:style w:type="character" w:customStyle="1" w:styleId="AltBilgiChar">
    <w:name w:val="Alt Bilgi Char"/>
    <w:basedOn w:val="DefaultParagraphFont"/>
    <w:link w:val="Footer"/>
    <w:uiPriority w:val="99"/>
    <w:rsid w:val="0000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Fümet Duygu ÜSTÜNDAĞ</dc:creator>
  <cp:lastModifiedBy>Orhan DEMİR</cp:lastModifiedBy>
  <cp:revision>9</cp:revision>
  <cp:lastPrinted>2018-08-01T12:05:00Z</cp:lastPrinted>
  <dcterms:created xsi:type="dcterms:W3CDTF">2022-09-28T11:28:00Z</dcterms:created>
  <dcterms:modified xsi:type="dcterms:W3CDTF">2023-02-17T08:28:00Z</dcterms:modified>
</cp:coreProperties>
</file>