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6BB" w:rsidP="2032A587" w:rsidRDefault="00AF06BB" w14:paraId="2F73E53D" w14:textId="125C738F">
      <w:pPr>
        <w:spacing w:before="59"/>
        <w:ind w:right="63"/>
        <w:jc w:val="center"/>
        <w:rPr>
          <w:rFonts w:eastAsia="Times New Roman" w:cs="Calibri" w:cstheme="minorAscii"/>
          <w:b w:val="1"/>
          <w:bCs w:val="1"/>
          <w:sz w:val="40"/>
          <w:szCs w:val="40"/>
        </w:rPr>
      </w:pPr>
    </w:p>
    <w:p w:rsidR="00AF06BB" w:rsidP="00F57626" w:rsidRDefault="00AF06BB" w14:paraId="6672B8BA" w14:textId="77777777">
      <w:pPr>
        <w:spacing w:before="59"/>
        <w:ind w:right="63"/>
        <w:rPr>
          <w:rFonts w:eastAsia="Times New Roman" w:cstheme="minorHAnsi"/>
          <w:b/>
          <w:bCs/>
          <w:sz w:val="40"/>
          <w:szCs w:val="40"/>
        </w:rPr>
      </w:pPr>
    </w:p>
    <w:p w:rsidR="00AF06BB" w:rsidP="00AF06BB" w:rsidRDefault="00AF06BB" w14:paraId="70BDBE7E" w14:textId="77777777">
      <w:pPr>
        <w:spacing w:before="59"/>
        <w:ind w:right="63"/>
        <w:jc w:val="center"/>
        <w:rPr>
          <w:rFonts w:eastAsia="Times New Roman" w:cstheme="minorHAnsi"/>
          <w:b/>
          <w:bCs/>
          <w:sz w:val="40"/>
          <w:szCs w:val="40"/>
        </w:rPr>
      </w:pPr>
    </w:p>
    <w:p w:rsidR="00AF06BB" w:rsidP="00AF06BB" w:rsidRDefault="00F57626" w14:paraId="0A56B70F" w14:textId="5B960F23">
      <w:pPr>
        <w:spacing w:before="59"/>
        <w:ind w:right="63"/>
        <w:jc w:val="center"/>
        <w:rPr>
          <w:rFonts w:eastAsia="Times New Roman" w:cstheme="minorHAnsi"/>
          <w:b/>
          <w:bCs/>
          <w:sz w:val="40"/>
          <w:szCs w:val="40"/>
        </w:rPr>
      </w:pPr>
      <w:r w:rsidRPr="00DC5587">
        <w:rPr>
          <w:rFonts w:eastAsia="Times New Roman" w:cs="Times New Roman"/>
          <w:b/>
          <w:bCs/>
          <w:sz w:val="24"/>
          <w:szCs w:val="24"/>
        </w:rPr>
        <w:drawing>
          <wp:inline distT="0" distB="0" distL="0" distR="0" wp14:anchorId="26CF881C" wp14:editId="02A55E36">
            <wp:extent cx="3764280" cy="25222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ma_01_png.png"/>
                    <pic:cNvPicPr/>
                  </pic:nvPicPr>
                  <pic:blipFill rotWithShape="1">
                    <a:blip r:embed="rId8" cstate="print">
                      <a:extLst>
                        <a:ext uri="{28A0092B-C50C-407E-A947-70E740481C1C}">
                          <a14:useLocalDpi xmlns:a14="http://schemas.microsoft.com/office/drawing/2010/main" val="0"/>
                        </a:ext>
                      </a:extLst>
                    </a:blip>
                    <a:srcRect t="17409" b="15587"/>
                    <a:stretch/>
                  </pic:blipFill>
                  <pic:spPr bwMode="auto">
                    <a:xfrm>
                      <a:off x="0" y="0"/>
                      <a:ext cx="3764280" cy="2522220"/>
                    </a:xfrm>
                    <a:prstGeom prst="rect">
                      <a:avLst/>
                    </a:prstGeom>
                    <a:ln>
                      <a:noFill/>
                    </a:ln>
                    <a:extLst>
                      <a:ext uri="{53640926-AAD7-44D8-BBD7-CCE9431645EC}">
                        <a14:shadowObscured xmlns:a14="http://schemas.microsoft.com/office/drawing/2010/main"/>
                      </a:ext>
                    </a:extLst>
                  </pic:spPr>
                </pic:pic>
              </a:graphicData>
            </a:graphic>
          </wp:inline>
        </w:drawing>
      </w:r>
    </w:p>
    <w:p w:rsidR="00AF06BB" w:rsidP="00AF06BB" w:rsidRDefault="00AF06BB" w14:paraId="56C5EBB9" w14:textId="77777777">
      <w:pPr>
        <w:spacing w:before="59"/>
        <w:ind w:right="63"/>
        <w:jc w:val="center"/>
        <w:rPr>
          <w:rFonts w:eastAsia="Times New Roman" w:cstheme="minorHAnsi"/>
          <w:b/>
          <w:bCs/>
          <w:sz w:val="40"/>
          <w:szCs w:val="40"/>
        </w:rPr>
      </w:pPr>
    </w:p>
    <w:p w:rsidR="00AF06BB" w:rsidP="2032A587" w:rsidRDefault="00AF06BB" w14:paraId="12CD702F" w14:textId="5D985EE4">
      <w:pPr>
        <w:spacing w:before="59"/>
        <w:ind w:right="63"/>
        <w:jc w:val="center"/>
        <w:rPr>
          <w:rFonts w:eastAsia="Times New Roman" w:cs="Calibri" w:cstheme="minorAscii"/>
          <w:b w:val="1"/>
          <w:bCs w:val="1"/>
          <w:sz w:val="40"/>
          <w:szCs w:val="40"/>
        </w:rPr>
      </w:pPr>
      <w:r w:rsidRPr="2032A587" w:rsidR="191B341A">
        <w:rPr>
          <w:rFonts w:eastAsia="Times New Roman" w:cs="Calibri" w:cstheme="minorAscii"/>
          <w:b w:val="1"/>
          <w:bCs w:val="1"/>
          <w:sz w:val="40"/>
          <w:szCs w:val="40"/>
        </w:rPr>
        <w:t>-</w:t>
      </w:r>
    </w:p>
    <w:p w:rsidR="0010151F" w:rsidP="00AF06BB" w:rsidRDefault="000B1C1D" w14:paraId="551CCE18" w14:textId="77777777">
      <w:pPr>
        <w:spacing w:before="59"/>
        <w:ind w:right="63"/>
        <w:jc w:val="center"/>
        <w:rPr>
          <w:rFonts w:eastAsia="Times New Roman" w:cstheme="minorHAnsi"/>
          <w:b/>
          <w:bCs/>
          <w:sz w:val="40"/>
          <w:szCs w:val="40"/>
        </w:rPr>
      </w:pPr>
      <w:r>
        <w:rPr>
          <w:rFonts w:eastAsia="Times New Roman" w:cstheme="minorHAnsi"/>
          <w:b/>
          <w:bCs/>
          <w:sz w:val="40"/>
          <w:szCs w:val="40"/>
        </w:rPr>
        <w:t xml:space="preserve">2023 YILI </w:t>
      </w:r>
    </w:p>
    <w:p w:rsidR="00AF06BB" w:rsidP="00AF06BB" w:rsidRDefault="00507516" w14:paraId="5D17B010" w14:textId="6F2F8811">
      <w:pPr>
        <w:spacing w:before="59"/>
        <w:ind w:right="63"/>
        <w:jc w:val="center"/>
        <w:rPr>
          <w:rFonts w:eastAsia="Times New Roman" w:cstheme="minorHAnsi"/>
          <w:b/>
          <w:bCs/>
          <w:sz w:val="40"/>
          <w:szCs w:val="40"/>
        </w:rPr>
      </w:pPr>
      <w:r>
        <w:rPr>
          <w:rFonts w:eastAsia="Times New Roman" w:cstheme="minorHAnsi"/>
          <w:b/>
          <w:bCs/>
          <w:sz w:val="40"/>
          <w:szCs w:val="40"/>
        </w:rPr>
        <w:t>ODYOLOJİ BÖLÜMÜ</w:t>
      </w:r>
    </w:p>
    <w:p w:rsidRPr="001247F7" w:rsidR="00AF06BB" w:rsidP="00AF06BB" w:rsidRDefault="00AF06BB" w14:paraId="0D884172" w14:textId="6E55652F">
      <w:pPr>
        <w:spacing w:before="59"/>
        <w:ind w:right="63"/>
        <w:jc w:val="center"/>
        <w:rPr>
          <w:rFonts w:eastAsia="Times New Roman" w:cstheme="minorHAnsi"/>
          <w:sz w:val="40"/>
          <w:szCs w:val="40"/>
        </w:rPr>
      </w:pPr>
      <w:r w:rsidRPr="001247F7">
        <w:rPr>
          <w:rFonts w:eastAsia="Times New Roman" w:cstheme="minorHAnsi"/>
          <w:b/>
          <w:bCs/>
          <w:sz w:val="40"/>
          <w:szCs w:val="40"/>
        </w:rPr>
        <w:t>BİRİM</w:t>
      </w:r>
      <w:r w:rsidRPr="001247F7">
        <w:rPr>
          <w:rFonts w:eastAsia="Times New Roman" w:cstheme="minorHAnsi"/>
          <w:b/>
          <w:bCs/>
          <w:spacing w:val="2"/>
          <w:sz w:val="40"/>
          <w:szCs w:val="40"/>
        </w:rPr>
        <w:t xml:space="preserve"> </w:t>
      </w:r>
      <w:r w:rsidRPr="001247F7">
        <w:rPr>
          <w:rFonts w:eastAsia="Times New Roman" w:cstheme="minorHAnsi"/>
          <w:b/>
          <w:bCs/>
          <w:spacing w:val="-3"/>
          <w:sz w:val="40"/>
          <w:szCs w:val="40"/>
        </w:rPr>
        <w:t>İ</w:t>
      </w:r>
      <w:r w:rsidRPr="001247F7">
        <w:rPr>
          <w:rFonts w:eastAsia="Times New Roman" w:cstheme="minorHAnsi"/>
          <w:b/>
          <w:bCs/>
          <w:sz w:val="40"/>
          <w:szCs w:val="40"/>
        </w:rPr>
        <w:t>Ç</w:t>
      </w:r>
      <w:r w:rsidRPr="001247F7">
        <w:rPr>
          <w:rFonts w:eastAsia="Times New Roman" w:cstheme="minorHAnsi"/>
          <w:b/>
          <w:bCs/>
          <w:spacing w:val="-1"/>
          <w:sz w:val="40"/>
          <w:szCs w:val="40"/>
        </w:rPr>
        <w:t xml:space="preserve"> </w:t>
      </w:r>
      <w:r w:rsidRPr="001247F7">
        <w:rPr>
          <w:rFonts w:eastAsia="Times New Roman" w:cstheme="minorHAnsi"/>
          <w:b/>
          <w:bCs/>
          <w:spacing w:val="1"/>
          <w:sz w:val="40"/>
          <w:szCs w:val="40"/>
        </w:rPr>
        <w:t>D</w:t>
      </w:r>
      <w:r w:rsidRPr="001247F7">
        <w:rPr>
          <w:rFonts w:eastAsia="Times New Roman" w:cstheme="minorHAnsi"/>
          <w:b/>
          <w:bCs/>
          <w:spacing w:val="-1"/>
          <w:sz w:val="40"/>
          <w:szCs w:val="40"/>
        </w:rPr>
        <w:t>E</w:t>
      </w:r>
      <w:r w:rsidRPr="001247F7">
        <w:rPr>
          <w:rFonts w:eastAsia="Times New Roman" w:cstheme="minorHAnsi"/>
          <w:b/>
          <w:bCs/>
          <w:sz w:val="40"/>
          <w:szCs w:val="40"/>
        </w:rPr>
        <w:t>ĞERL</w:t>
      </w:r>
      <w:r w:rsidRPr="001247F7">
        <w:rPr>
          <w:rFonts w:eastAsia="Times New Roman" w:cstheme="minorHAnsi"/>
          <w:b/>
          <w:bCs/>
          <w:spacing w:val="-4"/>
          <w:sz w:val="40"/>
          <w:szCs w:val="40"/>
        </w:rPr>
        <w:t>E</w:t>
      </w:r>
      <w:r w:rsidRPr="001247F7">
        <w:rPr>
          <w:rFonts w:eastAsia="Times New Roman" w:cstheme="minorHAnsi"/>
          <w:b/>
          <w:bCs/>
          <w:spacing w:val="-2"/>
          <w:sz w:val="40"/>
          <w:szCs w:val="40"/>
        </w:rPr>
        <w:t>N</w:t>
      </w:r>
      <w:r w:rsidRPr="001247F7">
        <w:rPr>
          <w:rFonts w:eastAsia="Times New Roman" w:cstheme="minorHAnsi"/>
          <w:b/>
          <w:bCs/>
          <w:spacing w:val="1"/>
          <w:sz w:val="40"/>
          <w:szCs w:val="40"/>
        </w:rPr>
        <w:t>D</w:t>
      </w:r>
      <w:r w:rsidRPr="001247F7">
        <w:rPr>
          <w:rFonts w:eastAsia="Times New Roman" w:cstheme="minorHAnsi"/>
          <w:b/>
          <w:bCs/>
          <w:sz w:val="40"/>
          <w:szCs w:val="40"/>
        </w:rPr>
        <w:t>İ</w:t>
      </w:r>
      <w:r w:rsidRPr="001247F7">
        <w:rPr>
          <w:rFonts w:eastAsia="Times New Roman" w:cstheme="minorHAnsi"/>
          <w:b/>
          <w:bCs/>
          <w:spacing w:val="-2"/>
          <w:sz w:val="40"/>
          <w:szCs w:val="40"/>
        </w:rPr>
        <w:t>R</w:t>
      </w:r>
      <w:r w:rsidRPr="001247F7">
        <w:rPr>
          <w:rFonts w:eastAsia="Times New Roman" w:cstheme="minorHAnsi"/>
          <w:b/>
          <w:bCs/>
          <w:sz w:val="40"/>
          <w:szCs w:val="40"/>
        </w:rPr>
        <w:t>ME</w:t>
      </w:r>
      <w:r w:rsidRPr="001247F7">
        <w:rPr>
          <w:rFonts w:eastAsia="Times New Roman" w:cstheme="minorHAnsi"/>
          <w:b/>
          <w:bCs/>
          <w:spacing w:val="-2"/>
          <w:sz w:val="40"/>
          <w:szCs w:val="40"/>
        </w:rPr>
        <w:t xml:space="preserve"> </w:t>
      </w:r>
      <w:r w:rsidRPr="001247F7">
        <w:rPr>
          <w:rFonts w:eastAsia="Times New Roman" w:cstheme="minorHAnsi"/>
          <w:b/>
          <w:bCs/>
          <w:sz w:val="40"/>
          <w:szCs w:val="40"/>
        </w:rPr>
        <w:t>RA</w:t>
      </w:r>
      <w:r w:rsidRPr="001247F7">
        <w:rPr>
          <w:rFonts w:eastAsia="Times New Roman" w:cstheme="minorHAnsi"/>
          <w:b/>
          <w:bCs/>
          <w:spacing w:val="-3"/>
          <w:sz w:val="40"/>
          <w:szCs w:val="40"/>
        </w:rPr>
        <w:t>P</w:t>
      </w:r>
      <w:r w:rsidRPr="001247F7">
        <w:rPr>
          <w:rFonts w:eastAsia="Times New Roman" w:cstheme="minorHAnsi"/>
          <w:b/>
          <w:bCs/>
          <w:sz w:val="40"/>
          <w:szCs w:val="40"/>
        </w:rPr>
        <w:t>ORU (BİDR)</w:t>
      </w:r>
    </w:p>
    <w:p w:rsidRPr="001247F7" w:rsidR="00AF06BB" w:rsidP="00AF06BB" w:rsidRDefault="00AF06BB" w14:paraId="3F43704E" w14:textId="77777777">
      <w:pPr>
        <w:spacing w:line="458" w:lineRule="exact"/>
        <w:ind w:right="63"/>
        <w:jc w:val="center"/>
        <w:rPr>
          <w:rFonts w:eastAsia="Times New Roman" w:cstheme="minorHAnsi"/>
          <w:sz w:val="40"/>
          <w:szCs w:val="40"/>
        </w:rPr>
      </w:pPr>
      <w:r w:rsidRPr="001247F7">
        <w:rPr>
          <w:rFonts w:eastAsia="Times New Roman" w:cstheme="minorHAnsi"/>
          <w:b/>
          <w:bCs/>
          <w:sz w:val="40"/>
          <w:szCs w:val="40"/>
        </w:rPr>
        <w:t>ŞABLONU</w:t>
      </w:r>
    </w:p>
    <w:p w:rsidR="005C78B0" w:rsidRDefault="005C78B0" w14:paraId="1019B2C3" w14:textId="70CA368B"/>
    <w:p w:rsidR="00AF06BB" w:rsidRDefault="00AF06BB" w14:paraId="189B5F72" w14:textId="1BA95017"/>
    <w:p w:rsidR="00AF06BB" w:rsidRDefault="00AF06BB" w14:paraId="49723442" w14:textId="3D4BA0C4"/>
    <w:p w:rsidR="00AF06BB" w:rsidRDefault="00AF06BB" w14:paraId="19636269" w14:textId="14C31C81"/>
    <w:p w:rsidR="00AF06BB" w:rsidRDefault="00AF06BB" w14:paraId="1C2949D9" w14:textId="7702BA28"/>
    <w:p w:rsidR="00AF06BB" w:rsidRDefault="00AF06BB" w14:paraId="3EAC96CE" w14:textId="7E22237D"/>
    <w:p w:rsidR="00AF06BB" w:rsidRDefault="00AF06BB" w14:paraId="7EB87DA0" w14:textId="06B84FDA"/>
    <w:p w:rsidR="00AF06BB" w:rsidRDefault="00AF06BB" w14:paraId="67DC00E3" w14:textId="7E1AE21F"/>
    <w:p w:rsidR="00AF06BB" w:rsidRDefault="00AF06BB" w14:paraId="6861C169" w14:textId="0945C69E"/>
    <w:p w:rsidR="00AF06BB" w:rsidRDefault="00AF06BB" w14:paraId="54E15D56" w14:textId="64C68016"/>
    <w:p w:rsidR="00AF06BB" w:rsidRDefault="00AF06BB" w14:paraId="2E2CAFA6" w14:textId="035B3D1D"/>
    <w:p w:rsidR="00AF06BB" w:rsidRDefault="00AF06BB" w14:paraId="5E4431CA" w14:textId="7936EB52"/>
    <w:p w:rsidR="00AF06BB" w:rsidRDefault="00AF06BB" w14:paraId="4AEE99EE" w14:textId="3E942417"/>
    <w:p w:rsidR="00AF06BB" w:rsidRDefault="00AF06BB" w14:paraId="54395E05" w14:textId="37D8D396"/>
    <w:p w:rsidR="00AF06BB" w:rsidRDefault="00AF06BB" w14:paraId="1439FF4E" w14:textId="100416B3"/>
    <w:p w:rsidR="00AF06BB" w:rsidRDefault="00AF06BB" w14:paraId="07E78FD2" w14:textId="59852701"/>
    <w:p w:rsidR="00AF06BB" w:rsidRDefault="00AF06BB" w14:paraId="643648A6" w14:textId="118DE8BE"/>
    <w:p w:rsidR="00AF06BB" w:rsidRDefault="00AF06BB" w14:paraId="0C266BBC" w14:textId="38FFD34E"/>
    <w:p w:rsidR="00AF06BB" w:rsidRDefault="00AF06BB" w14:paraId="495A202A" w14:textId="2190DA61"/>
    <w:p w:rsidR="00AF06BB" w:rsidRDefault="00AF06BB" w14:paraId="4D167D06" w14:textId="72C73B73"/>
    <w:p w:rsidR="00F57626" w:rsidP="2252C3BB" w:rsidRDefault="00F57626" w14:paraId="335D988E" w14:textId="586818C5">
      <w:pPr>
        <w:pStyle w:val="Normal"/>
        <w:sectPr w:rsidR="00F57626" w:rsidSect="00A9313B">
          <w:footerReference w:type="default" r:id="rId9"/>
          <w:pgSz w:w="11906" w:h="16838" w:orient="portrait"/>
          <w:pgMar w:top="1417" w:right="1417" w:bottom="709" w:left="1417" w:header="708" w:footer="708" w:gutter="0"/>
          <w:cols w:space="708"/>
          <w:titlePg/>
          <w:docGrid w:linePitch="360"/>
        </w:sectPr>
      </w:pPr>
    </w:p>
    <w:p w:rsidR="00AF06BB" w:rsidRDefault="00AF06BB" w14:paraId="62910294" w14:textId="23DB6926"/>
    <w:p w:rsidR="00AF06BB" w:rsidRDefault="00AF06BB" w14:paraId="2C58A9B9" w14:textId="6073DE92"/>
    <w:p w:rsidR="004A6F06" w:rsidP="006B218C" w:rsidRDefault="00AF06BB" w14:paraId="567AF167" w14:textId="76DFA907">
      <w:pPr>
        <w:pStyle w:val="Balk1"/>
        <w:spacing w:before="120"/>
        <w:ind w:left="567" w:right="63" w:hanging="567"/>
        <w:jc w:val="both"/>
        <w:rPr>
          <w:rFonts w:asciiTheme="minorHAnsi" w:hAnsiTheme="minorHAnsi" w:cstheme="minorHAnsi"/>
          <w:color w:val="0070C0"/>
          <w:sz w:val="28"/>
        </w:rPr>
      </w:pPr>
      <w:bookmarkStart w:name="_Toc63849510" w:id="0"/>
      <w:bookmarkStart w:name="_Toc63866792" w:id="1"/>
      <w:r w:rsidRPr="001247F7">
        <w:rPr>
          <w:rFonts w:asciiTheme="minorHAnsi" w:hAnsiTheme="minorHAnsi" w:cstheme="minorHAnsi"/>
          <w:color w:val="0070C0"/>
          <w:sz w:val="28"/>
        </w:rPr>
        <w:t>ÖZET</w:t>
      </w:r>
      <w:bookmarkEnd w:id="0"/>
      <w:bookmarkEnd w:id="1"/>
    </w:p>
    <w:p w:rsidR="006B218C" w:rsidP="006B218C" w:rsidRDefault="006B218C" w14:paraId="7D64612F" w14:textId="77777777">
      <w:pPr>
        <w:pStyle w:val="Balk1"/>
        <w:spacing w:before="120"/>
        <w:ind w:left="567" w:right="63" w:hanging="567"/>
        <w:jc w:val="both"/>
        <w:rPr>
          <w:rFonts w:asciiTheme="minorHAnsi" w:hAnsiTheme="minorHAnsi" w:cstheme="minorHAnsi"/>
          <w:color w:val="0070C0"/>
          <w:sz w:val="28"/>
        </w:rPr>
      </w:pPr>
    </w:p>
    <w:tbl>
      <w:tblPr>
        <w:tblStyle w:val="TabloKlavuzu"/>
        <w:tblW w:w="0" w:type="auto"/>
        <w:tblLook w:val="04A0" w:firstRow="1" w:lastRow="0" w:firstColumn="1" w:lastColumn="0" w:noHBand="0" w:noVBand="1"/>
      </w:tblPr>
      <w:tblGrid>
        <w:gridCol w:w="9062"/>
      </w:tblGrid>
      <w:tr w:rsidR="006B218C" w:rsidTr="2032A587" w14:paraId="6E7B0A0B" w14:textId="77777777">
        <w:trPr>
          <w:trHeight w:val="782"/>
        </w:trPr>
        <w:tc>
          <w:tcPr>
            <w:tcW w:w="9062" w:type="dxa"/>
            <w:tcMar/>
          </w:tcPr>
          <w:p w:rsidR="006B218C" w:rsidP="2032A587" w:rsidRDefault="006B218C" w14:paraId="3F6A5CE8" w14:textId="1BF8A20A">
            <w:pPr>
              <w:widowControl w:val="0"/>
              <w:spacing w:before="240" w:after="240" w:line="240" w:lineRule="auto"/>
              <w:ind w:right="63"/>
              <w:jc w:val="both"/>
            </w:pPr>
            <w:r w:rsidRPr="2032A587" w:rsidR="23F0BD26">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Bölümümüz bu rapor ile birlikte, eğitim-öğretim kalite kontrolünün denetlemesini, öz değerlendirme çalışmalarının takibini, iç-dış paydaşlarla olan iletişimini ve işbirliğini gözetler. Böylece, Birim İç Değerlendirme Raporu (BİDR), bölümümüzün güçlü ve gelişmeye açık yönlerini tanımasına, iyileştirme süreçlerine katkı sağlamasına ve kalite güvencesi kültürünün içselleştirilmesine olanak sağlar.  Yıl içerisinde bölümümüzle ilgili  kayıt altına alınan  kanıtlar BİDR hazırlama sürecine dahil edilmiştir. Hazırlamış olduğumuz 2023 yılı BİDR raporu süreci, kanıtlar belgeler ile desteklenip, iyileştirilmesi gereken ve iyi olduğumuz yönleri içermektedir. </w:t>
            </w:r>
            <w:r w:rsidRPr="2032A587" w:rsidR="23F0BD26">
              <w:rPr>
                <w:rFonts w:ascii="Calibri" w:hAnsi="Calibri" w:eastAsia="Calibri" w:cs="Calibri"/>
                <w:noProof/>
                <w:sz w:val="22"/>
                <w:szCs w:val="22"/>
                <w:lang w:val="tr-TR"/>
              </w:rPr>
              <w:t xml:space="preserve"> </w:t>
            </w:r>
          </w:p>
        </w:tc>
      </w:tr>
    </w:tbl>
    <w:p w:rsidRPr="001247F7" w:rsidR="006B218C" w:rsidP="006B218C" w:rsidRDefault="006B218C" w14:paraId="10867C7D" w14:textId="77777777"/>
    <w:p w:rsidR="006B218C" w:rsidP="006B218C" w:rsidRDefault="00AF06BB" w14:paraId="01080A3A" w14:textId="7715EDEE">
      <w:pPr>
        <w:pStyle w:val="Balk1"/>
        <w:spacing w:before="120"/>
        <w:ind w:left="567" w:right="63" w:hanging="567"/>
        <w:jc w:val="both"/>
        <w:rPr>
          <w:rFonts w:asciiTheme="minorHAnsi" w:hAnsiTheme="minorHAnsi" w:cstheme="minorHAnsi"/>
          <w:color w:val="0070C0"/>
          <w:sz w:val="28"/>
        </w:rPr>
      </w:pPr>
      <w:bookmarkStart w:name="_Toc63849511" w:id="2"/>
      <w:bookmarkStart w:name="_Toc63866793" w:id="3"/>
      <w:r w:rsidRPr="001247F7">
        <w:rPr>
          <w:rFonts w:asciiTheme="minorHAnsi" w:hAnsiTheme="minorHAnsi" w:cstheme="minorHAnsi"/>
          <w:color w:val="0070C0"/>
          <w:sz w:val="28"/>
        </w:rPr>
        <w:t>BİDR’nin Hazırlanmasında Katkısı Olanlar</w:t>
      </w:r>
      <w:bookmarkEnd w:id="2"/>
      <w:bookmarkEnd w:id="3"/>
    </w:p>
    <w:p w:rsidR="006B218C" w:rsidP="006B218C" w:rsidRDefault="006B218C" w14:paraId="7A60A57D" w14:textId="68B99575"/>
    <w:tbl>
      <w:tblPr>
        <w:tblStyle w:val="TabloKlavuzu"/>
        <w:tblW w:w="0" w:type="auto"/>
        <w:tblLook w:val="04A0" w:firstRow="1" w:lastRow="0" w:firstColumn="1" w:lastColumn="0" w:noHBand="0" w:noVBand="1"/>
      </w:tblPr>
      <w:tblGrid>
        <w:gridCol w:w="9062"/>
      </w:tblGrid>
      <w:tr w:rsidR="006B218C" w:rsidTr="2252C3BB" w14:paraId="0AD56F50" w14:textId="77777777">
        <w:trPr>
          <w:trHeight w:val="1470"/>
        </w:trPr>
        <w:tc>
          <w:tcPr>
            <w:tcW w:w="9062" w:type="dxa"/>
            <w:tcMar/>
          </w:tcPr>
          <w:p w:rsidR="006B218C" w:rsidP="2252C3BB" w:rsidRDefault="006B218C" w14:paraId="01112C19" w14:textId="4CF41F39">
            <w:pPr>
              <w:widowControl w:val="0"/>
              <w:spacing w:before="240" w:after="240" w:line="240" w:lineRule="auto"/>
              <w:ind w:right="63"/>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2252C3BB" w:rsidR="42DC89F5">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2022-2023 eğitim-öğretim yılında eğitim kadromuzda Prof. Dr. M. Bülent Şerbetçioğlu, Dr. Öğr. Üyesi Gül Ölçek, Dr. Öğr. Üyesi Oğuz Yılmaz, Dr. Öğr. Üyesi Bahtiyar Çelikgün, Öğr. Gör. Kerem Ersin, Öğr. Gör. Şeyma Tuğba Öztürk, Öğr. Gör. Büşra Nur Eser, Arş. Gör. Yuşa Başoğlu, Arş. Gör. Furkan Büyükkal yer almaktadır.</w:t>
            </w:r>
          </w:p>
        </w:tc>
      </w:tr>
    </w:tbl>
    <w:p w:rsidRPr="001247F7" w:rsidR="006B218C" w:rsidP="006B218C" w:rsidRDefault="006B218C" w14:paraId="32A79CD2" w14:textId="77777777"/>
    <w:p w:rsidR="00AF06BB" w:rsidRDefault="00AF06BB" w14:paraId="3AC94B19" w14:textId="5752D78C"/>
    <w:p w:rsidRPr="001247F7" w:rsidR="00AF06BB" w:rsidP="00AF06BB" w:rsidRDefault="00AF06BB" w14:paraId="1CFD3FB8" w14:textId="77777777">
      <w:pPr>
        <w:pStyle w:val="Balk1"/>
        <w:spacing w:before="120" w:after="240"/>
        <w:ind w:left="567" w:right="63" w:hanging="567"/>
        <w:jc w:val="both"/>
        <w:rPr>
          <w:rFonts w:asciiTheme="minorHAnsi" w:hAnsiTheme="minorHAnsi" w:cstheme="minorHAnsi"/>
          <w:color w:val="0070C0"/>
          <w:sz w:val="28"/>
        </w:rPr>
      </w:pPr>
      <w:r w:rsidRPr="001247F7">
        <w:rPr>
          <w:rFonts w:asciiTheme="minorHAnsi" w:hAnsiTheme="minorHAnsi" w:cstheme="minorHAnsi"/>
          <w:color w:val="0070C0"/>
          <w:sz w:val="28"/>
        </w:rPr>
        <w:t>BİRİM HAKKINDA</w:t>
      </w:r>
      <w:r w:rsidRPr="001247F7">
        <w:rPr>
          <w:rFonts w:asciiTheme="minorHAnsi" w:hAnsiTheme="minorHAnsi" w:cstheme="minorHAnsi"/>
          <w:color w:val="0070C0"/>
          <w:spacing w:val="-14"/>
          <w:sz w:val="28"/>
        </w:rPr>
        <w:t xml:space="preserve"> </w:t>
      </w:r>
      <w:r w:rsidRPr="001247F7">
        <w:rPr>
          <w:rFonts w:asciiTheme="minorHAnsi" w:hAnsiTheme="minorHAnsi" w:cstheme="minorHAnsi"/>
          <w:color w:val="0070C0"/>
          <w:sz w:val="28"/>
        </w:rPr>
        <w:t>BİLGİLER</w:t>
      </w:r>
    </w:p>
    <w:tbl>
      <w:tblPr>
        <w:tblStyle w:val="TabloKlavuzu"/>
        <w:tblW w:w="0" w:type="auto"/>
        <w:tblLook w:val="04A0" w:firstRow="1" w:lastRow="0" w:firstColumn="1" w:lastColumn="0" w:noHBand="0" w:noVBand="1"/>
      </w:tblPr>
      <w:tblGrid>
        <w:gridCol w:w="9062"/>
      </w:tblGrid>
      <w:tr w:rsidR="006B218C" w:rsidTr="00A71F10" w14:paraId="41511663" w14:textId="77777777">
        <w:trPr>
          <w:trHeight w:val="689"/>
        </w:trPr>
        <w:tc>
          <w:tcPr>
            <w:tcW w:w="9062" w:type="dxa"/>
          </w:tcPr>
          <w:p w:rsidR="006B218C" w:rsidP="00A71F10" w:rsidRDefault="006B218C" w14:paraId="1E1907E8" w14:textId="77777777"/>
        </w:tc>
      </w:tr>
    </w:tbl>
    <w:p w:rsidRPr="001247F7" w:rsidR="00AF06BB" w:rsidP="2252C3BB" w:rsidRDefault="00AF06BB" w14:paraId="32325587" w14:textId="77777777">
      <w:pPr>
        <w:pStyle w:val="Balk2"/>
        <w:rPr>
          <w:rFonts w:ascii="Calibri" w:hAnsi="Calibri" w:cs="Calibri" w:asciiTheme="minorAscii" w:hAnsiTheme="minorAscii" w:cstheme="minorAscii"/>
          <w:color w:val="auto"/>
        </w:rPr>
      </w:pPr>
    </w:p>
    <w:p w:rsidR="2252C3BB" w:rsidP="2252C3BB" w:rsidRDefault="2252C3BB" w14:paraId="5488BFF5" w14:textId="437B6746">
      <w:pPr>
        <w:pStyle w:val="Normal"/>
      </w:pPr>
    </w:p>
    <w:p w:rsidR="2252C3BB" w:rsidP="2252C3BB" w:rsidRDefault="2252C3BB" w14:paraId="10030DA4" w14:textId="67054E08">
      <w:pPr>
        <w:pStyle w:val="Normal"/>
      </w:pPr>
    </w:p>
    <w:p w:rsidR="2252C3BB" w:rsidP="2252C3BB" w:rsidRDefault="2252C3BB" w14:paraId="67BA903F" w14:textId="4E963576">
      <w:pPr>
        <w:pStyle w:val="Normal"/>
      </w:pPr>
    </w:p>
    <w:p w:rsidR="2252C3BB" w:rsidP="2252C3BB" w:rsidRDefault="2252C3BB" w14:paraId="5D81C61D" w14:textId="152DDF97">
      <w:pPr>
        <w:pStyle w:val="Normal"/>
      </w:pPr>
    </w:p>
    <w:p w:rsidR="2252C3BB" w:rsidP="2252C3BB" w:rsidRDefault="2252C3BB" w14:paraId="2D9D5CF9" w14:textId="196C08C1">
      <w:pPr>
        <w:pStyle w:val="Normal"/>
      </w:pPr>
    </w:p>
    <w:p w:rsidR="2252C3BB" w:rsidP="2252C3BB" w:rsidRDefault="2252C3BB" w14:paraId="031B9301" w14:textId="26A6354C">
      <w:pPr>
        <w:pStyle w:val="Normal"/>
      </w:pPr>
    </w:p>
    <w:p w:rsidR="2252C3BB" w:rsidP="2252C3BB" w:rsidRDefault="2252C3BB" w14:paraId="4BB9FC26" w14:textId="479C6A29">
      <w:pPr>
        <w:pStyle w:val="Normal"/>
      </w:pPr>
    </w:p>
    <w:p w:rsidR="2252C3BB" w:rsidP="2252C3BB" w:rsidRDefault="2252C3BB" w14:paraId="31F6F49E" w14:textId="7BF57234">
      <w:pPr>
        <w:pStyle w:val="Normal"/>
      </w:pPr>
    </w:p>
    <w:p w:rsidR="2252C3BB" w:rsidP="2252C3BB" w:rsidRDefault="2252C3BB" w14:paraId="1788D358" w14:textId="7BFD99AB">
      <w:pPr>
        <w:pStyle w:val="Normal"/>
      </w:pPr>
    </w:p>
    <w:p w:rsidR="2252C3BB" w:rsidP="2252C3BB" w:rsidRDefault="2252C3BB" w14:paraId="5082EDF7" w14:textId="63EDD67D">
      <w:pPr>
        <w:pStyle w:val="Normal"/>
      </w:pPr>
    </w:p>
    <w:p w:rsidR="00AF06BB" w:rsidP="00AF06BB" w:rsidRDefault="00AF06BB" w14:paraId="5007DBF5" w14:textId="24E9EE84">
      <w:pPr>
        <w:pStyle w:val="Balk2"/>
        <w:rPr>
          <w:rFonts w:asciiTheme="minorHAnsi" w:hAnsiTheme="minorHAnsi" w:cstheme="minorHAnsi"/>
        </w:rPr>
      </w:pPr>
      <w:bookmarkStart w:name="_Toc63849513" w:id="4"/>
      <w:bookmarkStart w:name="_Toc63866795" w:id="5"/>
      <w:r w:rsidRPr="001247F7">
        <w:rPr>
          <w:rFonts w:asciiTheme="minorHAnsi" w:hAnsiTheme="minorHAnsi" w:cstheme="minorHAnsi"/>
        </w:rPr>
        <w:t>1. İl</w:t>
      </w:r>
      <w:r w:rsidRPr="001247F7">
        <w:rPr>
          <w:rFonts w:asciiTheme="minorHAnsi" w:hAnsiTheme="minorHAnsi" w:cstheme="minorHAnsi"/>
          <w:spacing w:val="-3"/>
        </w:rPr>
        <w:t>e</w:t>
      </w:r>
      <w:r w:rsidRPr="001247F7">
        <w:rPr>
          <w:rFonts w:asciiTheme="minorHAnsi" w:hAnsiTheme="minorHAnsi" w:cstheme="minorHAnsi"/>
        </w:rPr>
        <w:t>tişim</w:t>
      </w:r>
      <w:r w:rsidRPr="001247F7">
        <w:rPr>
          <w:rFonts w:asciiTheme="minorHAnsi" w:hAnsiTheme="minorHAnsi" w:cstheme="minorHAnsi"/>
          <w:spacing w:val="-4"/>
        </w:rPr>
        <w:t xml:space="preserve"> </w:t>
      </w:r>
      <w:r w:rsidRPr="001247F7">
        <w:rPr>
          <w:rFonts w:asciiTheme="minorHAnsi" w:hAnsiTheme="minorHAnsi" w:cstheme="minorHAnsi"/>
        </w:rPr>
        <w:t>Bilgil</w:t>
      </w:r>
      <w:r w:rsidRPr="001247F7">
        <w:rPr>
          <w:rFonts w:asciiTheme="minorHAnsi" w:hAnsiTheme="minorHAnsi" w:cstheme="minorHAnsi"/>
          <w:spacing w:val="-3"/>
        </w:rPr>
        <w:t>e</w:t>
      </w:r>
      <w:r w:rsidRPr="001247F7">
        <w:rPr>
          <w:rFonts w:asciiTheme="minorHAnsi" w:hAnsiTheme="minorHAnsi" w:cstheme="minorHAnsi"/>
        </w:rPr>
        <w:t>ri</w:t>
      </w:r>
      <w:bookmarkEnd w:id="4"/>
      <w:bookmarkEnd w:id="5"/>
    </w:p>
    <w:p w:rsidRPr="006B218C" w:rsidR="006B218C" w:rsidP="006B218C" w:rsidRDefault="006B218C" w14:paraId="3D7007C2" w14:textId="77777777"/>
    <w:tbl>
      <w:tblPr>
        <w:tblStyle w:val="TabloKlavuzu"/>
        <w:tblW w:w="0" w:type="auto"/>
        <w:tblLook w:val="04A0" w:firstRow="1" w:lastRow="0" w:firstColumn="1" w:lastColumn="0" w:noHBand="0" w:noVBand="1"/>
      </w:tblPr>
      <w:tblGrid>
        <w:gridCol w:w="9062"/>
      </w:tblGrid>
      <w:tr w:rsidR="006B218C" w:rsidTr="2252C3BB" w14:paraId="2247508D" w14:textId="77777777">
        <w:trPr>
          <w:trHeight w:val="689"/>
        </w:trPr>
        <w:tc>
          <w:tcPr>
            <w:tcW w:w="9062" w:type="dxa"/>
            <w:tcMar/>
          </w:tcPr>
          <w:p w:rsidR="006B218C" w:rsidP="2032A587" w:rsidRDefault="006B218C" w14:paraId="0B063120" w14:textId="09BD165C">
            <w:pPr>
              <w:widowControl w:val="0"/>
              <w:spacing w:before="240" w:after="240" w:line="240" w:lineRule="auto"/>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2032A587" w:rsidR="6111B22F">
              <w:rPr>
                <w:rFonts w:ascii="Times New Roman" w:hAnsi="Times New Roman" w:eastAsia="Times New Roman" w:cs="Times New Roman"/>
                <w:b w:val="1"/>
                <w:bCs w:val="1"/>
                <w:i w:val="0"/>
                <w:iCs w:val="0"/>
                <w:caps w:val="0"/>
                <w:smallCaps w:val="0"/>
                <w:strike w:val="0"/>
                <w:dstrike w:val="0"/>
                <w:noProof/>
                <w:color w:val="000000" w:themeColor="text1" w:themeTint="FF" w:themeShade="FF"/>
                <w:sz w:val="24"/>
                <w:szCs w:val="24"/>
                <w:u w:val="single"/>
                <w:lang w:val="tr-TR"/>
              </w:rPr>
              <w:t>Odyoloji Bölüm Başkanı</w:t>
            </w:r>
          </w:p>
          <w:p w:rsidR="006B218C" w:rsidP="2032A587" w:rsidRDefault="006B218C" w14:paraId="06646DB0" w14:textId="683440ED">
            <w:pPr>
              <w:widowControl w:val="0"/>
              <w:spacing w:before="240" w:after="240" w:line="240" w:lineRule="auto"/>
              <w:rPr>
                <w:rFonts w:ascii="Calibri" w:hAnsi="Calibri" w:eastAsia="Calibri" w:cs="Calibri"/>
                <w:b w:val="0"/>
                <w:bCs w:val="0"/>
                <w:i w:val="0"/>
                <w:iCs w:val="0"/>
                <w:caps w:val="0"/>
                <w:smallCaps w:val="0"/>
                <w:noProof/>
                <w:color w:val="000000" w:themeColor="text1" w:themeTint="FF" w:themeShade="FF"/>
                <w:sz w:val="24"/>
                <w:szCs w:val="24"/>
                <w:lang w:val="tr-TR"/>
              </w:rPr>
            </w:pPr>
            <w:r w:rsidRPr="2032A587" w:rsidR="6111B2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Prof. Dr. M. Bülent ŞERBETÇİOĞLU</w:t>
            </w:r>
            <w:r>
              <w:br/>
            </w:r>
            <w:r w:rsidRPr="2032A587" w:rsidR="6111B2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Odyoloji Bölümü</w:t>
            </w:r>
            <w:r>
              <w:br/>
            </w:r>
            <w:r w:rsidRPr="2032A587" w:rsidR="6111B2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İMÜ Kavacık Güney Kampüsü 2. Kat A Koridoru</w:t>
            </w:r>
            <w:r>
              <w:br/>
            </w:r>
            <w:r w:rsidRPr="2032A587" w:rsidR="6111B2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Göksu Mah. Atatürk Cad. No:40</w:t>
            </w:r>
            <w:r>
              <w:br/>
            </w:r>
            <w:r w:rsidRPr="2032A587" w:rsidR="6111B2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Beykoz/İSTANBUL</w:t>
            </w:r>
            <w:r>
              <w:br/>
            </w:r>
            <w:r w:rsidRPr="2032A587" w:rsidR="6111B2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İrtibat Telefonu: +90 (216) 6812448</w:t>
            </w:r>
            <w:r>
              <w:br/>
            </w:r>
            <w:r w:rsidRPr="2032A587" w:rsidR="6111B22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Elektronik posta adresi: </w:t>
            </w:r>
            <w:hyperlink r:id="Re5b012caa52d46ef">
              <w:r w:rsidRPr="2032A587" w:rsidR="6111B22F">
                <w:rPr>
                  <w:rStyle w:val="Hyperlink"/>
                  <w:rFonts w:ascii="Times New Roman" w:hAnsi="Times New Roman" w:eastAsia="Times New Roman" w:cs="Times New Roman"/>
                  <w:b w:val="0"/>
                  <w:bCs w:val="0"/>
                  <w:i w:val="0"/>
                  <w:iCs w:val="0"/>
                  <w:caps w:val="0"/>
                  <w:smallCaps w:val="0"/>
                  <w:strike w:val="0"/>
                  <w:dstrike w:val="0"/>
                  <w:noProof/>
                  <w:sz w:val="24"/>
                  <w:szCs w:val="24"/>
                  <w:lang w:val="tr-TR"/>
                </w:rPr>
                <w:t>mbserbetcioglu@medipol.edu</w:t>
              </w:r>
            </w:hyperlink>
            <w:hyperlink r:id="R52480de8f8904a6b">
              <w:r w:rsidRPr="2032A587" w:rsidR="6111B22F">
                <w:rPr>
                  <w:rStyle w:val="Hyperlink"/>
                  <w:rFonts w:ascii="Calibri" w:hAnsi="Calibri" w:eastAsia="Calibri" w:cs="Calibri"/>
                  <w:b w:val="0"/>
                  <w:bCs w:val="0"/>
                  <w:i w:val="0"/>
                  <w:iCs w:val="0"/>
                  <w:caps w:val="0"/>
                  <w:smallCaps w:val="0"/>
                  <w:strike w:val="0"/>
                  <w:dstrike w:val="0"/>
                  <w:noProof/>
                  <w:sz w:val="24"/>
                  <w:szCs w:val="24"/>
                  <w:lang w:val="tr-TR"/>
                </w:rPr>
                <w:t>.tr</w:t>
              </w:r>
            </w:hyperlink>
          </w:p>
          <w:p w:rsidR="006B218C" w:rsidP="2032A587" w:rsidRDefault="006B218C" w14:paraId="61FF488C" w14:textId="59F7B495">
            <w:pPr>
              <w:widowControl w:val="0"/>
              <w:spacing w:before="240" w:after="240" w:line="240" w:lineRule="auto"/>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2032A587" w:rsidR="6111B22F">
              <w:rPr>
                <w:rFonts w:ascii="Times New Roman" w:hAnsi="Times New Roman" w:eastAsia="Times New Roman" w:cs="Times New Roman"/>
                <w:b w:val="1"/>
                <w:bCs w:val="1"/>
                <w:i w:val="0"/>
                <w:iCs w:val="0"/>
                <w:caps w:val="0"/>
                <w:smallCaps w:val="0"/>
                <w:strike w:val="0"/>
                <w:dstrike w:val="0"/>
                <w:noProof/>
                <w:color w:val="000000" w:themeColor="text1" w:themeTint="FF" w:themeShade="FF"/>
                <w:sz w:val="24"/>
                <w:szCs w:val="24"/>
                <w:u w:val="single"/>
                <w:lang w:val="tr-TR"/>
              </w:rPr>
              <w:t>Odyoloji Bölüm Kalite Koordinatörü/SABF Kalite Komisyonu Üyesi</w:t>
            </w:r>
          </w:p>
          <w:p w:rsidR="006B218C" w:rsidP="2252C3BB" w:rsidRDefault="006B218C" w14:paraId="5ED4BC43" w14:textId="1108C4BA">
            <w:pPr>
              <w:widowControl w:val="0"/>
              <w:spacing w:before="240" w:after="240" w:line="240" w:lineRule="auto"/>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2252C3BB" w:rsidR="7B4FABC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Öğr. Gör.Şeyma Tuğba ÖZTÜRK</w:t>
            </w:r>
            <w:r>
              <w:br/>
            </w:r>
            <w:r w:rsidRPr="2252C3BB" w:rsidR="7B4FABC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Odyoloji Bölümü</w:t>
            </w:r>
            <w:r>
              <w:br/>
            </w:r>
            <w:r w:rsidRPr="2252C3BB" w:rsidR="7B4FABC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İMÜ Kavacık Güney Kampüsü 2. Kat A Koridoru</w:t>
            </w:r>
            <w:r>
              <w:br/>
            </w:r>
            <w:r w:rsidRPr="2252C3BB" w:rsidR="7B4FABC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Göksu Mah. Atatürk Cad. No:40</w:t>
            </w:r>
            <w:r>
              <w:br/>
            </w:r>
            <w:r w:rsidRPr="2252C3BB" w:rsidR="7B4FABC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Beykoz/İSTANBUL</w:t>
            </w:r>
            <w:r>
              <w:br/>
            </w:r>
            <w:r w:rsidRPr="2252C3BB" w:rsidR="7B4FABC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İrtibat Telefonu: +90 (216) 6812448</w:t>
            </w:r>
            <w:r>
              <w:br/>
            </w:r>
            <w:r w:rsidRPr="2252C3BB" w:rsidR="7B4FABC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Elektronik posta adresi: </w:t>
            </w:r>
            <w:r w:rsidRPr="2252C3BB" w:rsidR="7B4FABCF">
              <w:rPr>
                <w:rFonts w:ascii="Times New Roman" w:hAnsi="Times New Roman" w:eastAsia="Times New Roman" w:cs="Times New Roman"/>
                <w:b w:val="0"/>
                <w:bCs w:val="0"/>
                <w:i w:val="0"/>
                <w:iCs w:val="0"/>
                <w:caps w:val="0"/>
                <w:smallCaps w:val="0"/>
                <w:strike w:val="0"/>
                <w:dstrike w:val="0"/>
                <w:noProof/>
                <w:color w:val="0563C1"/>
                <w:sz w:val="24"/>
                <w:szCs w:val="24"/>
                <w:u w:val="single"/>
                <w:lang w:val="tr-TR"/>
              </w:rPr>
              <w:t>stozturk</w:t>
            </w:r>
            <w:hyperlink r:id="Reb36724c5dac47a3">
              <w:r w:rsidRPr="2252C3BB" w:rsidR="7B4FABCF">
                <w:rPr>
                  <w:rStyle w:val="Hyperlink"/>
                  <w:rFonts w:ascii="Times New Roman" w:hAnsi="Times New Roman" w:eastAsia="Times New Roman" w:cs="Times New Roman"/>
                  <w:b w:val="0"/>
                  <w:bCs w:val="0"/>
                  <w:i w:val="0"/>
                  <w:iCs w:val="0"/>
                  <w:caps w:val="0"/>
                  <w:smallCaps w:val="0"/>
                  <w:strike w:val="0"/>
                  <w:dstrike w:val="0"/>
                  <w:noProof/>
                  <w:color w:val="0563C1"/>
                  <w:sz w:val="24"/>
                  <w:szCs w:val="24"/>
                  <w:u w:val="single"/>
                  <w:lang w:val="tr-TR"/>
                </w:rPr>
                <w:t>@medipol.edu.tr</w:t>
              </w:r>
            </w:hyperlink>
          </w:p>
        </w:tc>
      </w:tr>
    </w:tbl>
    <w:p w:rsidR="2032A587" w:rsidP="2032A587" w:rsidRDefault="2032A587" w14:paraId="7967EBFA" w14:textId="1535AAAF">
      <w:pPr>
        <w:pStyle w:val="GvdeMetni"/>
        <w:spacing w:before="120"/>
        <w:ind w:left="0" w:right="63"/>
        <w:jc w:val="both"/>
        <w:rPr>
          <w:rFonts w:ascii="Calibri" w:hAnsi="Calibri" w:cs="Calibri" w:asciiTheme="minorAscii" w:hAnsiTheme="minorAscii" w:cstheme="minorAscii"/>
        </w:rPr>
      </w:pPr>
    </w:p>
    <w:p w:rsidR="00AF06BB" w:rsidP="00AF06BB" w:rsidRDefault="00AF06BB" w14:paraId="6A8F32DB" w14:textId="081C4123">
      <w:pPr>
        <w:pStyle w:val="Balk2"/>
        <w:rPr>
          <w:rFonts w:asciiTheme="minorHAnsi" w:hAnsiTheme="minorHAnsi" w:cstheme="minorHAnsi"/>
          <w:spacing w:val="1"/>
        </w:rPr>
      </w:pPr>
      <w:bookmarkStart w:name="_Toc63849514" w:id="6"/>
      <w:bookmarkStart w:name="_Toc63866796" w:id="7"/>
      <w:r w:rsidRPr="001247F7">
        <w:rPr>
          <w:rFonts w:asciiTheme="minorHAnsi" w:hAnsiTheme="minorHAnsi" w:cstheme="minorHAnsi"/>
        </w:rPr>
        <w:t>2. Tarihsel Gelişimi</w:t>
      </w:r>
      <w:bookmarkEnd w:id="6"/>
      <w:bookmarkEnd w:id="7"/>
      <w:r w:rsidRPr="001247F7">
        <w:rPr>
          <w:rFonts w:asciiTheme="minorHAnsi" w:hAnsiTheme="minorHAnsi" w:cstheme="minorHAnsi"/>
          <w:spacing w:val="1"/>
        </w:rPr>
        <w:t xml:space="preserve"> </w:t>
      </w:r>
    </w:p>
    <w:p w:rsidRPr="006B218C" w:rsidR="006B218C" w:rsidP="006B218C" w:rsidRDefault="006B218C" w14:paraId="3EFBA059" w14:textId="77777777"/>
    <w:tbl>
      <w:tblPr>
        <w:tblStyle w:val="TabloKlavuzu"/>
        <w:tblW w:w="0" w:type="auto"/>
        <w:tblLook w:val="04A0" w:firstRow="1" w:lastRow="0" w:firstColumn="1" w:lastColumn="0" w:noHBand="0" w:noVBand="1"/>
      </w:tblPr>
      <w:tblGrid>
        <w:gridCol w:w="9062"/>
      </w:tblGrid>
      <w:tr w:rsidR="006B218C" w:rsidTr="2032A587" w14:paraId="09D58342" w14:textId="77777777">
        <w:trPr>
          <w:trHeight w:val="689"/>
        </w:trPr>
        <w:tc>
          <w:tcPr>
            <w:tcW w:w="9062" w:type="dxa"/>
            <w:tcMar/>
          </w:tcPr>
          <w:p w:rsidR="006B218C" w:rsidP="2032A587" w:rsidRDefault="006B218C" w14:paraId="31A9876F" w14:textId="607A2D3C">
            <w:pPr>
              <w:widowControl w:val="0"/>
              <w:spacing w:before="240" w:after="240" w:line="240" w:lineRule="auto"/>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2032A587" w:rsidR="474C598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Sağlık Bilimleri Fakültesi’ne bağlı olarak kurulan Bölümümüze, 2014-2015 eğitim-öğretim yılında öğrenci alınmış, Üniversitemizin Kavacık Yerleşkesinde eğitim-öğretime başlanmıştır. Bölümümüz 2018 yılından bu yana mezun vermektedir. Ekim 2016 tarihinden itibaren de Kavacık Güney Kampüsü’nde eğitim-öğretim faaliyetlerine devam etmektedir. </w:t>
            </w:r>
          </w:p>
          <w:p w:rsidR="006B218C" w:rsidP="2032A587" w:rsidRDefault="006B218C" w14:paraId="4D672A7B" w14:textId="0AFFAC0E">
            <w:pPr>
              <w:widowControl w:val="0"/>
              <w:spacing w:before="240" w:after="240" w:line="240" w:lineRule="auto"/>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2032A587" w:rsidR="474C598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Bölümümüzde 306 öğrenci bulunmaktadır. Bölümümüz akademik kadrosunda 1 profesör, 3 doktor öğretim üyesi, 1 öğretim görevlisi ve 2 araştırma görevlisi bulunmaktadır. İdari kadrosunda ise 1 odyolog ve 1 odyometri teknikeri bulunmaktadır.</w:t>
            </w:r>
          </w:p>
        </w:tc>
      </w:tr>
    </w:tbl>
    <w:p w:rsidR="2252C3BB" w:rsidP="2252C3BB" w:rsidRDefault="2252C3BB" w14:paraId="52792E94" w14:textId="6B19E04C">
      <w:pPr>
        <w:pStyle w:val="GvdeMetni"/>
        <w:spacing w:before="120"/>
        <w:ind w:left="0" w:right="63"/>
        <w:jc w:val="both"/>
        <w:rPr>
          <w:rFonts w:ascii="Calibri" w:hAnsi="Calibri" w:cs="Calibri" w:asciiTheme="minorAscii" w:hAnsiTheme="minorAscii" w:cstheme="minorAscii"/>
          <w:color w:val="FF0000"/>
        </w:rPr>
      </w:pPr>
    </w:p>
    <w:p w:rsidR="00AF06BB" w:rsidP="00AF06BB" w:rsidRDefault="00AF06BB" w14:paraId="70BFF5DF" w14:textId="74048E70">
      <w:pPr>
        <w:pStyle w:val="Balk2"/>
        <w:rPr>
          <w:rFonts w:asciiTheme="minorHAnsi" w:hAnsiTheme="minorHAnsi" w:cstheme="minorHAnsi"/>
        </w:rPr>
      </w:pPr>
      <w:bookmarkStart w:name="_Toc63849515" w:id="8"/>
      <w:bookmarkStart w:name="_Toc63866797" w:id="9"/>
      <w:r w:rsidRPr="001247F7">
        <w:rPr>
          <w:rFonts w:asciiTheme="minorHAnsi" w:hAnsiTheme="minorHAnsi" w:cstheme="minorHAnsi"/>
        </w:rPr>
        <w:t>3. Misyonu, Vizyonu, Değerleri ve Hedefleri</w:t>
      </w:r>
      <w:bookmarkEnd w:id="8"/>
      <w:bookmarkEnd w:id="9"/>
      <w:r w:rsidRPr="001247F7">
        <w:rPr>
          <w:rFonts w:asciiTheme="minorHAnsi" w:hAnsiTheme="minorHAnsi" w:cstheme="minorHAnsi"/>
          <w:sz w:val="28"/>
        </w:rPr>
        <w:t xml:space="preserve"> </w:t>
      </w:r>
      <w:r w:rsidRPr="00CF0FBE" w:rsidR="00E84902">
        <w:rPr>
          <w:rFonts w:asciiTheme="minorHAnsi" w:hAnsiTheme="minorHAnsi" w:cstheme="minorHAnsi"/>
        </w:rPr>
        <w:t>(</w:t>
      </w:r>
      <w:r w:rsidR="00CF0FBE">
        <w:rPr>
          <w:rFonts w:asciiTheme="minorHAnsi" w:hAnsiTheme="minorHAnsi" w:cstheme="minorHAnsi"/>
        </w:rPr>
        <w:t>Ü</w:t>
      </w:r>
      <w:r w:rsidRPr="00CF0FBE" w:rsidR="00E84902">
        <w:rPr>
          <w:rFonts w:asciiTheme="minorHAnsi" w:hAnsiTheme="minorHAnsi" w:cstheme="minorHAnsi"/>
        </w:rPr>
        <w:t>niversitenin yeni misyonuna ve vizyonuna göre misyon</w:t>
      </w:r>
      <w:r w:rsidR="006B218C">
        <w:rPr>
          <w:rFonts w:asciiTheme="minorHAnsi" w:hAnsiTheme="minorHAnsi" w:cstheme="minorHAnsi"/>
        </w:rPr>
        <w:t>,</w:t>
      </w:r>
      <w:r w:rsidRPr="00CF0FBE" w:rsidR="00E84902">
        <w:rPr>
          <w:rFonts w:asciiTheme="minorHAnsi" w:hAnsiTheme="minorHAnsi" w:cstheme="minorHAnsi"/>
        </w:rPr>
        <w:t>vi</w:t>
      </w:r>
      <w:r w:rsidR="006B218C">
        <w:rPr>
          <w:rFonts w:asciiTheme="minorHAnsi" w:hAnsiTheme="minorHAnsi" w:cstheme="minorHAnsi"/>
        </w:rPr>
        <w:t>z</w:t>
      </w:r>
      <w:r w:rsidRPr="00CF0FBE" w:rsidR="00E84902">
        <w:rPr>
          <w:rFonts w:asciiTheme="minorHAnsi" w:hAnsiTheme="minorHAnsi" w:cstheme="minorHAnsi"/>
        </w:rPr>
        <w:t>yon çalışması yapıldı mı</w:t>
      </w:r>
      <w:r w:rsidRPr="00CF0FBE" w:rsidR="00CF0FBE">
        <w:rPr>
          <w:rFonts w:asciiTheme="minorHAnsi" w:hAnsiTheme="minorHAnsi" w:cstheme="minorHAnsi"/>
        </w:rPr>
        <w:t>?</w:t>
      </w:r>
      <w:r w:rsidRPr="00CF0FBE" w:rsidR="00E84902">
        <w:rPr>
          <w:rFonts w:asciiTheme="minorHAnsi" w:hAnsiTheme="minorHAnsi" w:cstheme="minorHAnsi"/>
        </w:rPr>
        <w:t>)</w:t>
      </w:r>
    </w:p>
    <w:p w:rsidRPr="006B218C" w:rsidR="006B218C" w:rsidP="006B218C" w:rsidRDefault="006B218C" w14:paraId="46D19447" w14:textId="77777777"/>
    <w:tbl>
      <w:tblPr>
        <w:tblStyle w:val="TabloKlavuzu"/>
        <w:tblW w:w="0" w:type="auto"/>
        <w:tblLook w:val="04A0" w:firstRow="1" w:lastRow="0" w:firstColumn="1" w:lastColumn="0" w:noHBand="0" w:noVBand="1"/>
      </w:tblPr>
      <w:tblGrid>
        <w:gridCol w:w="9062"/>
      </w:tblGrid>
      <w:tr w:rsidR="006B218C" w:rsidTr="2252C3BB" w14:paraId="719AE04E" w14:textId="77777777">
        <w:trPr>
          <w:trHeight w:val="689"/>
        </w:trPr>
        <w:tc>
          <w:tcPr>
            <w:tcW w:w="9062" w:type="dxa"/>
            <w:tcMar/>
          </w:tcPr>
          <w:p w:rsidR="006B218C" w:rsidP="2252C3BB" w:rsidRDefault="006B218C" w14:paraId="5790F14D" w14:textId="77729D68">
            <w:pPr>
              <w:widowControl w:val="1"/>
              <w:tabs>
                <w:tab w:val="left" w:leader="none" w:pos="426"/>
              </w:tabs>
              <w:spacing w:after="0" w:line="240" w:lineRule="auto"/>
              <w:ind w:right="63" w:firstLine="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2252C3BB" w:rsidR="0132101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İstanbul Medipol Üniversitesi Sağlık Bilimleri </w:t>
            </w:r>
            <w:r w:rsidRPr="2252C3BB" w:rsidR="1F659534">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Fakültesi </w:t>
            </w:r>
            <w:r w:rsidRPr="2252C3BB" w:rsidR="0132101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Odyoloji bölümü olarak misyonumuz: İşitme kaybı ve denge bozuklukları alanında bireysel ve toplumsal sorunları saptayan, değerlendiren, çözüm önerileri getiren, farklı yaş gruplarının işitme, konuşma ve dengeyle ilişkili sorun ve gereksinimlerini belirleyen, bireye ve gruba özel danışmanlık ve eğitim veren, branşıyla ilgili hastalıklara yönelik olarak güncel bilimsel bilgi doğrultusunda erken ve doğru şekilde tanı, tedavi ve rehabilitasyon programları uygulayan, ekip anlayışıyla çalışan Odyologlar yetiştirmektir. </w:t>
            </w:r>
          </w:p>
          <w:p w:rsidR="006B218C" w:rsidP="2252C3BB" w:rsidRDefault="006B218C" w14:paraId="651229B4" w14:textId="29F5BECD">
            <w:pPr>
              <w:pStyle w:val="NormalWeb"/>
              <w:widowControl w:val="1"/>
              <w:tabs>
                <w:tab w:val="left" w:leader="none" w:pos="426"/>
              </w:tabs>
              <w:spacing w:beforeAutospacing="on" w:after="0" w:afterAutospacing="on" w:line="240" w:lineRule="auto"/>
              <w:ind w:right="63"/>
              <w:jc w:val="both"/>
              <w:rPr>
                <w:rFonts w:ascii="Calibri" w:hAnsi="Calibri" w:eastAsia="Calibri" w:cs="Calibri"/>
                <w:b w:val="0"/>
                <w:bCs w:val="0"/>
                <w:i w:val="0"/>
                <w:iCs w:val="0"/>
                <w:caps w:val="0"/>
                <w:smallCaps w:val="0"/>
                <w:noProof/>
                <w:color w:val="FF0000"/>
                <w:sz w:val="24"/>
                <w:szCs w:val="24"/>
                <w:lang w:val="tr-TR"/>
              </w:rPr>
            </w:pPr>
            <w:r w:rsidRPr="2252C3BB" w:rsidR="0132101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Birim olarak vizyonumuz: Sağlık alanında Odyoloji alanını daha etkin ve verimli hale getirmek ve alanında saygıdeğer ve lider bir bölüm konumuna gelmektir.</w:t>
            </w:r>
            <w:r w:rsidRPr="2252C3BB" w:rsidR="0132101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r w:rsidRPr="2252C3BB" w:rsidR="01321012">
              <w:rPr>
                <w:rFonts w:ascii="Calibri" w:hAnsi="Calibri" w:eastAsia="Calibri" w:cs="Calibri"/>
                <w:b w:val="0"/>
                <w:bCs w:val="0"/>
                <w:i w:val="0"/>
                <w:iCs w:val="0"/>
                <w:caps w:val="0"/>
                <w:smallCaps w:val="0"/>
                <w:noProof/>
                <w:color w:val="FF0000"/>
                <w:sz w:val="24"/>
                <w:szCs w:val="24"/>
                <w:lang w:val="tr-TR"/>
              </w:rPr>
              <w:t xml:space="preserve">    </w:t>
            </w:r>
          </w:p>
          <w:p w:rsidR="006B218C" w:rsidP="2252C3BB" w:rsidRDefault="006B218C" w14:paraId="56435EDB" w14:textId="7BAEFED0">
            <w:pPr>
              <w:pStyle w:val="NormalWeb"/>
              <w:widowControl w:val="1"/>
              <w:tabs>
                <w:tab w:val="left" w:leader="none" w:pos="426"/>
              </w:tabs>
              <w:spacing w:beforeAutospacing="on" w:after="0" w:afterAutospacing="on" w:line="240" w:lineRule="auto"/>
              <w:ind w:right="63"/>
              <w:jc w:val="both"/>
              <w:rPr>
                <w:rFonts w:ascii="Calibri" w:hAnsi="Calibri" w:eastAsia="Calibri" w:cs="Calibri"/>
                <w:b w:val="0"/>
                <w:bCs w:val="0"/>
                <w:i w:val="0"/>
                <w:iCs w:val="0"/>
                <w:caps w:val="0"/>
                <w:smallCaps w:val="0"/>
                <w:noProof/>
                <w:color w:val="FF0000"/>
                <w:sz w:val="24"/>
                <w:szCs w:val="24"/>
                <w:lang w:val="tr-TR"/>
              </w:rPr>
            </w:pPr>
            <w:r w:rsidRPr="2252C3BB" w:rsidR="2B237C6F">
              <w:rPr>
                <w:rFonts w:ascii="Calibri" w:hAnsi="Calibri" w:eastAsia="Calibri" w:cs="Calibri"/>
                <w:b w:val="0"/>
                <w:bCs w:val="0"/>
                <w:i w:val="0"/>
                <w:iCs w:val="0"/>
                <w:caps w:val="0"/>
                <w:smallCaps w:val="0"/>
                <w:noProof/>
                <w:color w:val="FF0000"/>
                <w:sz w:val="24"/>
                <w:szCs w:val="24"/>
                <w:lang w:val="tr-TR"/>
              </w:rPr>
              <w:t xml:space="preserve">                                                                                                        </w:t>
            </w:r>
            <w:r w:rsidRPr="2252C3BB" w:rsidR="01321012">
              <w:rPr>
                <w:rFonts w:ascii="Calibri" w:hAnsi="Calibri" w:eastAsia="Calibri" w:cs="Calibri"/>
                <w:b w:val="0"/>
                <w:bCs w:val="0"/>
                <w:i w:val="0"/>
                <w:iCs w:val="0"/>
                <w:caps w:val="0"/>
                <w:smallCaps w:val="0"/>
                <w:noProof/>
                <w:color w:val="FF0000"/>
                <w:sz w:val="24"/>
                <w:szCs w:val="24"/>
                <w:lang w:val="tr-TR"/>
              </w:rPr>
              <w:t xml:space="preserve">      </w:t>
            </w:r>
          </w:p>
        </w:tc>
      </w:tr>
    </w:tbl>
    <w:p w:rsidR="000305C2" w:rsidP="00F0648D" w:rsidRDefault="000305C2" w14:paraId="3CB85317" w14:textId="1CDED3D0">
      <w:pPr>
        <w:pStyle w:val="NormalWeb"/>
        <w:tabs>
          <w:tab w:val="left" w:pos="426"/>
        </w:tabs>
        <w:ind w:right="63"/>
        <w:jc w:val="both"/>
        <w:textAlignment w:val="baseline"/>
        <w:rPr>
          <w:rFonts w:eastAsia="MS PGothic" w:asciiTheme="minorHAnsi" w:hAnsiTheme="minorHAnsi" w:cstheme="minorHAnsi"/>
          <w:color w:val="FF0000"/>
          <w:kern w:val="24"/>
        </w:rPr>
      </w:pPr>
    </w:p>
    <w:p w:rsidR="00F57626" w:rsidP="2252C3BB" w:rsidRDefault="00F57626" w14:paraId="53957C0C" w14:textId="73A40D99">
      <w:pPr>
        <w:pStyle w:val="Normal"/>
        <w:tabs>
          <w:tab w:val="left" w:leader="none" w:pos="426"/>
        </w:tabs>
        <w:ind w:right="63"/>
        <w:jc w:val="both"/>
        <w:rPr>
          <w:rFonts w:ascii="Calibri" w:hAnsi="Calibri" w:eastAsia="MS PGothic" w:cs="Calibri" w:asciiTheme="minorAscii" w:hAnsiTheme="minorAscii" w:cstheme="minorAscii"/>
          <w:color w:val="FF0000"/>
        </w:rPr>
      </w:pPr>
    </w:p>
    <w:p w:rsidRPr="006E4D02" w:rsidR="00AF06BB" w:rsidP="00AF06BB" w:rsidRDefault="00AF06BB" w14:paraId="4F0A565E" w14:textId="77777777">
      <w:pPr>
        <w:pStyle w:val="Balk1"/>
        <w:numPr>
          <w:ilvl w:val="0"/>
          <w:numId w:val="2"/>
        </w:numPr>
        <w:spacing w:before="57" w:after="240"/>
        <w:ind w:left="284" w:right="63" w:hanging="284"/>
        <w:rPr>
          <w:rFonts w:asciiTheme="minorHAnsi" w:hAnsiTheme="minorHAnsi" w:cstheme="minorHAnsi"/>
          <w:color w:val="000000" w:themeColor="text1"/>
          <w:sz w:val="28"/>
          <w:szCs w:val="28"/>
        </w:rPr>
      </w:pPr>
      <w:bookmarkStart w:name="_Toc92896687" w:id="10"/>
      <w:r w:rsidRPr="006E4D02">
        <w:rPr>
          <w:rFonts w:eastAsia="Calibri" w:asciiTheme="minorHAnsi" w:hAnsiTheme="minorHAnsi" w:cstheme="minorHAnsi"/>
          <w:bCs w:val="0"/>
          <w:color w:val="000000" w:themeColor="text1"/>
          <w:sz w:val="28"/>
          <w:szCs w:val="28"/>
        </w:rPr>
        <w:lastRenderedPageBreak/>
        <w:t>LİDERLİK,</w:t>
      </w:r>
      <w:r w:rsidRPr="006E4D02">
        <w:rPr>
          <w:rFonts w:asciiTheme="minorHAnsi" w:hAnsiTheme="minorHAnsi" w:cstheme="minorHAnsi"/>
          <w:color w:val="000000" w:themeColor="text1"/>
          <w:sz w:val="28"/>
          <w:szCs w:val="28"/>
        </w:rPr>
        <w:t xml:space="preserve"> </w:t>
      </w:r>
      <w:r w:rsidRPr="006E4D02">
        <w:rPr>
          <w:rFonts w:eastAsia="Calibri" w:asciiTheme="minorHAnsi" w:hAnsiTheme="minorHAnsi" w:cstheme="minorHAnsi"/>
          <w:bCs w:val="0"/>
          <w:color w:val="000000" w:themeColor="text1"/>
          <w:sz w:val="28"/>
          <w:szCs w:val="28"/>
        </w:rPr>
        <w:t>YÖNETİŞİM VE KALİTE</w:t>
      </w:r>
      <w:bookmarkEnd w:id="10"/>
    </w:p>
    <w:p w:rsidRPr="00AF06BB" w:rsidR="00AF06BB" w:rsidP="00AF06BB" w:rsidRDefault="00AF06BB" w14:paraId="4F084976" w14:textId="0E485C62">
      <w:pPr>
        <w:spacing w:line="276" w:lineRule="auto"/>
        <w:rPr>
          <w:rFonts w:cstheme="minorHAnsi"/>
          <w:b/>
          <w:bCs/>
        </w:rPr>
      </w:pPr>
      <w:r w:rsidRPr="00AF06BB">
        <w:rPr>
          <w:rFonts w:cstheme="minorHAnsi"/>
          <w:b/>
          <w:bCs/>
        </w:rPr>
        <w:t>A.1. Liderlik ve Kalite</w:t>
      </w:r>
    </w:p>
    <w:p w:rsidR="00AF06BB" w:rsidRDefault="00AF06BB" w14:paraId="3EB090DD" w14:textId="4E67E1CB"/>
    <w:tbl>
      <w:tblPr>
        <w:tblStyle w:val="TabloKlavuzu"/>
        <w:tblW w:w="0" w:type="auto"/>
        <w:tblLook w:val="04A0" w:firstRow="1" w:lastRow="0" w:firstColumn="1" w:lastColumn="0" w:noHBand="0" w:noVBand="1"/>
      </w:tblPr>
      <w:tblGrid>
        <w:gridCol w:w="7083"/>
        <w:gridCol w:w="1979"/>
      </w:tblGrid>
      <w:tr w:rsidR="00AF06BB" w:rsidTr="2252C3BB" w14:paraId="1578BFA9" w14:textId="77777777">
        <w:trPr>
          <w:trHeight w:val="343"/>
        </w:trPr>
        <w:tc>
          <w:tcPr>
            <w:tcW w:w="7083" w:type="dxa"/>
            <w:vMerge w:val="restart"/>
            <w:shd w:val="clear" w:color="auto" w:fill="FFCADE"/>
            <w:tcMar/>
            <w:vAlign w:val="center"/>
          </w:tcPr>
          <w:p w:rsidRPr="001F0D8C" w:rsidR="00AF06BB" w:rsidP="00AF06BB" w:rsidRDefault="00AF06BB" w14:paraId="70E7A4FE" w14:textId="63BCC21D">
            <w:pPr>
              <w:spacing w:line="276" w:lineRule="auto"/>
              <w:rPr>
                <w:rFonts w:cstheme="minorHAnsi"/>
                <w:b/>
                <w:bCs/>
                <w:u w:val="single"/>
              </w:rPr>
            </w:pPr>
            <w:r w:rsidRPr="001F0D8C">
              <w:rPr>
                <w:rFonts w:cstheme="minorHAnsi"/>
                <w:b/>
                <w:bCs/>
                <w:u w:val="single"/>
              </w:rPr>
              <w:t>A.1.1. Yönetişim modeli ve idari yapı</w:t>
            </w:r>
          </w:p>
        </w:tc>
        <w:tc>
          <w:tcPr>
            <w:tcW w:w="1979" w:type="dxa"/>
            <w:shd w:val="clear" w:color="auto" w:fill="FFCADE"/>
            <w:tcMar/>
            <w:vAlign w:val="center"/>
          </w:tcPr>
          <w:p w:rsidRPr="00AF06BB" w:rsidR="00AF06BB" w:rsidP="00AF06BB" w:rsidRDefault="00AF06BB" w14:paraId="01B19A4A" w14:textId="573C3B0C">
            <w:pPr>
              <w:spacing w:line="276" w:lineRule="auto"/>
              <w:jc w:val="center"/>
              <w:rPr>
                <w:rFonts w:cstheme="minorHAnsi"/>
                <w:b/>
                <w:bCs/>
              </w:rPr>
            </w:pPr>
            <w:r>
              <w:rPr>
                <w:rFonts w:cstheme="minorHAnsi"/>
                <w:b/>
                <w:bCs/>
              </w:rPr>
              <w:t>Olgunluk Düzeyi</w:t>
            </w:r>
          </w:p>
        </w:tc>
      </w:tr>
      <w:tr w:rsidR="00AF06BB" w:rsidTr="2252C3BB" w14:paraId="33D70BD8" w14:textId="77777777">
        <w:trPr>
          <w:trHeight w:val="276"/>
        </w:trPr>
        <w:tc>
          <w:tcPr>
            <w:tcW w:w="7083" w:type="dxa"/>
            <w:vMerge/>
            <w:tcMar/>
            <w:vAlign w:val="center"/>
          </w:tcPr>
          <w:p w:rsidRPr="00AF06BB" w:rsidR="00AF06BB" w:rsidP="00AF06BB" w:rsidRDefault="00E26F28" w14:paraId="1D4007E4" w14:textId="260332B3">
            <w:pPr>
              <w:spacing w:line="276" w:lineRule="auto"/>
              <w:rPr>
                <w:rFonts w:cstheme="minorHAnsi"/>
                <w:b/>
                <w:bCs/>
              </w:rPr>
            </w:pPr>
            <w:commentRangeStart w:id="11"/>
            <w:commentRangeStart w:id="12"/>
            <w:commentRangeEnd w:id="11"/>
            <w:r>
              <w:rPr>
                <w:rStyle w:val="AklamaBavurusu"/>
              </w:rPr>
              <w:commentReference w:id="11"/>
            </w:r>
            <w:commentRangeEnd w:id="12"/>
            <w:r>
              <w:rPr>
                <w:rStyle w:val="AklamaBavurusu"/>
              </w:rPr>
              <w:commentReference w:id="12"/>
            </w:r>
          </w:p>
        </w:tc>
        <w:tc>
          <w:tcPr>
            <w:tcW w:w="1979" w:type="dxa"/>
            <w:shd w:val="clear" w:color="auto" w:fill="FFCADE"/>
            <w:tcMar/>
            <w:vAlign w:val="center"/>
          </w:tcPr>
          <w:p w:rsidRPr="00AF06BB" w:rsidR="00AF06BB" w:rsidP="2252C3BB" w:rsidRDefault="00AF06BB" w14:paraId="6C026B30" w14:textId="19E7DAA6">
            <w:pPr>
              <w:pStyle w:val="Normal"/>
              <w:suppressLineNumbers w:val="0"/>
              <w:bidi w:val="0"/>
              <w:spacing w:before="0" w:beforeAutospacing="off" w:after="0" w:afterAutospacing="off" w:line="276" w:lineRule="auto"/>
              <w:ind w:left="0" w:right="0"/>
              <w:jc w:val="center"/>
            </w:pPr>
            <w:r w:rsidRPr="2252C3BB" w:rsidR="2F5B65BF">
              <w:rPr>
                <w:rFonts w:cs="Calibri" w:cstheme="minorAscii"/>
                <w:b w:val="1"/>
                <w:bCs w:val="1"/>
              </w:rPr>
              <w:t>2</w:t>
            </w:r>
          </w:p>
        </w:tc>
      </w:tr>
      <w:tr w:rsidR="00AF06BB" w:rsidTr="2252C3BB" w14:paraId="704FE1EC" w14:textId="77777777">
        <w:trPr>
          <w:trHeight w:val="1272"/>
        </w:trPr>
        <w:tc>
          <w:tcPr>
            <w:tcW w:w="9062" w:type="dxa"/>
            <w:gridSpan w:val="2"/>
            <w:tcMar/>
          </w:tcPr>
          <w:p w:rsidR="00E84902" w:rsidP="2252C3BB" w:rsidRDefault="00E84902" w14:paraId="00B61961" w14:textId="43F874A1">
            <w:pPr>
              <w:pStyle w:val="Normal"/>
              <w:suppressLineNumbers w:val="0"/>
              <w:bidi w:val="0"/>
              <w:spacing w:before="0" w:beforeAutospacing="off" w:after="0" w:afterAutospacing="off" w:line="240" w:lineRule="auto"/>
              <w:ind/>
              <w:rPr>
                <w:b w:val="1"/>
                <w:bCs w:val="1"/>
              </w:rPr>
            </w:pPr>
            <w:r w:rsidR="0D6560D1">
              <w:rPr/>
              <w:t>Sağlık Bilimleri Fakültesi Odyoloji Bölümü</w:t>
            </w:r>
            <w:r w:rsidR="79C31ED0">
              <w:rPr/>
              <w:t xml:space="preserve"> </w:t>
            </w:r>
            <w:r w:rsidR="011A8137">
              <w:rPr/>
              <w:t xml:space="preserve">akademik </w:t>
            </w:r>
            <w:r w:rsidR="20B15667">
              <w:rPr/>
              <w:t>kadrosunda 1 profesör, 3 doktor öğretim üyesi, 1 öğretim görevlisi ve 2 araştırma görevlisi bulunmaktadır</w:t>
            </w:r>
            <w:r w:rsidR="1837785F">
              <w:rPr/>
              <w:t xml:space="preserve"> </w:t>
            </w:r>
            <w:r w:rsidRPr="2252C3BB" w:rsidR="4ABE0AAC">
              <w:rPr>
                <w:b w:val="1"/>
                <w:bCs w:val="1"/>
              </w:rPr>
              <w:t>(2)A.1.1.1.SBF_ODJ_Birim_Organizasyon_Şeması</w:t>
            </w:r>
          </w:p>
          <w:p w:rsidR="00E84902" w:rsidP="2252C3BB" w:rsidRDefault="00E84902" w14:paraId="0063A5D0" w14:textId="521C9850">
            <w:pPr>
              <w:pStyle w:val="Normal"/>
              <w:suppressLineNumbers w:val="0"/>
              <w:bidi w:val="0"/>
              <w:spacing w:before="0" w:beforeAutospacing="off" w:after="0" w:afterAutospacing="off" w:line="240" w:lineRule="auto"/>
              <w:ind/>
              <w:rPr>
                <w:rFonts w:ascii="Calibri" w:hAnsi="Calibri" w:eastAsia="Calibri" w:cs="Calibri"/>
                <w:noProof/>
                <w:sz w:val="22"/>
                <w:szCs w:val="22"/>
                <w:lang w:val="tr-TR"/>
              </w:rPr>
            </w:pPr>
            <w:r w:rsidR="20B15667">
              <w:rPr/>
              <w:t xml:space="preserve"> İdari kadroda ise 1 odyolog 1 odyometrist bu</w:t>
            </w:r>
            <w:r w:rsidR="59CBC23C">
              <w:rPr/>
              <w:t xml:space="preserve">lunmaktadır. Her öğretim elemanı ve idari elemanların görevleri iş tanımlarıyla beraber açıklanmıştır. </w:t>
            </w:r>
            <w:r w:rsidR="673A7E39">
              <w:rPr/>
              <w:t>Komisyon ve koordinatörlükler atamaları da bu tanımlamalara uygun şekilde yapılmaktadır.</w:t>
            </w:r>
            <w:r w:rsidRPr="2252C3BB" w:rsidR="56DF6B5E">
              <w:rPr>
                <w:b w:val="1"/>
                <w:bCs w:val="1"/>
              </w:rPr>
              <w:t xml:space="preserve"> </w:t>
            </w:r>
            <w:r w:rsidRPr="2252C3BB" w:rsidR="56DF6B5E">
              <w:rPr>
                <w:b w:val="1"/>
                <w:bCs w:val="1"/>
              </w:rPr>
              <w:t>(2)A.1.1.2.SBF_ODJ_K</w:t>
            </w:r>
            <w:r w:rsidRPr="2252C3BB" w:rsidR="32F17469">
              <w:rPr>
                <w:rFonts w:ascii="Calibri" w:hAnsi="Calibri" w:eastAsia="Calibri" w:cs="Calibri"/>
                <w:b w:val="1"/>
                <w:bCs w:val="1"/>
                <w:i w:val="0"/>
                <w:iCs w:val="0"/>
                <w:caps w:val="0"/>
                <w:smallCaps w:val="0"/>
                <w:strike w:val="0"/>
                <w:dstrike w:val="0"/>
                <w:noProof/>
                <w:color w:val="000000" w:themeColor="text1" w:themeTint="FF" w:themeShade="FF"/>
                <w:sz w:val="22"/>
                <w:szCs w:val="22"/>
                <w:u w:val="none"/>
                <w:lang w:val="tr-TR"/>
              </w:rPr>
              <w:t>omisyon_ve_Koordinatörlük_Üye_Listesi</w:t>
            </w:r>
          </w:p>
          <w:p w:rsidR="00E84902" w:rsidP="2032A587" w:rsidRDefault="00E84902" w14:paraId="6B5D65E8" w14:textId="1A03ECCD">
            <w:pPr>
              <w:pStyle w:val="Normal"/>
              <w:suppressLineNumbers w:val="0"/>
              <w:bidi w:val="0"/>
              <w:spacing w:before="0" w:beforeAutospacing="off" w:after="0" w:afterAutospacing="off" w:line="240" w:lineRule="auto"/>
              <w:ind w:left="0" w:right="0"/>
              <w:jc w:val="left"/>
            </w:pPr>
          </w:p>
          <w:p w:rsidR="00E84902" w:rsidP="2252C3BB" w:rsidRDefault="00E84902" w14:paraId="73BE8DB9" w14:textId="1DE5987B">
            <w:pPr>
              <w:pStyle w:val="Normal"/>
              <w:rPr>
                <w:rFonts w:ascii="Calibri" w:hAnsi="Calibri" w:eastAsia="Calibri" w:cs="Calibri"/>
                <w:b w:val="0"/>
                <w:bCs w:val="0"/>
                <w:i w:val="0"/>
                <w:iCs w:val="0"/>
                <w:caps w:val="0"/>
                <w:smallCaps w:val="0"/>
                <w:strike w:val="0"/>
                <w:dstrike w:val="0"/>
                <w:noProof/>
                <w:color w:val="000000" w:themeColor="text1" w:themeTint="FF" w:themeShade="FF"/>
                <w:sz w:val="22"/>
                <w:szCs w:val="22"/>
                <w:u w:val="none"/>
                <w:lang w:val="tr-TR"/>
              </w:rPr>
            </w:pPr>
          </w:p>
        </w:tc>
      </w:tr>
    </w:tbl>
    <w:p w:rsidR="00AF06BB" w:rsidRDefault="00AF06BB" w14:paraId="44ACCBFC" w14:textId="73C56F7D"/>
    <w:tbl>
      <w:tblPr>
        <w:tblStyle w:val="TabloKlavuzu"/>
        <w:tblW w:w="0" w:type="auto"/>
        <w:tblLook w:val="04A0" w:firstRow="1" w:lastRow="0" w:firstColumn="1" w:lastColumn="0" w:noHBand="0" w:noVBand="1"/>
      </w:tblPr>
      <w:tblGrid>
        <w:gridCol w:w="7083"/>
        <w:gridCol w:w="1979"/>
      </w:tblGrid>
      <w:tr w:rsidR="00E17FF3" w:rsidTr="2252C3BB" w14:paraId="75038015" w14:textId="77777777">
        <w:trPr>
          <w:trHeight w:val="343"/>
        </w:trPr>
        <w:tc>
          <w:tcPr>
            <w:tcW w:w="7083" w:type="dxa"/>
            <w:vMerge w:val="restart"/>
            <w:shd w:val="clear" w:color="auto" w:fill="FFCADE"/>
            <w:tcMar/>
            <w:vAlign w:val="center"/>
          </w:tcPr>
          <w:p w:rsidRPr="001F0D8C" w:rsidR="00E17FF3" w:rsidP="00A71F10" w:rsidRDefault="00E17FF3" w14:paraId="22621172" w14:textId="77777777">
            <w:pPr>
              <w:spacing w:line="276" w:lineRule="auto"/>
              <w:rPr>
                <w:rFonts w:cstheme="minorHAnsi"/>
                <w:b/>
                <w:bCs/>
                <w:u w:val="single"/>
              </w:rPr>
            </w:pPr>
            <w:r w:rsidRPr="001F0D8C">
              <w:rPr>
                <w:rFonts w:cstheme="minorHAnsi"/>
                <w:b/>
                <w:bCs/>
                <w:u w:val="single"/>
              </w:rPr>
              <w:t>A.1.2. Liderlik</w:t>
            </w:r>
          </w:p>
        </w:tc>
        <w:tc>
          <w:tcPr>
            <w:tcW w:w="1979" w:type="dxa"/>
            <w:shd w:val="clear" w:color="auto" w:fill="FFCADE"/>
            <w:tcMar/>
            <w:vAlign w:val="center"/>
          </w:tcPr>
          <w:p w:rsidRPr="00AF06BB" w:rsidR="00E17FF3" w:rsidP="00A71F10" w:rsidRDefault="00E17FF3" w14:paraId="2743F465" w14:textId="77777777">
            <w:pPr>
              <w:spacing w:line="276" w:lineRule="auto"/>
              <w:jc w:val="center"/>
              <w:rPr>
                <w:rFonts w:cstheme="minorHAnsi"/>
                <w:b/>
                <w:bCs/>
              </w:rPr>
            </w:pPr>
            <w:r>
              <w:rPr>
                <w:rFonts w:cstheme="minorHAnsi"/>
                <w:b/>
                <w:bCs/>
              </w:rPr>
              <w:t>Olgunluk Düzeyi</w:t>
            </w:r>
          </w:p>
        </w:tc>
      </w:tr>
      <w:tr w:rsidR="00E17FF3" w:rsidTr="2252C3BB" w14:paraId="10B0D655" w14:textId="77777777">
        <w:trPr>
          <w:trHeight w:val="276"/>
        </w:trPr>
        <w:tc>
          <w:tcPr>
            <w:tcW w:w="7083" w:type="dxa"/>
            <w:vMerge/>
            <w:tcMar/>
            <w:vAlign w:val="center"/>
          </w:tcPr>
          <w:p w:rsidRPr="00AF06BB" w:rsidR="00E17FF3" w:rsidP="00A71F10" w:rsidRDefault="00E17FF3" w14:paraId="2255AB14" w14:textId="77777777">
            <w:pPr>
              <w:spacing w:line="276" w:lineRule="auto"/>
              <w:rPr>
                <w:rFonts w:cstheme="minorHAnsi"/>
                <w:b/>
                <w:bCs/>
              </w:rPr>
            </w:pPr>
            <w:commentRangeStart w:id="13"/>
            <w:commentRangeStart w:id="14"/>
            <w:commentRangeEnd w:id="13"/>
            <w:r>
              <w:rPr>
                <w:rStyle w:val="AklamaBavurusu"/>
              </w:rPr>
              <w:commentReference w:id="13"/>
            </w:r>
            <w:commentRangeEnd w:id="14"/>
            <w:r>
              <w:rPr>
                <w:rStyle w:val="AklamaBavurusu"/>
              </w:rPr>
              <w:commentReference w:id="14"/>
            </w:r>
          </w:p>
        </w:tc>
        <w:tc>
          <w:tcPr>
            <w:tcW w:w="1979" w:type="dxa"/>
            <w:shd w:val="clear" w:color="auto" w:fill="FFCADE"/>
            <w:tcMar/>
            <w:vAlign w:val="center"/>
          </w:tcPr>
          <w:p w:rsidRPr="00AF06BB" w:rsidR="00E17FF3" w:rsidP="2032A587" w:rsidRDefault="00E17FF3" w14:paraId="4B90E513" w14:textId="57C26A2E">
            <w:pPr>
              <w:spacing w:line="276" w:lineRule="auto"/>
              <w:jc w:val="center"/>
              <w:rPr>
                <w:rFonts w:cs="Calibri" w:cstheme="minorAscii"/>
                <w:b w:val="1"/>
                <w:bCs w:val="1"/>
              </w:rPr>
            </w:pPr>
            <w:r w:rsidRPr="2252C3BB" w:rsidR="6FBCAAFC">
              <w:rPr>
                <w:rFonts w:cs="Calibri" w:cstheme="minorAscii"/>
                <w:b w:val="1"/>
                <w:bCs w:val="1"/>
              </w:rPr>
              <w:t>2</w:t>
            </w:r>
          </w:p>
        </w:tc>
      </w:tr>
      <w:tr w:rsidR="00E17FF3" w:rsidTr="2252C3BB" w14:paraId="0E6098A1" w14:textId="77777777">
        <w:trPr>
          <w:trHeight w:val="1272"/>
        </w:trPr>
        <w:tc>
          <w:tcPr>
            <w:tcW w:w="9062" w:type="dxa"/>
            <w:gridSpan w:val="2"/>
            <w:tcMar/>
          </w:tcPr>
          <w:p w:rsidR="00E17FF3" w:rsidP="2252C3BB" w:rsidRDefault="00E17FF3" w14:paraId="42F9A297" w14:textId="189CC9D1">
            <w:pPr>
              <w:pStyle w:val="Normal"/>
              <w:widowControl w:val="0"/>
              <w:rPr>
                <w:b w:val="1"/>
                <w:bCs w:val="1"/>
              </w:rPr>
            </w:pPr>
            <w:r w:rsidRPr="2252C3BB" w:rsidR="66D8097B">
              <w:rPr>
                <w:rFonts w:ascii="Calibri" w:hAnsi="Calibri" w:eastAsia="Calibri" w:cs="Calibri"/>
                <w:b w:val="0"/>
                <w:bCs w:val="0"/>
                <w:i w:val="0"/>
                <w:iCs w:val="0"/>
                <w:caps w:val="0"/>
                <w:smallCaps w:val="0"/>
                <w:noProof/>
                <w:color w:val="000000" w:themeColor="text1" w:themeTint="FF" w:themeShade="FF"/>
                <w:sz w:val="22"/>
                <w:szCs w:val="22"/>
                <w:lang w:val="tr-TR"/>
              </w:rPr>
              <w:t xml:space="preserve">Odyoloji Bölüm Başkanlığı, </w:t>
            </w:r>
            <w:r w:rsidRPr="2252C3BB" w:rsidR="2EE24039">
              <w:rPr>
                <w:rFonts w:ascii="Calibri" w:hAnsi="Calibri" w:eastAsia="Calibri" w:cs="Calibri"/>
                <w:b w:val="0"/>
                <w:bCs w:val="0"/>
                <w:i w:val="0"/>
                <w:iCs w:val="0"/>
                <w:caps w:val="0"/>
                <w:smallCaps w:val="0"/>
                <w:noProof/>
                <w:color w:val="000000" w:themeColor="text1" w:themeTint="FF" w:themeShade="FF"/>
                <w:sz w:val="22"/>
                <w:szCs w:val="22"/>
                <w:lang w:val="tr-TR"/>
              </w:rPr>
              <w:t>birimin değerleri ve hedefleri doğrultusunda stratejilerinin yanı sıra; yetki paylaşımını, ilişkileri, zamanı, kurumsal motivasyon ve stresi de etkin ve dengeli biçimde yönetmektedir.</w:t>
            </w:r>
            <w:r w:rsidRPr="2252C3BB" w:rsidR="05A5DDDD">
              <w:rPr>
                <w:b w:val="1"/>
                <w:bCs w:val="1"/>
              </w:rPr>
              <w:t xml:space="preserve"> (2)A.1.2.1.SBF_ODJ_Birim_Organizasyon_Şeması</w:t>
            </w:r>
          </w:p>
          <w:p w:rsidR="00E17FF3" w:rsidP="2032A587" w:rsidRDefault="00E17FF3" w14:paraId="6AD3D5C6" w14:textId="344E16EE">
            <w:pPr>
              <w:pStyle w:val="Normal"/>
              <w:widowControl w:val="0"/>
              <w:rPr>
                <w:rFonts w:ascii="Calibri" w:hAnsi="Calibri" w:eastAsia="Calibri" w:cs="Calibri"/>
                <w:noProof/>
                <w:sz w:val="22"/>
                <w:szCs w:val="22"/>
                <w:lang w:val="tr-TR"/>
              </w:rPr>
            </w:pPr>
            <w:r w:rsidRPr="2252C3BB" w:rsidR="2EE24039">
              <w:rPr>
                <w:rFonts w:ascii="Calibri" w:hAnsi="Calibri" w:eastAsia="Calibri" w:cs="Calibri"/>
                <w:b w:val="0"/>
                <w:bCs w:val="0"/>
                <w:i w:val="0"/>
                <w:iCs w:val="0"/>
                <w:caps w:val="0"/>
                <w:smallCaps w:val="0"/>
                <w:noProof/>
                <w:color w:val="000000" w:themeColor="text1" w:themeTint="FF" w:themeShade="FF"/>
                <w:sz w:val="22"/>
                <w:szCs w:val="22"/>
                <w:lang w:val="tr-TR"/>
              </w:rPr>
              <w:t xml:space="preserve"> Liderlik süreçleri ve kalite güvencesi kültürünün içselleştirilmesi her yıl Mebis üzerinden yapılan akademik değerlendirme memnuniyet anketleri ile </w:t>
            </w:r>
            <w:r w:rsidRPr="2252C3BB" w:rsidR="3039503B">
              <w:rPr>
                <w:rFonts w:ascii="Calibri" w:hAnsi="Calibri" w:eastAsia="Calibri" w:cs="Calibri"/>
                <w:b w:val="0"/>
                <w:bCs w:val="0"/>
                <w:i w:val="0"/>
                <w:iCs w:val="0"/>
                <w:caps w:val="0"/>
                <w:smallCaps w:val="0"/>
                <w:noProof/>
                <w:color w:val="000000" w:themeColor="text1" w:themeTint="FF" w:themeShade="FF"/>
                <w:sz w:val="22"/>
                <w:szCs w:val="22"/>
                <w:lang w:val="tr-TR"/>
              </w:rPr>
              <w:t>değerlendirilmektedir</w:t>
            </w:r>
            <w:r w:rsidRPr="2252C3BB" w:rsidR="2EE24039">
              <w:rPr>
                <w:rFonts w:ascii="Calibri" w:hAnsi="Calibri" w:eastAsia="Calibri" w:cs="Calibri"/>
                <w:b w:val="0"/>
                <w:bCs w:val="0"/>
                <w:i w:val="0"/>
                <w:iCs w:val="0"/>
                <w:caps w:val="0"/>
                <w:smallCaps w:val="0"/>
                <w:noProof/>
                <w:color w:val="000000" w:themeColor="text1" w:themeTint="FF" w:themeShade="FF"/>
                <w:sz w:val="22"/>
                <w:szCs w:val="22"/>
                <w:lang w:val="tr-TR"/>
              </w:rPr>
              <w:t>.</w:t>
            </w:r>
          </w:p>
          <w:p w:rsidR="59DF696C" w:rsidP="2252C3BB" w:rsidRDefault="59DF696C" w14:paraId="7C22C5A4" w14:textId="5D4B3B17">
            <w:pPr>
              <w:pStyle w:val="Normal"/>
              <w:rPr>
                <w:b w:val="1"/>
                <w:bCs w:val="1"/>
              </w:rPr>
            </w:pPr>
            <w:r w:rsidRPr="2252C3BB" w:rsidR="59DF696C">
              <w:rPr>
                <w:b w:val="1"/>
                <w:bCs w:val="1"/>
              </w:rPr>
              <w:t>(2)A.1.2.2.SBF_ODJ_Memnuniyet_Anketleri_Katılım_Sayıları</w:t>
            </w:r>
          </w:p>
          <w:p w:rsidR="00E17FF3" w:rsidP="2252C3BB" w:rsidRDefault="00E17FF3" w14:paraId="6B1B38D8" w14:textId="398811B3">
            <w:pPr>
              <w:pStyle w:val="Normal"/>
              <w:widowControl w:val="0"/>
              <w:suppressLineNumbers w:val="0"/>
              <w:spacing w:before="0" w:beforeAutospacing="off" w:after="0" w:afterAutospacing="off" w:line="240" w:lineRule="auto"/>
              <w:ind w:left="0" w:right="0"/>
              <w:jc w:val="left"/>
              <w:rPr>
                <w:b w:val="1"/>
                <w:bCs w:val="1"/>
                <w:noProof/>
                <w:lang w:val="tr-TR"/>
              </w:rPr>
            </w:pPr>
          </w:p>
        </w:tc>
      </w:tr>
    </w:tbl>
    <w:p w:rsidR="00E17FF3" w:rsidRDefault="00E17FF3" w14:paraId="7852FA87" w14:textId="41AE0510"/>
    <w:tbl>
      <w:tblPr>
        <w:tblStyle w:val="TabloKlavuzu"/>
        <w:tblW w:w="0" w:type="auto"/>
        <w:tblLook w:val="04A0" w:firstRow="1" w:lastRow="0" w:firstColumn="1" w:lastColumn="0" w:noHBand="0" w:noVBand="1"/>
      </w:tblPr>
      <w:tblGrid>
        <w:gridCol w:w="7083"/>
        <w:gridCol w:w="1979"/>
      </w:tblGrid>
      <w:tr w:rsidR="00E17FF3" w:rsidTr="2252C3BB" w14:paraId="68E320D1" w14:textId="77777777">
        <w:trPr>
          <w:trHeight w:val="343"/>
        </w:trPr>
        <w:tc>
          <w:tcPr>
            <w:tcW w:w="7083" w:type="dxa"/>
            <w:vMerge w:val="restart"/>
            <w:shd w:val="clear" w:color="auto" w:fill="FFCADE"/>
            <w:tcMar/>
            <w:vAlign w:val="center"/>
          </w:tcPr>
          <w:p w:rsidRPr="00AF06BB" w:rsidR="00E17FF3" w:rsidP="00A71F10" w:rsidRDefault="00E17FF3" w14:paraId="774040A6" w14:textId="7B463D44">
            <w:pPr>
              <w:spacing w:line="276" w:lineRule="auto"/>
              <w:rPr>
                <w:rFonts w:cstheme="minorHAnsi"/>
                <w:b/>
                <w:bCs/>
              </w:rPr>
            </w:pPr>
            <w:r w:rsidRPr="00AF06BB">
              <w:rPr>
                <w:rFonts w:cstheme="minorHAnsi"/>
                <w:b/>
                <w:bCs/>
              </w:rPr>
              <w:t>A.1.</w:t>
            </w:r>
            <w:r>
              <w:rPr>
                <w:rFonts w:cstheme="minorHAnsi"/>
                <w:b/>
                <w:bCs/>
              </w:rPr>
              <w:t>3</w:t>
            </w:r>
            <w:r w:rsidRPr="00AF06BB">
              <w:rPr>
                <w:rFonts w:cstheme="minorHAnsi"/>
                <w:b/>
                <w:bCs/>
              </w:rPr>
              <w:t xml:space="preserve">. </w:t>
            </w:r>
            <w:r w:rsidRPr="00766111">
              <w:rPr>
                <w:b/>
                <w:u w:val="single"/>
              </w:rPr>
              <w:t>Kurumsal dönüşüm kapasitesi</w:t>
            </w:r>
          </w:p>
        </w:tc>
        <w:tc>
          <w:tcPr>
            <w:tcW w:w="1979" w:type="dxa"/>
            <w:shd w:val="clear" w:color="auto" w:fill="FFCADE"/>
            <w:tcMar/>
            <w:vAlign w:val="center"/>
          </w:tcPr>
          <w:p w:rsidRPr="00AF06BB" w:rsidR="00E17FF3" w:rsidP="00A71F10" w:rsidRDefault="00E17FF3" w14:paraId="76FD278C" w14:textId="77777777">
            <w:pPr>
              <w:spacing w:line="276" w:lineRule="auto"/>
              <w:jc w:val="center"/>
              <w:rPr>
                <w:rFonts w:cstheme="minorHAnsi"/>
                <w:b/>
                <w:bCs/>
              </w:rPr>
            </w:pPr>
            <w:r>
              <w:rPr>
                <w:rFonts w:cstheme="minorHAnsi"/>
                <w:b/>
                <w:bCs/>
              </w:rPr>
              <w:t>Olgunluk Düzeyi</w:t>
            </w:r>
          </w:p>
        </w:tc>
      </w:tr>
      <w:tr w:rsidR="00E17FF3" w:rsidTr="2252C3BB" w14:paraId="7EF1F59B" w14:textId="77777777">
        <w:trPr>
          <w:trHeight w:val="276"/>
        </w:trPr>
        <w:tc>
          <w:tcPr>
            <w:tcW w:w="7083" w:type="dxa"/>
            <w:vMerge/>
            <w:tcMar/>
            <w:vAlign w:val="center"/>
          </w:tcPr>
          <w:p w:rsidRPr="00AF06BB" w:rsidR="00E17FF3" w:rsidP="00A71F10" w:rsidRDefault="00E17FF3" w14:paraId="6C6ECE9C" w14:textId="77777777">
            <w:pPr>
              <w:spacing w:line="276" w:lineRule="auto"/>
              <w:rPr>
                <w:rFonts w:cstheme="minorHAnsi"/>
                <w:b/>
                <w:bCs/>
              </w:rPr>
            </w:pPr>
            <w:commentRangeStart w:id="15"/>
            <w:commentRangeStart w:id="16"/>
            <w:commentRangeEnd w:id="15"/>
            <w:r>
              <w:rPr>
                <w:rStyle w:val="AklamaBavurusu"/>
              </w:rPr>
              <w:commentReference w:id="15"/>
            </w:r>
            <w:commentRangeEnd w:id="16"/>
            <w:r>
              <w:rPr>
                <w:rStyle w:val="AklamaBavurusu"/>
              </w:rPr>
              <w:commentReference w:id="16"/>
            </w:r>
          </w:p>
        </w:tc>
        <w:tc>
          <w:tcPr>
            <w:tcW w:w="1979" w:type="dxa"/>
            <w:shd w:val="clear" w:color="auto" w:fill="FFCADE"/>
            <w:tcMar/>
            <w:vAlign w:val="center"/>
          </w:tcPr>
          <w:p w:rsidRPr="00AF06BB" w:rsidR="00E17FF3" w:rsidP="2032A587" w:rsidRDefault="00E17FF3" w14:paraId="71F92AF5" w14:textId="1B2764CE">
            <w:pPr>
              <w:spacing w:line="276" w:lineRule="auto"/>
              <w:jc w:val="center"/>
              <w:rPr>
                <w:rFonts w:cs="Calibri" w:cstheme="minorAscii"/>
                <w:b w:val="1"/>
                <w:bCs w:val="1"/>
              </w:rPr>
            </w:pPr>
            <w:r w:rsidRPr="2032A587" w:rsidR="6F5F8D46">
              <w:rPr>
                <w:rFonts w:cs="Calibri" w:cstheme="minorAscii"/>
                <w:b w:val="1"/>
                <w:bCs w:val="1"/>
              </w:rPr>
              <w:t>3</w:t>
            </w:r>
          </w:p>
        </w:tc>
      </w:tr>
      <w:tr w:rsidR="00E17FF3" w:rsidTr="2252C3BB" w14:paraId="71275DAE" w14:textId="77777777">
        <w:trPr>
          <w:trHeight w:val="1272"/>
        </w:trPr>
        <w:tc>
          <w:tcPr>
            <w:tcW w:w="9062" w:type="dxa"/>
            <w:gridSpan w:val="2"/>
            <w:tcMar/>
          </w:tcPr>
          <w:p w:rsidR="00E17FF3" w:rsidP="2252C3BB" w:rsidRDefault="00E17FF3" w14:paraId="510F6F77" w14:textId="5B491715">
            <w:pPr>
              <w:pStyle w:val="Heading4"/>
              <w:widowControl w:val="0"/>
              <w:spacing w:after="0" w:line="276" w:lineRule="auto"/>
              <w:ind w:left="0"/>
              <w:jc w:val="left"/>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04109D59">
              <w:rPr>
                <w:rFonts w:ascii="Calibri" w:hAnsi="Calibri" w:eastAsia="Calibri" w:cs="" w:asciiTheme="minorAscii" w:hAnsiTheme="minorAscii" w:eastAsiaTheme="minorAscii" w:cstheme="minorBidi"/>
                <w:i w:val="0"/>
                <w:iCs w:val="0"/>
                <w:color w:val="auto"/>
                <w:sz w:val="22"/>
                <w:szCs w:val="22"/>
                <w:lang w:eastAsia="en-US" w:bidi="ar-SA"/>
              </w:rPr>
              <w:t>Sağlık Bilimleri Fakültesi Odyoloji</w:t>
            </w:r>
            <w:r w:rsidRPr="2252C3BB" w:rsidR="57616442">
              <w:rPr>
                <w:rFonts w:ascii="Calibri" w:hAnsi="Calibri" w:eastAsia="Calibri" w:cs="" w:asciiTheme="minorAscii" w:hAnsiTheme="minorAscii" w:eastAsiaTheme="minorAscii" w:cstheme="minorBidi"/>
                <w:i w:val="0"/>
                <w:iCs w:val="0"/>
                <w:color w:val="auto"/>
                <w:sz w:val="22"/>
                <w:szCs w:val="22"/>
                <w:lang w:eastAsia="en-US" w:bidi="ar-SA"/>
              </w:rPr>
              <w:t xml:space="preserve"> Bölümü</w:t>
            </w:r>
            <w:r w:rsidRPr="2252C3BB" w:rsidR="04109D59">
              <w:rPr>
                <w:rFonts w:ascii="Calibri" w:hAnsi="Calibri" w:eastAsia="Calibri" w:cs="" w:asciiTheme="minorAscii" w:hAnsiTheme="minorAscii" w:eastAsiaTheme="minorAscii" w:cstheme="minorBidi"/>
                <w:i w:val="0"/>
                <w:iCs w:val="0"/>
                <w:color w:val="auto"/>
                <w:sz w:val="22"/>
                <w:szCs w:val="22"/>
                <w:lang w:eastAsia="en-US" w:bidi="ar-SA"/>
              </w:rPr>
              <w:t xml:space="preserve"> olarak</w:t>
            </w:r>
            <w:r w:rsidRPr="2252C3BB" w:rsidR="28383EF4">
              <w:rPr>
                <w:rFonts w:ascii="Calibri" w:hAnsi="Calibri" w:eastAsia="Calibri" w:cs="" w:asciiTheme="minorAscii" w:hAnsiTheme="minorAscii" w:eastAsiaTheme="minorAscii" w:cstheme="minorBidi"/>
                <w:i w:val="0"/>
                <w:iCs w:val="0"/>
                <w:color w:val="auto"/>
                <w:sz w:val="22"/>
                <w:szCs w:val="22"/>
                <w:lang w:eastAsia="en-US" w:bidi="ar-SA"/>
              </w:rPr>
              <w:t xml:space="preserve"> </w:t>
            </w:r>
            <w:r w:rsidRPr="2252C3BB" w:rsidR="274347C0">
              <w:rPr>
                <w:rFonts w:ascii="Calibri" w:hAnsi="Calibri" w:eastAsia="Calibri" w:cs="" w:asciiTheme="minorAscii" w:hAnsiTheme="minorAscii" w:eastAsiaTheme="minorAscii" w:cstheme="minorBidi"/>
                <w:i w:val="0"/>
                <w:iCs w:val="0"/>
                <w:color w:val="auto"/>
                <w:sz w:val="22"/>
                <w:szCs w:val="22"/>
                <w:lang w:eastAsia="en-US" w:bidi="ar-SA"/>
              </w:rPr>
              <w:t>sık sık</w:t>
            </w:r>
            <w:r w:rsidRPr="2252C3BB" w:rsidR="28383EF4">
              <w:rPr>
                <w:rFonts w:ascii="Calibri" w:hAnsi="Calibri" w:eastAsia="Calibri" w:cs="" w:asciiTheme="minorAscii" w:hAnsiTheme="minorAscii" w:eastAsiaTheme="minorAscii" w:cstheme="minorBidi"/>
                <w:i w:val="0"/>
                <w:iCs w:val="0"/>
                <w:color w:val="auto"/>
                <w:sz w:val="22"/>
                <w:szCs w:val="22"/>
                <w:lang w:eastAsia="en-US" w:bidi="ar-SA"/>
              </w:rPr>
              <w:t xml:space="preserve"> akademik bölüm kurulu toplantısı yap</w:t>
            </w:r>
            <w:r w:rsidRPr="2252C3BB" w:rsidR="32C6CFA7">
              <w:rPr>
                <w:rFonts w:ascii="Calibri" w:hAnsi="Calibri" w:eastAsia="Calibri" w:cs="" w:asciiTheme="minorAscii" w:hAnsiTheme="minorAscii" w:eastAsiaTheme="minorAscii" w:cstheme="minorBidi"/>
                <w:i w:val="0"/>
                <w:iCs w:val="0"/>
                <w:color w:val="auto"/>
                <w:sz w:val="22"/>
                <w:szCs w:val="22"/>
                <w:lang w:eastAsia="en-US" w:bidi="ar-SA"/>
              </w:rPr>
              <w:t>ılmaktadır</w:t>
            </w:r>
            <w:r w:rsidRPr="2252C3BB" w:rsidR="28383EF4">
              <w:rPr>
                <w:rFonts w:ascii="Calibri" w:hAnsi="Calibri" w:eastAsia="Calibri" w:cs="" w:asciiTheme="minorAscii" w:hAnsiTheme="minorAscii" w:eastAsiaTheme="minorAscii" w:cstheme="minorBidi"/>
                <w:i w:val="0"/>
                <w:iCs w:val="0"/>
                <w:color w:val="auto"/>
                <w:sz w:val="22"/>
                <w:szCs w:val="22"/>
                <w:lang w:eastAsia="en-US" w:bidi="ar-SA"/>
              </w:rPr>
              <w:t>. Bu toplantılara belirli dönemlerde öğrenci temsilcil</w:t>
            </w:r>
            <w:r w:rsidRPr="2252C3BB" w:rsidR="18B7725B">
              <w:rPr>
                <w:rFonts w:ascii="Calibri" w:hAnsi="Calibri" w:eastAsia="Calibri" w:cs="" w:asciiTheme="minorAscii" w:hAnsiTheme="minorAscii" w:eastAsiaTheme="minorAscii" w:cstheme="minorBidi"/>
                <w:i w:val="0"/>
                <w:iCs w:val="0"/>
                <w:color w:val="auto"/>
                <w:sz w:val="22"/>
                <w:szCs w:val="22"/>
                <w:lang w:eastAsia="en-US" w:bidi="ar-SA"/>
              </w:rPr>
              <w:t>eri de katılmakta ve böylece öğrencilerin görüşleri de alınmaktadı</w:t>
            </w:r>
            <w:r w:rsidRPr="2252C3BB" w:rsidR="18B7725B">
              <w:rPr>
                <w:rFonts w:ascii="Calibri" w:hAnsi="Calibri" w:eastAsia="Calibri" w:cs="" w:asciiTheme="minorAscii" w:hAnsiTheme="minorAscii" w:eastAsiaTheme="minorAscii" w:cstheme="minorBidi"/>
                <w:color w:val="auto"/>
                <w:sz w:val="22"/>
                <w:szCs w:val="22"/>
                <w:lang w:eastAsia="en-US" w:bidi="ar-SA"/>
              </w:rPr>
              <w:t>r.</w:t>
            </w:r>
            <w:r w:rsidRPr="2252C3BB" w:rsidR="4A650B67">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4A650B67">
              <w:rPr>
                <w:rFonts w:ascii="Calibri" w:hAnsi="Calibri" w:eastAsia="Calibri" w:cs="Calibri"/>
                <w:b w:val="1"/>
                <w:bCs w:val="1"/>
                <w:i w:val="0"/>
                <w:iCs w:val="0"/>
                <w:caps w:val="0"/>
                <w:smallCaps w:val="0"/>
                <w:noProof/>
                <w:color w:val="000000" w:themeColor="text1" w:themeTint="FF" w:themeShade="FF"/>
                <w:sz w:val="22"/>
                <w:szCs w:val="22"/>
                <w:lang w:val="tr-TR"/>
              </w:rPr>
              <w:t>(3)A.1.3.1.SBF_ODJ_Öğrenci_Temsilcileri_ile_Toplantı_Tutanağı</w:t>
            </w:r>
          </w:p>
          <w:p w:rsidR="00E17FF3" w:rsidP="2252C3BB" w:rsidRDefault="00E17FF3" w14:paraId="7C7CC75E" w14:textId="1D189EE4">
            <w:pPr>
              <w:rPr>
                <w:sz w:val="22"/>
                <w:szCs w:val="22"/>
              </w:rPr>
            </w:pPr>
            <w:r w:rsidRPr="2252C3BB" w:rsidR="18B7725B">
              <w:rPr>
                <w:sz w:val="22"/>
                <w:szCs w:val="22"/>
              </w:rPr>
              <w:t xml:space="preserve"> Toplantıda konuşulan sorunlara yönelik çözüm önerileri üretilip </w:t>
            </w:r>
            <w:r w:rsidRPr="2252C3BB" w:rsidR="7870A57E">
              <w:rPr>
                <w:sz w:val="22"/>
                <w:szCs w:val="22"/>
              </w:rPr>
              <w:t>bunların uygulanamasına yönelik kararlar alınmaktadır.</w:t>
            </w:r>
            <w:r w:rsidRPr="2252C3BB" w:rsidR="1FC38A9F">
              <w:rPr>
                <w:sz w:val="22"/>
                <w:szCs w:val="22"/>
              </w:rPr>
              <w:t xml:space="preserve"> Bu konuda alınan görüşler sonucunda bazı derslerin eklenmesi kararı alınmıştır. Eklenen derslerin takibini de </w:t>
            </w:r>
            <w:r w:rsidRPr="2252C3BB" w:rsidR="039D4AF3">
              <w:rPr>
                <w:sz w:val="22"/>
                <w:szCs w:val="22"/>
              </w:rPr>
              <w:t>AKTS ve iş yükü anketleri geri bildirimi sonucu bölüm kurulunda tartışılacak ve dersin uygun AKTS ve iş yükü değerleri takip edilmektedir.</w:t>
            </w:r>
          </w:p>
          <w:p w:rsidR="00E17FF3" w:rsidP="2252C3BB" w:rsidRDefault="00E17FF3" w14:paraId="23683E36" w14:textId="7717EEFE">
            <w:pPr>
              <w:pStyle w:val="Normal"/>
              <w:widowControl w:val="0"/>
              <w:bidi w:val="0"/>
              <w:ind w:left="0"/>
              <w:rPr>
                <w:b w:val="1"/>
                <w:bCs w:val="1"/>
                <w:noProof/>
                <w:sz w:val="22"/>
                <w:szCs w:val="22"/>
                <w:lang w:val="tr-TR"/>
              </w:rPr>
            </w:pPr>
            <w:r w:rsidRPr="2252C3BB" w:rsidR="1131DEEB">
              <w:rPr>
                <w:b w:val="1"/>
                <w:bCs w:val="1"/>
                <w:noProof/>
                <w:sz w:val="22"/>
                <w:szCs w:val="22"/>
                <w:lang w:val="tr-TR"/>
              </w:rPr>
              <w:t>(4)</w:t>
            </w:r>
            <w:r w:rsidRPr="2252C3BB" w:rsidR="514D45DD">
              <w:rPr>
                <w:b w:val="1"/>
                <w:bCs w:val="1"/>
                <w:noProof/>
                <w:sz w:val="22"/>
                <w:szCs w:val="22"/>
                <w:lang w:val="tr-TR"/>
              </w:rPr>
              <w:t>A.1.3.</w:t>
            </w:r>
            <w:r w:rsidRPr="2252C3BB" w:rsidR="0CD971C3">
              <w:rPr>
                <w:b w:val="1"/>
                <w:bCs w:val="1"/>
                <w:noProof/>
                <w:sz w:val="22"/>
                <w:szCs w:val="22"/>
                <w:lang w:val="tr-TR"/>
              </w:rPr>
              <w:t>2.</w:t>
            </w:r>
            <w:r w:rsidRPr="2252C3BB" w:rsidR="22564253">
              <w:rPr>
                <w:b w:val="1"/>
                <w:bCs w:val="1"/>
                <w:noProof/>
                <w:sz w:val="22"/>
                <w:szCs w:val="22"/>
                <w:lang w:val="tr-TR"/>
              </w:rPr>
              <w:t>SBF_</w:t>
            </w:r>
            <w:r w:rsidRPr="2252C3BB" w:rsidR="3223A843">
              <w:rPr>
                <w:b w:val="1"/>
                <w:bCs w:val="1"/>
                <w:noProof/>
                <w:sz w:val="22"/>
                <w:szCs w:val="22"/>
                <w:lang w:val="tr-TR"/>
              </w:rPr>
              <w:t>ODJ_</w:t>
            </w:r>
            <w:r w:rsidRPr="2252C3BB" w:rsidR="06F1B417">
              <w:rPr>
                <w:b w:val="1"/>
                <w:bCs w:val="1"/>
                <w:noProof/>
                <w:sz w:val="22"/>
                <w:szCs w:val="22"/>
                <w:lang w:val="tr-TR"/>
              </w:rPr>
              <w:t>Ders_Değişikliği</w:t>
            </w:r>
            <w:r w:rsidRPr="2252C3BB" w:rsidR="3F03B266">
              <w:rPr>
                <w:b w:val="1"/>
                <w:bCs w:val="1"/>
                <w:noProof/>
                <w:sz w:val="22"/>
                <w:szCs w:val="22"/>
                <w:lang w:val="tr-TR"/>
              </w:rPr>
              <w:t>_</w:t>
            </w:r>
            <w:r w:rsidRPr="2252C3BB" w:rsidR="514D45DD">
              <w:rPr>
                <w:b w:val="1"/>
                <w:bCs w:val="1"/>
                <w:noProof/>
                <w:sz w:val="22"/>
                <w:szCs w:val="22"/>
                <w:lang w:val="tr-TR"/>
              </w:rPr>
              <w:t>PÜKO</w:t>
            </w:r>
            <w:r w:rsidRPr="2252C3BB" w:rsidR="0E78BE70">
              <w:rPr>
                <w:b w:val="1"/>
                <w:bCs w:val="1"/>
                <w:noProof/>
                <w:sz w:val="22"/>
                <w:szCs w:val="22"/>
                <w:lang w:val="tr-TR"/>
              </w:rPr>
              <w:t>_</w:t>
            </w:r>
            <w:r w:rsidRPr="2252C3BB" w:rsidR="49285EDA">
              <w:rPr>
                <w:b w:val="1"/>
                <w:bCs w:val="1"/>
                <w:noProof/>
                <w:sz w:val="22"/>
                <w:szCs w:val="22"/>
                <w:lang w:val="tr-TR"/>
              </w:rPr>
              <w:t>T</w:t>
            </w:r>
            <w:r w:rsidRPr="2252C3BB" w:rsidR="0E78BE70">
              <w:rPr>
                <w:b w:val="1"/>
                <w:bCs w:val="1"/>
                <w:noProof/>
                <w:sz w:val="22"/>
                <w:szCs w:val="22"/>
                <w:lang w:val="tr-TR"/>
              </w:rPr>
              <w:t>ablosu</w:t>
            </w:r>
          </w:p>
        </w:tc>
      </w:tr>
    </w:tbl>
    <w:p w:rsidR="00E17FF3" w:rsidRDefault="00E17FF3" w14:paraId="4C050291" w14:textId="77777777"/>
    <w:p w:rsidR="00E17FF3" w:rsidRDefault="00E17FF3" w14:paraId="55E21C93" w14:textId="77777777"/>
    <w:tbl>
      <w:tblPr>
        <w:tblStyle w:val="TabloKlavuzu"/>
        <w:tblW w:w="0" w:type="auto"/>
        <w:tblLook w:val="04A0" w:firstRow="1" w:lastRow="0" w:firstColumn="1" w:lastColumn="0" w:noHBand="0" w:noVBand="1"/>
      </w:tblPr>
      <w:tblGrid>
        <w:gridCol w:w="7083"/>
        <w:gridCol w:w="1979"/>
      </w:tblGrid>
      <w:tr w:rsidR="00E17FF3" w:rsidTr="2252C3BB" w14:paraId="3F732AF6" w14:textId="77777777">
        <w:trPr>
          <w:trHeight w:val="343"/>
        </w:trPr>
        <w:tc>
          <w:tcPr>
            <w:tcW w:w="7083" w:type="dxa"/>
            <w:vMerge w:val="restart"/>
            <w:shd w:val="clear" w:color="auto" w:fill="FFCADE"/>
            <w:tcMar/>
            <w:vAlign w:val="center"/>
          </w:tcPr>
          <w:p w:rsidRPr="00CB18DD" w:rsidR="00E17FF3" w:rsidP="00A71F10" w:rsidRDefault="00E17FF3" w14:paraId="041BED38" w14:textId="77777777">
            <w:pPr>
              <w:spacing w:line="276" w:lineRule="auto"/>
              <w:jc w:val="both"/>
              <w:rPr>
                <w:b/>
              </w:rPr>
            </w:pPr>
            <w:r w:rsidRPr="00CB18DD">
              <w:rPr>
                <w:b/>
              </w:rPr>
              <w:t xml:space="preserve">A.1.4. </w:t>
            </w:r>
            <w:r w:rsidRPr="00E17FF3">
              <w:rPr>
                <w:b/>
                <w:u w:val="single"/>
              </w:rPr>
              <w:t>İç kalite güvencesi mekanizmaları</w:t>
            </w:r>
          </w:p>
        </w:tc>
        <w:tc>
          <w:tcPr>
            <w:tcW w:w="1979" w:type="dxa"/>
            <w:shd w:val="clear" w:color="auto" w:fill="FFCADE"/>
            <w:tcMar/>
            <w:vAlign w:val="center"/>
          </w:tcPr>
          <w:p w:rsidRPr="00AF06BB" w:rsidR="00E17FF3" w:rsidP="00A71F10" w:rsidRDefault="00E17FF3" w14:paraId="3E683983" w14:textId="77777777">
            <w:pPr>
              <w:spacing w:line="276" w:lineRule="auto"/>
              <w:jc w:val="center"/>
              <w:rPr>
                <w:rFonts w:cstheme="minorHAnsi"/>
                <w:b/>
                <w:bCs/>
              </w:rPr>
            </w:pPr>
            <w:r>
              <w:rPr>
                <w:rFonts w:cstheme="minorHAnsi"/>
                <w:b/>
                <w:bCs/>
              </w:rPr>
              <w:t>Olgunluk Düzeyi</w:t>
            </w:r>
          </w:p>
        </w:tc>
      </w:tr>
      <w:tr w:rsidR="00E17FF3" w:rsidTr="2252C3BB" w14:paraId="332A3EF3" w14:textId="77777777">
        <w:trPr>
          <w:trHeight w:val="276"/>
        </w:trPr>
        <w:tc>
          <w:tcPr>
            <w:tcW w:w="7083" w:type="dxa"/>
            <w:vMerge/>
            <w:tcMar/>
            <w:vAlign w:val="center"/>
          </w:tcPr>
          <w:p w:rsidRPr="00AF06BB" w:rsidR="00E17FF3" w:rsidP="00A71F10" w:rsidRDefault="00E17FF3" w14:paraId="4043E713" w14:textId="77777777">
            <w:pPr>
              <w:spacing w:line="276" w:lineRule="auto"/>
              <w:rPr>
                <w:rFonts w:cstheme="minorHAnsi"/>
                <w:b/>
                <w:bCs/>
              </w:rPr>
            </w:pPr>
            <w:commentRangeStart w:id="17"/>
            <w:commentRangeStart w:id="18"/>
            <w:commentRangeEnd w:id="17"/>
            <w:r>
              <w:rPr>
                <w:rStyle w:val="AklamaBavurusu"/>
              </w:rPr>
              <w:commentReference w:id="17"/>
            </w:r>
            <w:commentRangeEnd w:id="18"/>
            <w:r>
              <w:rPr>
                <w:rStyle w:val="AklamaBavurusu"/>
              </w:rPr>
              <w:commentReference w:id="18"/>
            </w:r>
          </w:p>
        </w:tc>
        <w:tc>
          <w:tcPr>
            <w:tcW w:w="1979" w:type="dxa"/>
            <w:shd w:val="clear" w:color="auto" w:fill="FFCADE"/>
            <w:tcMar/>
            <w:vAlign w:val="center"/>
          </w:tcPr>
          <w:p w:rsidRPr="00AF06BB" w:rsidR="00E17FF3" w:rsidP="2032A587" w:rsidRDefault="00E17FF3" w14:paraId="0804973A" w14:textId="3484D354">
            <w:pPr>
              <w:spacing w:line="276" w:lineRule="auto"/>
              <w:jc w:val="center"/>
              <w:rPr>
                <w:rFonts w:cs="Calibri" w:cstheme="minorAscii"/>
                <w:b w:val="1"/>
                <w:bCs w:val="1"/>
              </w:rPr>
            </w:pPr>
            <w:r w:rsidRPr="2032A587" w:rsidR="6EFCCB02">
              <w:rPr>
                <w:rFonts w:cs="Calibri" w:cstheme="minorAscii"/>
                <w:b w:val="1"/>
                <w:bCs w:val="1"/>
              </w:rPr>
              <w:t>3</w:t>
            </w:r>
          </w:p>
        </w:tc>
      </w:tr>
      <w:tr w:rsidR="00E17FF3" w:rsidTr="2252C3BB" w14:paraId="662B7EAB" w14:textId="77777777">
        <w:trPr>
          <w:trHeight w:val="1272"/>
        </w:trPr>
        <w:tc>
          <w:tcPr>
            <w:tcW w:w="9062" w:type="dxa"/>
            <w:gridSpan w:val="2"/>
            <w:tcMar/>
          </w:tcPr>
          <w:p w:rsidR="00E17FF3" w:rsidP="2252C3BB" w:rsidRDefault="00E17FF3" w14:paraId="7DB23B08" w14:textId="283AF9AD">
            <w:pPr>
              <w:pStyle w:val="Normal"/>
              <w:widowControl w:val="0"/>
              <w:spacing w:after="0" w:line="276" w:lineRule="auto"/>
              <w:ind/>
              <w:rPr>
                <w:b w:val="1"/>
                <w:bCs w:val="1"/>
              </w:rPr>
            </w:pPr>
            <w:r w:rsidRPr="2252C3BB" w:rsidR="63630FF1">
              <w:rPr>
                <w:sz w:val="22"/>
                <w:szCs w:val="22"/>
              </w:rPr>
              <w:t>Odyoloji Bölümünde komisyonlar her yılın başında güncellenmektedir. Bu komisyonlarda</w:t>
            </w:r>
            <w:r w:rsidRPr="2252C3BB" w:rsidR="19E44540">
              <w:rPr>
                <w:sz w:val="22"/>
                <w:szCs w:val="22"/>
              </w:rPr>
              <w:t>n</w:t>
            </w:r>
            <w:r w:rsidRPr="2252C3BB" w:rsidR="63630FF1">
              <w:rPr>
                <w:sz w:val="22"/>
                <w:szCs w:val="22"/>
              </w:rPr>
              <w:t xml:space="preserve"> Kalite Komisyonu SBF Kalite komisyonu ile işbirliği içinde süreci yürütmektedir.</w:t>
            </w:r>
            <w:r w:rsidRPr="2252C3BB" w:rsidR="3D0192A4">
              <w:rPr>
                <w:sz w:val="22"/>
                <w:szCs w:val="22"/>
              </w:rPr>
              <w:t xml:space="preserve"> </w:t>
            </w:r>
            <w:r w:rsidRPr="2252C3BB" w:rsidR="3D0192A4">
              <w:rPr>
                <w:rFonts w:ascii="Calibri" w:hAnsi="Calibri" w:eastAsia="Calibri" w:cs="Calibri"/>
                <w:b w:val="1"/>
                <w:bCs w:val="1"/>
                <w:i w:val="0"/>
                <w:iCs w:val="0"/>
                <w:caps w:val="0"/>
                <w:smallCaps w:val="0"/>
                <w:noProof/>
                <w:color w:val="000000" w:themeColor="text1" w:themeTint="FF" w:themeShade="FF"/>
                <w:sz w:val="22"/>
                <w:szCs w:val="22"/>
                <w:lang w:val="tr-TR"/>
              </w:rPr>
              <w:t>(2)</w:t>
            </w:r>
            <w:r w:rsidRPr="2252C3BB" w:rsidR="3D0192A4">
              <w:rPr>
                <w:b w:val="1"/>
                <w:bCs w:val="1"/>
                <w:sz w:val="22"/>
                <w:szCs w:val="22"/>
              </w:rPr>
              <w:t>A.1.4.1.SBF_ODJ_Komisyon_ve_Koordinatörlük_Üye_Listesi</w:t>
            </w:r>
          </w:p>
          <w:p w:rsidR="00E17FF3" w:rsidP="2252C3BB" w:rsidRDefault="00E17FF3" w14:paraId="7C770182" w14:textId="24654FD1">
            <w:pPr>
              <w:pStyle w:val="Normal"/>
              <w:widowControl w:val="0"/>
              <w:spacing w:after="0" w:line="276" w:lineRule="auto"/>
              <w:ind/>
              <w:rPr>
                <w:b w:val="1"/>
                <w:bCs w:val="1"/>
              </w:rPr>
            </w:pPr>
            <w:r w:rsidRPr="2252C3BB" w:rsidR="5E401B0B">
              <w:rPr>
                <w:sz w:val="22"/>
                <w:szCs w:val="22"/>
              </w:rPr>
              <w:t xml:space="preserve">Odyoloji Bölümü Kalite </w:t>
            </w:r>
            <w:r w:rsidRPr="2252C3BB" w:rsidR="2F06898E">
              <w:rPr>
                <w:sz w:val="22"/>
                <w:szCs w:val="22"/>
              </w:rPr>
              <w:t>Komisyon iç kalite güvencesi sisteminin oluşturulması ve geliştirilmesinde etkin rol alır, program akreditasyonu süreçlerine destek verir.</w:t>
            </w:r>
            <w:r w:rsidRPr="2252C3BB" w:rsidR="72DF09DE">
              <w:rPr>
                <w:sz w:val="22"/>
                <w:szCs w:val="22"/>
              </w:rPr>
              <w:t xml:space="preserve"> </w:t>
            </w:r>
            <w:r w:rsidRPr="2252C3BB" w:rsidR="72DF09DE">
              <w:rPr>
                <w:rFonts w:ascii="Calibri" w:hAnsi="Calibri" w:eastAsia="Calibri" w:cs="Calibri"/>
                <w:b w:val="1"/>
                <w:bCs w:val="1"/>
                <w:i w:val="0"/>
                <w:iCs w:val="0"/>
                <w:caps w:val="0"/>
                <w:smallCaps w:val="0"/>
                <w:noProof/>
                <w:color w:val="000000" w:themeColor="text1" w:themeTint="FF" w:themeShade="FF"/>
                <w:sz w:val="22"/>
                <w:szCs w:val="22"/>
                <w:lang w:val="tr-TR"/>
              </w:rPr>
              <w:t>(3)</w:t>
            </w:r>
            <w:r w:rsidRPr="2252C3BB" w:rsidR="72DF09DE">
              <w:rPr>
                <w:b w:val="1"/>
                <w:bCs w:val="1"/>
              </w:rPr>
              <w:t>A.1.4.2.SBF_ODJ_İç_Paydaş_Memnuniyet_Anketi</w:t>
            </w:r>
            <w:r w:rsidRPr="2252C3BB" w:rsidR="2F06898E">
              <w:rPr>
                <w:sz w:val="22"/>
                <w:szCs w:val="22"/>
              </w:rPr>
              <w:t xml:space="preserve"> </w:t>
            </w:r>
          </w:p>
          <w:p w:rsidR="00E17FF3" w:rsidP="2252C3BB" w:rsidRDefault="00E17FF3" w14:paraId="5903FE73" w14:textId="53F0F58C">
            <w:pPr>
              <w:pStyle w:val="Normal"/>
              <w:widowControl w:val="0"/>
              <w:spacing w:after="0" w:line="276" w:lineRule="auto"/>
              <w:ind/>
              <w:rPr>
                <w:b w:val="1"/>
                <w:bCs w:val="1"/>
                <w:noProof/>
                <w:lang w:val="tr-TR"/>
              </w:rPr>
            </w:pPr>
            <w:r w:rsidRPr="2252C3BB" w:rsidR="278BFC73">
              <w:rPr>
                <w:sz w:val="22"/>
                <w:szCs w:val="22"/>
              </w:rPr>
              <w:t xml:space="preserve">Bunun için </w:t>
            </w:r>
            <w:r w:rsidRPr="2252C3BB" w:rsidR="3B021C1D">
              <w:rPr>
                <w:sz w:val="22"/>
                <w:szCs w:val="22"/>
              </w:rPr>
              <w:t>hem öğrenci hem de</w:t>
            </w:r>
            <w:r w:rsidRPr="2252C3BB" w:rsidR="278BFC73">
              <w:rPr>
                <w:sz w:val="22"/>
                <w:szCs w:val="22"/>
              </w:rPr>
              <w:t>memnuniyet anketleri</w:t>
            </w:r>
            <w:r w:rsidRPr="2252C3BB" w:rsidR="28951AA2">
              <w:rPr>
                <w:sz w:val="22"/>
                <w:szCs w:val="22"/>
              </w:rPr>
              <w:t>ni</w:t>
            </w:r>
            <w:r w:rsidRPr="2252C3BB" w:rsidR="278BFC73">
              <w:rPr>
                <w:sz w:val="22"/>
                <w:szCs w:val="22"/>
              </w:rPr>
              <w:t xml:space="preserve">, iç ve dış paydaş toplantıları </w:t>
            </w:r>
            <w:r w:rsidRPr="2252C3BB" w:rsidR="2F06898E">
              <w:rPr>
                <w:sz w:val="22"/>
                <w:szCs w:val="22"/>
              </w:rPr>
              <w:t>sonuçlarını değerlendirir.</w:t>
            </w:r>
            <w:r w:rsidRPr="2252C3BB" w:rsidR="6579CC31">
              <w:rPr>
                <w:rFonts w:ascii="Calibri" w:hAnsi="Calibri" w:eastAsia="Calibri" w:cs="Calibri"/>
                <w:b w:val="1"/>
                <w:bCs w:val="1"/>
                <w:i w:val="0"/>
                <w:iCs w:val="0"/>
                <w:caps w:val="0"/>
                <w:smallCaps w:val="0"/>
                <w:noProof/>
                <w:color w:val="000000" w:themeColor="text1" w:themeTint="FF" w:themeShade="FF"/>
                <w:sz w:val="22"/>
                <w:szCs w:val="22"/>
                <w:lang w:val="tr-TR"/>
              </w:rPr>
              <w:t xml:space="preserve"> </w:t>
            </w:r>
            <w:r w:rsidRPr="2252C3BB" w:rsidR="6579CC31">
              <w:rPr>
                <w:b w:val="1"/>
                <w:bCs w:val="1"/>
              </w:rPr>
              <w:t>(3)A.1.4.3.SBF_ODJ_Dış_Paydaş_Memnuniyet_Anketi</w:t>
            </w:r>
          </w:p>
          <w:p w:rsidR="00E17FF3" w:rsidP="2032A587" w:rsidRDefault="00E17FF3" w14:paraId="76BDB090" w14:textId="50C0E701">
            <w:pPr>
              <w:pStyle w:val="Normal"/>
            </w:pPr>
          </w:p>
        </w:tc>
      </w:tr>
    </w:tbl>
    <w:p w:rsidR="00E17FF3" w:rsidRDefault="00E17FF3" w14:paraId="1E642CEB" w14:textId="23E983CC"/>
    <w:tbl>
      <w:tblPr>
        <w:tblStyle w:val="TabloKlavuzu"/>
        <w:tblW w:w="0" w:type="auto"/>
        <w:tblLook w:val="04A0" w:firstRow="1" w:lastRow="0" w:firstColumn="1" w:lastColumn="0" w:noHBand="0" w:noVBand="1"/>
      </w:tblPr>
      <w:tblGrid>
        <w:gridCol w:w="7083"/>
        <w:gridCol w:w="1979"/>
      </w:tblGrid>
      <w:tr w:rsidR="00E17FF3" w:rsidTr="2252C3BB" w14:paraId="06061F08" w14:textId="77777777">
        <w:trPr>
          <w:trHeight w:val="343"/>
        </w:trPr>
        <w:tc>
          <w:tcPr>
            <w:tcW w:w="7083" w:type="dxa"/>
            <w:vMerge w:val="restart"/>
            <w:shd w:val="clear" w:color="auto" w:fill="FFCADE"/>
            <w:tcMar/>
            <w:vAlign w:val="center"/>
          </w:tcPr>
          <w:p w:rsidRPr="00CB18DD" w:rsidR="00E17FF3" w:rsidP="00A71F10" w:rsidRDefault="00E17FF3" w14:paraId="3D2DA0E3" w14:textId="77777777">
            <w:pPr>
              <w:spacing w:line="276" w:lineRule="auto"/>
              <w:jc w:val="both"/>
              <w:rPr>
                <w:b/>
              </w:rPr>
            </w:pPr>
            <w:r w:rsidRPr="00CB18DD">
              <w:rPr>
                <w:b/>
              </w:rPr>
              <w:t xml:space="preserve">A.1.5. </w:t>
            </w:r>
            <w:r w:rsidRPr="00E17FF3">
              <w:rPr>
                <w:b/>
                <w:u w:val="single"/>
              </w:rPr>
              <w:t>Kamuoyunu bilgilendirme ve hesap verebilirlik</w:t>
            </w:r>
          </w:p>
        </w:tc>
        <w:tc>
          <w:tcPr>
            <w:tcW w:w="1979" w:type="dxa"/>
            <w:shd w:val="clear" w:color="auto" w:fill="FFCADE"/>
            <w:tcMar/>
            <w:vAlign w:val="center"/>
          </w:tcPr>
          <w:p w:rsidRPr="00AF06BB" w:rsidR="00E17FF3" w:rsidP="00A71F10" w:rsidRDefault="00E17FF3" w14:paraId="1A81F0F8" w14:textId="77777777">
            <w:pPr>
              <w:spacing w:line="276" w:lineRule="auto"/>
              <w:jc w:val="center"/>
              <w:rPr>
                <w:rFonts w:cstheme="minorHAnsi"/>
                <w:b/>
                <w:bCs/>
              </w:rPr>
            </w:pPr>
            <w:r>
              <w:rPr>
                <w:rFonts w:cstheme="minorHAnsi"/>
                <w:b/>
                <w:bCs/>
              </w:rPr>
              <w:t>Olgunluk Düzeyi</w:t>
            </w:r>
          </w:p>
        </w:tc>
      </w:tr>
      <w:tr w:rsidR="00E17FF3" w:rsidTr="2252C3BB" w14:paraId="36B08EB2" w14:textId="77777777">
        <w:trPr>
          <w:trHeight w:val="276"/>
        </w:trPr>
        <w:tc>
          <w:tcPr>
            <w:tcW w:w="7083" w:type="dxa"/>
            <w:vMerge/>
            <w:tcMar/>
            <w:vAlign w:val="center"/>
          </w:tcPr>
          <w:p w:rsidRPr="00AF06BB" w:rsidR="00E17FF3" w:rsidP="00A71F10" w:rsidRDefault="00E17FF3" w14:paraId="33E12D94" w14:textId="77777777">
            <w:pPr>
              <w:spacing w:line="276" w:lineRule="auto"/>
              <w:rPr>
                <w:rFonts w:cstheme="minorHAnsi"/>
                <w:b/>
                <w:bCs/>
              </w:rPr>
            </w:pPr>
            <w:commentRangeStart w:id="19"/>
            <w:commentRangeStart w:id="20"/>
            <w:commentRangeEnd w:id="19"/>
            <w:r>
              <w:rPr>
                <w:rStyle w:val="AklamaBavurusu"/>
              </w:rPr>
              <w:commentReference w:id="19"/>
            </w:r>
            <w:commentRangeEnd w:id="20"/>
            <w:r>
              <w:rPr>
                <w:rStyle w:val="AklamaBavurusu"/>
              </w:rPr>
              <w:commentReference w:id="20"/>
            </w:r>
          </w:p>
        </w:tc>
        <w:tc>
          <w:tcPr>
            <w:tcW w:w="1979" w:type="dxa"/>
            <w:shd w:val="clear" w:color="auto" w:fill="FFCADE"/>
            <w:tcMar/>
            <w:vAlign w:val="center"/>
          </w:tcPr>
          <w:p w:rsidRPr="00AF06BB" w:rsidR="00E17FF3" w:rsidP="2032A587" w:rsidRDefault="00E17FF3" w14:paraId="609E5F08" w14:textId="348C45A9">
            <w:pPr>
              <w:spacing w:line="276" w:lineRule="auto"/>
              <w:jc w:val="center"/>
              <w:rPr>
                <w:rFonts w:cs="Calibri" w:cstheme="minorAscii"/>
                <w:b w:val="1"/>
                <w:bCs w:val="1"/>
              </w:rPr>
            </w:pPr>
            <w:r w:rsidRPr="2032A587" w:rsidR="722CC765">
              <w:rPr>
                <w:rFonts w:cs="Calibri" w:cstheme="minorAscii"/>
                <w:b w:val="1"/>
                <w:bCs w:val="1"/>
              </w:rPr>
              <w:t>3</w:t>
            </w:r>
          </w:p>
        </w:tc>
      </w:tr>
      <w:tr w:rsidR="00E17FF3" w:rsidTr="2252C3BB" w14:paraId="133CA25F" w14:textId="77777777">
        <w:trPr>
          <w:trHeight w:val="1272"/>
        </w:trPr>
        <w:tc>
          <w:tcPr>
            <w:tcW w:w="9062" w:type="dxa"/>
            <w:gridSpan w:val="2"/>
            <w:tcMar/>
          </w:tcPr>
          <w:p w:rsidR="00E17FF3" w:rsidP="2252C3BB" w:rsidRDefault="00E17FF3" w14:paraId="2D6BDA9E" w14:textId="7AB76D6C">
            <w:pPr>
              <w:rPr>
                <w:rFonts w:ascii="Calibri" w:hAnsi="Calibri" w:eastAsia="Calibri" w:cs="Calibri" w:asciiTheme="minorAscii" w:hAnsiTheme="minorAscii" w:eastAsiaTheme="minorAscii" w:cstheme="minorAscii"/>
                <w:sz w:val="22"/>
                <w:szCs w:val="22"/>
              </w:rPr>
            </w:pPr>
            <w:r w:rsidRPr="2252C3BB" w:rsidR="15BEFA7D">
              <w:rPr>
                <w:rFonts w:ascii="Calibri" w:hAnsi="Calibri" w:eastAsia="Calibri" w:cs="Calibri" w:asciiTheme="minorAscii" w:hAnsiTheme="minorAscii" w:eastAsiaTheme="minorAscii" w:cstheme="minorAscii"/>
                <w:sz w:val="22"/>
                <w:szCs w:val="22"/>
              </w:rPr>
              <w:t>İstanbul Medipol Üniversitesi</w:t>
            </w:r>
            <w:r w:rsidRPr="2252C3BB" w:rsidR="39A603CF">
              <w:rPr>
                <w:rFonts w:ascii="Calibri" w:hAnsi="Calibri" w:eastAsia="Calibri" w:cs="Calibri" w:asciiTheme="minorAscii" w:hAnsiTheme="minorAscii" w:eastAsiaTheme="minorAscii" w:cstheme="minorAscii"/>
                <w:sz w:val="22"/>
                <w:szCs w:val="22"/>
              </w:rPr>
              <w:t xml:space="preserve"> web sayfası doğru, </w:t>
            </w:r>
            <w:r w:rsidRPr="2252C3BB" w:rsidR="39A603CF">
              <w:rPr>
                <w:rFonts w:ascii="Calibri" w:hAnsi="Calibri" w:eastAsia="Calibri" w:cs="Calibri" w:asciiTheme="minorAscii" w:hAnsiTheme="minorAscii" w:eastAsiaTheme="minorAscii" w:cstheme="minorAscii"/>
                <w:sz w:val="22"/>
                <w:szCs w:val="22"/>
              </w:rPr>
              <w:t>güncel</w:t>
            </w:r>
            <w:r w:rsidRPr="2252C3BB" w:rsidR="39A603CF">
              <w:rPr>
                <w:rFonts w:ascii="Calibri" w:hAnsi="Calibri" w:eastAsia="Calibri" w:cs="Calibri" w:asciiTheme="minorAscii" w:hAnsiTheme="minorAscii" w:eastAsiaTheme="minorAscii" w:cstheme="minorAscii"/>
                <w:sz w:val="22"/>
                <w:szCs w:val="22"/>
              </w:rPr>
              <w:t xml:space="preserve">, ilgili ve kolayca </w:t>
            </w:r>
            <w:r w:rsidRPr="2252C3BB" w:rsidR="39A603CF">
              <w:rPr>
                <w:rFonts w:ascii="Calibri" w:hAnsi="Calibri" w:eastAsia="Calibri" w:cs="Calibri" w:asciiTheme="minorAscii" w:hAnsiTheme="minorAscii" w:eastAsiaTheme="minorAscii" w:cstheme="minorAscii"/>
                <w:sz w:val="22"/>
                <w:szCs w:val="22"/>
              </w:rPr>
              <w:t>erişilebilir</w:t>
            </w:r>
            <w:r w:rsidRPr="2252C3BB" w:rsidR="39A603CF">
              <w:rPr>
                <w:rFonts w:ascii="Calibri" w:hAnsi="Calibri" w:eastAsia="Calibri" w:cs="Calibri" w:asciiTheme="minorAscii" w:hAnsiTheme="minorAscii" w:eastAsiaTheme="minorAscii" w:cstheme="minorAscii"/>
                <w:sz w:val="22"/>
                <w:szCs w:val="22"/>
              </w:rPr>
              <w:t xml:space="preserve"> bilgiyi vermektedir; bunun sağlanması </w:t>
            </w:r>
            <w:r w:rsidRPr="2252C3BB" w:rsidR="39A603CF">
              <w:rPr>
                <w:rFonts w:ascii="Calibri" w:hAnsi="Calibri" w:eastAsia="Calibri" w:cs="Calibri" w:asciiTheme="minorAscii" w:hAnsiTheme="minorAscii" w:eastAsiaTheme="minorAscii" w:cstheme="minorAscii"/>
                <w:sz w:val="22"/>
                <w:szCs w:val="22"/>
              </w:rPr>
              <w:t>için</w:t>
            </w:r>
            <w:r w:rsidRPr="2252C3BB" w:rsidR="39A603CF">
              <w:rPr>
                <w:rFonts w:ascii="Calibri" w:hAnsi="Calibri" w:eastAsia="Calibri" w:cs="Calibri" w:asciiTheme="minorAscii" w:hAnsiTheme="minorAscii" w:eastAsiaTheme="minorAscii" w:cstheme="minorAscii"/>
                <w:sz w:val="22"/>
                <w:szCs w:val="22"/>
              </w:rPr>
              <w:t xml:space="preserve"> gerekli mekanizma mevcuttur. </w:t>
            </w:r>
            <w:r w:rsidRPr="2252C3BB" w:rsidR="49546F72">
              <w:rPr>
                <w:rFonts w:ascii="Calibri" w:hAnsi="Calibri" w:eastAsia="Calibri" w:cs="Calibri" w:asciiTheme="minorAscii" w:hAnsiTheme="minorAscii" w:eastAsiaTheme="minorAscii" w:cstheme="minorAscii"/>
                <w:sz w:val="22"/>
                <w:szCs w:val="22"/>
              </w:rPr>
              <w:t xml:space="preserve">Akademik takvimde eğitim öğretim dönemindeki tüm önemli tarihler yılın başında öğrenciler ile burada paylaşılmaktadır. </w:t>
            </w:r>
            <w:r w:rsidRPr="2252C3BB" w:rsidR="6CB123ED">
              <w:rPr>
                <w:rFonts w:ascii="Calibri" w:hAnsi="Calibri" w:eastAsia="Calibri" w:cs="Calibri" w:asciiTheme="minorAscii" w:hAnsiTheme="minorAscii" w:eastAsiaTheme="minorAscii" w:cstheme="minorAscii"/>
                <w:sz w:val="22"/>
                <w:szCs w:val="22"/>
              </w:rPr>
              <w:t>Ayırca öğrencilerin dört yıllık eğitim hayatlarında alacakları dersler ve içerikleri gibi bilgiler de şeffaf bir şekilde kamuoyuna açıktır.</w:t>
            </w:r>
            <w:r w:rsidRPr="2252C3BB" w:rsidR="17B7DA08">
              <w:rPr>
                <w:rFonts w:ascii="Calibri" w:hAnsi="Calibri" w:eastAsia="Calibri" w:cs="Calibri" w:asciiTheme="minorAscii" w:hAnsiTheme="minorAscii" w:eastAsiaTheme="minorAscii" w:cstheme="minorAscii"/>
                <w:sz w:val="22"/>
                <w:szCs w:val="22"/>
              </w:rPr>
              <w:t xml:space="preserve"> </w:t>
            </w:r>
            <w:r w:rsidRPr="2252C3BB" w:rsidR="17B7DA08">
              <w:rPr>
                <w:rFonts w:ascii="Calibri" w:hAnsi="Calibri" w:eastAsia="Calibri" w:cs="Calibri" w:asciiTheme="minorAscii" w:hAnsiTheme="minorAscii" w:eastAsiaTheme="minorAscii" w:cstheme="minorAscii"/>
                <w:b w:val="1"/>
                <w:bCs w:val="1"/>
                <w:sz w:val="22"/>
                <w:szCs w:val="22"/>
              </w:rPr>
              <w:t>(2)A.1.5.1.SBF_ODJ_İ</w:t>
            </w:r>
            <w:r w:rsidRPr="2252C3BB" w:rsidR="24683D2E">
              <w:rPr>
                <w:rFonts w:ascii="Calibri" w:hAnsi="Calibri" w:eastAsia="Calibri" w:cs="Calibri" w:asciiTheme="minorAscii" w:hAnsiTheme="minorAscii" w:eastAsiaTheme="minorAscii" w:cstheme="minorAscii"/>
                <w:b w:val="1"/>
                <w:bCs w:val="1"/>
                <w:sz w:val="22"/>
                <w:szCs w:val="22"/>
              </w:rPr>
              <w:t>MÜ</w:t>
            </w:r>
            <w:r w:rsidRPr="2252C3BB" w:rsidR="17B7DA08">
              <w:rPr>
                <w:rFonts w:ascii="Calibri" w:hAnsi="Calibri" w:eastAsia="Calibri" w:cs="Calibri" w:asciiTheme="minorAscii" w:hAnsiTheme="minorAscii" w:eastAsiaTheme="minorAscii" w:cstheme="minorAscii"/>
                <w:b w:val="1"/>
                <w:bCs w:val="1"/>
                <w:sz w:val="22"/>
                <w:szCs w:val="22"/>
              </w:rPr>
              <w:t>_Odyoloji_Web_Sayfası</w:t>
            </w:r>
          </w:p>
          <w:p w:rsidR="00E17FF3" w:rsidP="2252C3BB" w:rsidRDefault="00E17FF3" w14:paraId="37B977A9" w14:textId="6752AE39">
            <w:pPr>
              <w:pStyle w:val="Normal"/>
              <w:rPr>
                <w:rFonts w:ascii="Calibri" w:hAnsi="Calibri" w:eastAsia="Calibri" w:cs="Calibri" w:asciiTheme="minorAscii" w:hAnsiTheme="minorAscii" w:eastAsiaTheme="minorAscii" w:cstheme="minorAscii"/>
                <w:sz w:val="22"/>
                <w:szCs w:val="22"/>
              </w:rPr>
            </w:pPr>
          </w:p>
          <w:p w:rsidR="00E17FF3" w:rsidP="2252C3BB" w:rsidRDefault="00E17FF3" w14:paraId="3628BB9D" w14:textId="07BDDA97">
            <w:pPr>
              <w:rPr>
                <w:rFonts w:ascii="Calibri" w:hAnsi="Calibri" w:eastAsia="Calibri" w:cs="Calibri" w:asciiTheme="minorAscii" w:hAnsiTheme="minorAscii" w:eastAsiaTheme="minorAscii" w:cstheme="minorAscii"/>
                <w:sz w:val="22"/>
                <w:szCs w:val="22"/>
              </w:rPr>
            </w:pPr>
            <w:r w:rsidRPr="2252C3BB" w:rsidR="4CBAEE17">
              <w:rPr>
                <w:rFonts w:ascii="Calibri" w:hAnsi="Calibri" w:eastAsia="Calibri" w:cs="Calibri" w:asciiTheme="minorAscii" w:hAnsiTheme="minorAscii" w:eastAsiaTheme="minorAscii" w:cstheme="minorAscii"/>
                <w:sz w:val="22"/>
                <w:szCs w:val="22"/>
              </w:rPr>
              <w:t xml:space="preserve">Bunun yanında öğrencilerimiz için </w:t>
            </w:r>
            <w:r w:rsidRPr="2252C3BB" w:rsidR="0575F3F1">
              <w:rPr>
                <w:rFonts w:ascii="Calibri" w:hAnsi="Calibri" w:eastAsia="Calibri" w:cs="Calibri" w:asciiTheme="minorAscii" w:hAnsiTheme="minorAscii" w:eastAsiaTheme="minorAscii" w:cstheme="minorAscii"/>
                <w:sz w:val="22"/>
                <w:szCs w:val="22"/>
              </w:rPr>
              <w:t xml:space="preserve">bölüm tarafından hazırlanan </w:t>
            </w:r>
            <w:r w:rsidRPr="2252C3BB" w:rsidR="0DB3DBB3">
              <w:rPr>
                <w:rFonts w:ascii="Calibri" w:hAnsi="Calibri" w:eastAsia="Calibri" w:cs="Calibri" w:asciiTheme="minorAscii" w:hAnsiTheme="minorAscii" w:eastAsiaTheme="minorAscii" w:cstheme="minorAscii"/>
                <w:sz w:val="22"/>
                <w:szCs w:val="22"/>
              </w:rPr>
              <w:t>“</w:t>
            </w:r>
            <w:r w:rsidRPr="2252C3BB" w:rsidR="0575F3F1">
              <w:rPr>
                <w:rFonts w:ascii="Calibri" w:hAnsi="Calibri" w:eastAsia="Calibri" w:cs="Calibri" w:asciiTheme="minorAscii" w:hAnsiTheme="minorAscii" w:eastAsiaTheme="minorAscii" w:cstheme="minorAscii"/>
                <w:sz w:val="22"/>
                <w:szCs w:val="22"/>
              </w:rPr>
              <w:t>Odyoflix</w:t>
            </w:r>
            <w:r w:rsidRPr="2252C3BB" w:rsidR="422EFD44">
              <w:rPr>
                <w:rFonts w:ascii="Calibri" w:hAnsi="Calibri" w:eastAsia="Calibri" w:cs="Calibri" w:asciiTheme="minorAscii" w:hAnsiTheme="minorAscii" w:eastAsiaTheme="minorAscii" w:cstheme="minorAscii"/>
                <w:sz w:val="22"/>
                <w:szCs w:val="22"/>
              </w:rPr>
              <w:t>”</w:t>
            </w:r>
            <w:r w:rsidRPr="2252C3BB" w:rsidR="0575F3F1">
              <w:rPr>
                <w:rFonts w:ascii="Calibri" w:hAnsi="Calibri" w:eastAsia="Calibri" w:cs="Calibri" w:asciiTheme="minorAscii" w:hAnsiTheme="minorAscii" w:eastAsiaTheme="minorAscii" w:cstheme="minorAscii"/>
                <w:sz w:val="22"/>
                <w:szCs w:val="22"/>
              </w:rPr>
              <w:t xml:space="preserve"> adlı bir sayfamız da mevcuttur.</w:t>
            </w:r>
            <w:r w:rsidRPr="2252C3BB" w:rsidR="355FD3E0">
              <w:rPr>
                <w:rFonts w:ascii="Calibri" w:hAnsi="Calibri" w:eastAsia="Calibri" w:cs="Calibri" w:asciiTheme="minorAscii" w:hAnsiTheme="minorAscii" w:eastAsiaTheme="minorAscii" w:cstheme="minorAscii"/>
                <w:sz w:val="22"/>
                <w:szCs w:val="22"/>
              </w:rPr>
              <w:t xml:space="preserve"> Bu sayfamız sayesinde yapacağız etkinliklerin duyurusu yapılmak</w:t>
            </w:r>
            <w:r w:rsidRPr="2252C3BB" w:rsidR="5D451529">
              <w:rPr>
                <w:rFonts w:ascii="Calibri" w:hAnsi="Calibri" w:eastAsia="Calibri" w:cs="Calibri" w:asciiTheme="minorAscii" w:hAnsiTheme="minorAscii" w:eastAsiaTheme="minorAscii" w:cstheme="minorAscii"/>
                <w:sz w:val="22"/>
                <w:szCs w:val="22"/>
              </w:rPr>
              <w:t>tadır</w:t>
            </w:r>
            <w:r w:rsidRPr="2252C3BB" w:rsidR="5179AA44">
              <w:rPr>
                <w:rFonts w:ascii="Calibri" w:hAnsi="Calibri" w:eastAsia="Calibri" w:cs="Calibri" w:asciiTheme="minorAscii" w:hAnsiTheme="minorAscii" w:eastAsiaTheme="minorAscii" w:cstheme="minorAscii"/>
                <w:sz w:val="22"/>
                <w:szCs w:val="22"/>
              </w:rPr>
              <w:t>, ayrıca öğrencilerimiz</w:t>
            </w:r>
            <w:r w:rsidRPr="2252C3BB" w:rsidR="355FD3E0">
              <w:rPr>
                <w:rFonts w:ascii="Calibri" w:hAnsi="Calibri" w:eastAsia="Calibri" w:cs="Calibri" w:asciiTheme="minorAscii" w:hAnsiTheme="minorAscii" w:eastAsiaTheme="minorAscii" w:cstheme="minorAscii"/>
                <w:sz w:val="22"/>
                <w:szCs w:val="22"/>
              </w:rPr>
              <w:t xml:space="preserve"> öğretim elemanlarından ve laboratuvarda uygulama yapmak için randevu alabilme</w:t>
            </w:r>
            <w:r w:rsidRPr="2252C3BB" w:rsidR="0094A366">
              <w:rPr>
                <w:rFonts w:ascii="Calibri" w:hAnsi="Calibri" w:eastAsia="Calibri" w:cs="Calibri" w:asciiTheme="minorAscii" w:hAnsiTheme="minorAscii" w:eastAsiaTheme="minorAscii" w:cstheme="minorAscii"/>
                <w:sz w:val="22"/>
                <w:szCs w:val="22"/>
              </w:rPr>
              <w:t xml:space="preserve">ktedirler. </w:t>
            </w:r>
            <w:r w:rsidRPr="2252C3BB" w:rsidR="25935B45">
              <w:rPr>
                <w:rFonts w:ascii="Calibri" w:hAnsi="Calibri" w:eastAsia="Calibri" w:cs="Calibri" w:asciiTheme="minorAscii" w:hAnsiTheme="minorAscii" w:eastAsiaTheme="minorAscii" w:cstheme="minorAscii"/>
                <w:b w:val="1"/>
                <w:bCs w:val="1"/>
                <w:sz w:val="22"/>
                <w:szCs w:val="22"/>
              </w:rPr>
              <w:t>(3)A.1.5.2.SBF_ODJ_Odyoflix_Öğrenci_Bilgilendirme_Platformu</w:t>
            </w:r>
            <w:r w:rsidRPr="2252C3BB" w:rsidR="25935B45">
              <w:rPr>
                <w:rFonts w:ascii="Calibri" w:hAnsi="Calibri" w:eastAsia="Calibri" w:cs="Calibri" w:asciiTheme="minorAscii" w:hAnsiTheme="minorAscii" w:eastAsiaTheme="minorAscii" w:cstheme="minorAscii"/>
                <w:sz w:val="22"/>
                <w:szCs w:val="22"/>
              </w:rPr>
              <w:t xml:space="preserve">  </w:t>
            </w:r>
            <w:r w:rsidRPr="2252C3BB" w:rsidR="0094A366">
              <w:rPr>
                <w:rFonts w:ascii="Calibri" w:hAnsi="Calibri" w:eastAsia="Calibri" w:cs="Calibri" w:asciiTheme="minorAscii" w:hAnsiTheme="minorAscii" w:eastAsiaTheme="minorAscii" w:cstheme="minorAscii"/>
                <w:sz w:val="22"/>
                <w:szCs w:val="22"/>
              </w:rPr>
              <w:t>Bunların yanında eğitici videolar ve podcastlar de öğrencilerin derslerinde gördükleri konuları pekiştirmeleri için ek kaynak olmaktadır.</w:t>
            </w:r>
          </w:p>
          <w:p w:rsidR="00E17FF3" w:rsidP="2032A587" w:rsidRDefault="00E17FF3" w14:paraId="2E5F25DF" w14:textId="26E60A7C">
            <w:pPr>
              <w:pStyle w:val="Normal"/>
            </w:pPr>
          </w:p>
        </w:tc>
      </w:tr>
    </w:tbl>
    <w:p w:rsidR="2032A587" w:rsidP="2032A587" w:rsidRDefault="2032A587" w14:paraId="502D0837" w14:textId="24536953">
      <w:pPr>
        <w:pStyle w:val="Normal"/>
      </w:pPr>
    </w:p>
    <w:p w:rsidRPr="001247F7" w:rsidR="00E26F28" w:rsidP="00E26F28" w:rsidRDefault="00E26F28" w14:paraId="4F9E2A9B" w14:textId="77777777">
      <w:pPr>
        <w:spacing w:line="276" w:lineRule="auto"/>
        <w:rPr>
          <w:rFonts w:cstheme="minorHAnsi"/>
          <w:b/>
          <w:bCs/>
        </w:rPr>
      </w:pPr>
      <w:r w:rsidRPr="001247F7">
        <w:rPr>
          <w:rFonts w:cstheme="minorHAnsi"/>
          <w:b/>
          <w:bCs/>
        </w:rPr>
        <w:lastRenderedPageBreak/>
        <w:t xml:space="preserve">A.2. </w:t>
      </w:r>
      <w:r w:rsidRPr="001247F7">
        <w:rPr>
          <w:rFonts w:cstheme="minorHAnsi"/>
        </w:rPr>
        <w:t xml:space="preserve"> </w:t>
      </w:r>
      <w:r w:rsidRPr="001247F7">
        <w:rPr>
          <w:rFonts w:cstheme="minorHAnsi"/>
          <w:b/>
          <w:bCs/>
        </w:rPr>
        <w:t>Misyon ve Stratejik Amaçlar</w:t>
      </w:r>
    </w:p>
    <w:p w:rsidR="00E26F28" w:rsidRDefault="00E26F28" w14:paraId="3A259A53" w14:textId="77777777"/>
    <w:tbl>
      <w:tblPr>
        <w:tblStyle w:val="TabloKlavuzu"/>
        <w:tblW w:w="0" w:type="auto"/>
        <w:tblLook w:val="04A0" w:firstRow="1" w:lastRow="0" w:firstColumn="1" w:lastColumn="0" w:noHBand="0" w:noVBand="1"/>
      </w:tblPr>
      <w:tblGrid>
        <w:gridCol w:w="7083"/>
        <w:gridCol w:w="1979"/>
      </w:tblGrid>
      <w:tr w:rsidR="00AF06BB" w:rsidTr="2252C3BB" w14:paraId="51030C76" w14:textId="77777777">
        <w:trPr>
          <w:trHeight w:val="343"/>
        </w:trPr>
        <w:tc>
          <w:tcPr>
            <w:tcW w:w="7083" w:type="dxa"/>
            <w:vMerge w:val="restart"/>
            <w:shd w:val="clear" w:color="auto" w:fill="FFCADE"/>
            <w:tcMar/>
            <w:vAlign w:val="center"/>
          </w:tcPr>
          <w:p w:rsidRPr="001F0D8C" w:rsidR="00AF06BB" w:rsidP="001E5070" w:rsidRDefault="00E26F28" w14:paraId="60FBA129" w14:textId="17A3648A">
            <w:pPr>
              <w:spacing w:line="276" w:lineRule="auto"/>
              <w:rPr>
                <w:rFonts w:cstheme="minorHAnsi"/>
                <w:b/>
                <w:bCs/>
                <w:u w:val="single"/>
              </w:rPr>
            </w:pPr>
            <w:r w:rsidRPr="001F0D8C">
              <w:rPr>
                <w:rFonts w:cstheme="minorHAnsi"/>
                <w:b/>
                <w:bCs/>
                <w:u w:val="single"/>
              </w:rPr>
              <w:t xml:space="preserve">A.2.1. Misyon, vizyon ve politikalar </w:t>
            </w:r>
          </w:p>
        </w:tc>
        <w:tc>
          <w:tcPr>
            <w:tcW w:w="1979" w:type="dxa"/>
            <w:shd w:val="clear" w:color="auto" w:fill="FFCADE"/>
            <w:tcMar/>
            <w:vAlign w:val="center"/>
          </w:tcPr>
          <w:p w:rsidRPr="00AF06BB" w:rsidR="00AF06BB" w:rsidP="001E5070" w:rsidRDefault="00AF06BB" w14:paraId="30629536" w14:textId="77777777">
            <w:pPr>
              <w:spacing w:line="276" w:lineRule="auto"/>
              <w:jc w:val="center"/>
              <w:rPr>
                <w:rFonts w:cstheme="minorHAnsi"/>
                <w:b/>
                <w:bCs/>
              </w:rPr>
            </w:pPr>
            <w:r>
              <w:rPr>
                <w:rFonts w:cstheme="minorHAnsi"/>
                <w:b/>
                <w:bCs/>
              </w:rPr>
              <w:t>Olgunluk Düzeyi</w:t>
            </w:r>
          </w:p>
        </w:tc>
      </w:tr>
      <w:tr w:rsidR="00AF06BB" w:rsidTr="2252C3BB" w14:paraId="7C3DEFBC" w14:textId="77777777">
        <w:trPr>
          <w:trHeight w:val="276"/>
        </w:trPr>
        <w:tc>
          <w:tcPr>
            <w:tcW w:w="7083" w:type="dxa"/>
            <w:vMerge/>
            <w:tcMar/>
            <w:vAlign w:val="center"/>
          </w:tcPr>
          <w:p w:rsidRPr="00AF06BB" w:rsidR="00AF06BB" w:rsidP="001E5070" w:rsidRDefault="00AF06BB" w14:paraId="7D01EE85" w14:textId="77777777">
            <w:pPr>
              <w:spacing w:line="276" w:lineRule="auto"/>
              <w:rPr>
                <w:rFonts w:cstheme="minorHAnsi"/>
                <w:b/>
                <w:bCs/>
              </w:rPr>
            </w:pPr>
          </w:p>
        </w:tc>
        <w:tc>
          <w:tcPr>
            <w:tcW w:w="1979" w:type="dxa"/>
            <w:shd w:val="clear" w:color="auto" w:fill="FFCADE"/>
            <w:tcMar/>
            <w:vAlign w:val="center"/>
          </w:tcPr>
          <w:p w:rsidRPr="00AF06BB" w:rsidR="00AF06BB" w:rsidP="270FEDF6" w:rsidRDefault="00AF06BB" w14:paraId="4E28547C" w14:textId="5BED198F">
            <w:pPr>
              <w:spacing w:line="276" w:lineRule="auto"/>
              <w:jc w:val="center"/>
              <w:rPr>
                <w:rFonts w:cs="Calibri" w:cstheme="minorAscii"/>
                <w:b w:val="1"/>
                <w:bCs w:val="1"/>
              </w:rPr>
            </w:pPr>
            <w:r w:rsidRPr="270FEDF6" w:rsidR="38398BF2">
              <w:rPr>
                <w:rFonts w:cs="Calibri" w:cstheme="minorAscii"/>
                <w:b w:val="1"/>
                <w:bCs w:val="1"/>
              </w:rPr>
              <w:t>3</w:t>
            </w:r>
          </w:p>
        </w:tc>
      </w:tr>
      <w:tr w:rsidR="00AF06BB" w:rsidTr="2252C3BB" w14:paraId="27DDF521" w14:textId="77777777">
        <w:trPr>
          <w:trHeight w:val="1298"/>
        </w:trPr>
        <w:tc>
          <w:tcPr>
            <w:tcW w:w="9062" w:type="dxa"/>
            <w:gridSpan w:val="2"/>
            <w:tcMar/>
          </w:tcPr>
          <w:p w:rsidR="00AF06BB" w:rsidP="2252C3BB" w:rsidRDefault="00AF06BB" w14:paraId="2AE544F7" w14:textId="3F31D6E7">
            <w:pPr>
              <w:pStyle w:val="Normal"/>
              <w:rPr>
                <w:b w:val="1"/>
                <w:bCs w:val="1"/>
              </w:rPr>
            </w:pPr>
            <w:r w:rsidR="4AFF8F01">
              <w:rPr/>
              <w:t xml:space="preserve">Odyoloji bölümünün misyon ve vizyonu belirli olup, birim çalışanları tarafından bilinmekte ve paylaşılmaktadır. </w:t>
            </w:r>
            <w:r w:rsidR="2FCAB434">
              <w:rPr/>
              <w:t>E</w:t>
            </w:r>
            <w:r w:rsidR="4AFF8F01">
              <w:rPr/>
              <w:t>ğitim ve öğretim</w:t>
            </w:r>
            <w:r w:rsidR="140E5FDE">
              <w:rPr/>
              <w:t>,</w:t>
            </w:r>
            <w:r w:rsidR="4AFF8F01">
              <w:rPr/>
              <w:t xml:space="preserve"> araştırma ve geliştirme, toplumsal katkı</w:t>
            </w:r>
            <w:r w:rsidR="68FF139D">
              <w:rPr/>
              <w:t>ları</w:t>
            </w:r>
            <w:r w:rsidR="4AFF8F01">
              <w:rPr/>
              <w:t xml:space="preserve"> mevcuttur ve </w:t>
            </w:r>
            <w:r w:rsidR="3847E612">
              <w:rPr/>
              <w:t xml:space="preserve">uygulama politikası </w:t>
            </w:r>
            <w:r w:rsidR="4AFF8F01">
              <w:rPr/>
              <w:t>kalite güvencesi için belirlenen özellikleri taşı</w:t>
            </w:r>
            <w:r w:rsidR="0ECF9ACC">
              <w:rPr/>
              <w:t>maktadır.</w:t>
            </w:r>
            <w:r w:rsidR="199D69E5">
              <w:rPr/>
              <w:t xml:space="preserve"> </w:t>
            </w:r>
            <w:r w:rsidRPr="2252C3BB" w:rsidR="1B467D67">
              <w:rPr>
                <w:b w:val="1"/>
                <w:bCs w:val="1"/>
              </w:rPr>
              <w:t>(3)A.2.1.1.SBF_ODJ_Misyon_Vizyon_</w:t>
            </w:r>
            <w:r w:rsidRPr="2252C3BB" w:rsidR="2ACED392">
              <w:rPr>
                <w:b w:val="1"/>
                <w:bCs w:val="1"/>
              </w:rPr>
              <w:t>Sitesi</w:t>
            </w:r>
            <w:r w:rsidRPr="2252C3BB" w:rsidR="1B467D67">
              <w:rPr>
                <w:b w:val="1"/>
                <w:bCs w:val="1"/>
              </w:rPr>
              <w:t>_Program_Bilgileri</w:t>
            </w:r>
            <w:r w:rsidR="1B467D67">
              <w:rPr/>
              <w:t xml:space="preserve"> </w:t>
            </w:r>
            <w:r w:rsidR="199D69E5">
              <w:rPr/>
              <w:t>2023-2024 Eğitim ve öğretim yılında oryantasyon toplantısı yapıl</w:t>
            </w:r>
            <w:r w:rsidR="2A223C13">
              <w:rPr/>
              <w:t>arak öğrencilere misyon, vizyon, derslikler ve süreç işleyişi anlatılmıştır</w:t>
            </w:r>
            <w:r w:rsidR="199D69E5">
              <w:rPr/>
              <w:t>.</w:t>
            </w:r>
            <w:r w:rsidR="54FC80EB">
              <w:rPr/>
              <w:t xml:space="preserve"> </w:t>
            </w:r>
            <w:r w:rsidRPr="2252C3BB" w:rsidR="54FC80EB">
              <w:rPr>
                <w:b w:val="1"/>
                <w:bCs w:val="1"/>
              </w:rPr>
              <w:t>(3)A.2.1.2.SBF_ODJ_Odyoloji_Bölümü_Oryantasyon_Toplantısı</w:t>
            </w:r>
          </w:p>
          <w:p w:rsidR="00AF06BB" w:rsidP="2252C3BB" w:rsidRDefault="00AF06BB" w14:paraId="47D84AC9" w14:textId="528F95FE">
            <w:pPr>
              <w:pStyle w:val="Normal"/>
              <w:rPr>
                <w:b w:val="1"/>
                <w:bCs w:val="1"/>
              </w:rPr>
            </w:pPr>
            <w:r w:rsidRPr="2252C3BB" w:rsidR="54FC80EB">
              <w:rPr>
                <w:b w:val="1"/>
                <w:bCs w:val="1"/>
              </w:rPr>
              <w:t>(3)A.2.1.3.SBF_ODJ_Uygulama_Dersleri_Politikası</w:t>
            </w:r>
          </w:p>
          <w:p w:rsidR="00AF06BB" w:rsidP="2252C3BB" w:rsidRDefault="00AF06BB" w14:paraId="0CF1286B" w14:textId="5E0C53AE">
            <w:pPr>
              <w:pStyle w:val="Normal"/>
              <w:rPr>
                <w:b w:val="1"/>
                <w:bCs w:val="1"/>
              </w:rPr>
            </w:pPr>
            <w:r w:rsidR="199D69E5">
              <w:rPr/>
              <w:t>Uygulama mentörlüğü yapacak öğrencilerin seçimleri</w:t>
            </w:r>
            <w:r w:rsidR="3B9FEC31">
              <w:rPr/>
              <w:t xml:space="preserve"> 4 farklı aşama ile değerlendirilerek belirlenmiştir.</w:t>
            </w:r>
            <w:r w:rsidRPr="2252C3BB" w:rsidR="2D8C6959">
              <w:rPr>
                <w:b w:val="1"/>
                <w:bCs w:val="1"/>
              </w:rPr>
              <w:t xml:space="preserve"> (3)A.2.1.4.SBF_ODJ_Uygulama_Mentörlüğü_Protokolü</w:t>
            </w:r>
          </w:p>
          <w:p w:rsidR="00AF06BB" w:rsidP="2252C3BB" w:rsidRDefault="00AF06BB" w14:paraId="79A4691E" w14:textId="3207CA26">
            <w:pPr>
              <w:pStyle w:val="Normal"/>
              <w:jc w:val="both"/>
            </w:pPr>
          </w:p>
          <w:p w:rsidR="00AF06BB" w:rsidP="270FEDF6" w:rsidRDefault="00AF06BB" w14:paraId="7B207964" w14:textId="15A31E55">
            <w:pPr>
              <w:pStyle w:val="Normal"/>
              <w:rPr>
                <w:b w:val="1"/>
                <w:bCs w:val="1"/>
              </w:rPr>
            </w:pPr>
            <w:r w:rsidRPr="2252C3BB" w:rsidR="3AA96047">
              <w:rPr>
                <w:b w:val="1"/>
                <w:bCs w:val="1"/>
              </w:rPr>
              <w:t xml:space="preserve">  </w:t>
            </w:r>
          </w:p>
        </w:tc>
      </w:tr>
    </w:tbl>
    <w:p w:rsidR="00AF06BB" w:rsidRDefault="00AF06BB" w14:paraId="702C4C98" w14:textId="657C5BD6"/>
    <w:tbl>
      <w:tblPr>
        <w:tblStyle w:val="TabloKlavuzu"/>
        <w:tblW w:w="0" w:type="auto"/>
        <w:tblLook w:val="04A0" w:firstRow="1" w:lastRow="0" w:firstColumn="1" w:lastColumn="0" w:noHBand="0" w:noVBand="1"/>
      </w:tblPr>
      <w:tblGrid>
        <w:gridCol w:w="7083"/>
        <w:gridCol w:w="1979"/>
      </w:tblGrid>
      <w:tr w:rsidR="00E17FF3" w:rsidTr="2252C3BB" w14:paraId="252A8711" w14:textId="77777777">
        <w:trPr>
          <w:trHeight w:val="343"/>
        </w:trPr>
        <w:tc>
          <w:tcPr>
            <w:tcW w:w="7083" w:type="dxa"/>
            <w:vMerge w:val="restart"/>
            <w:shd w:val="clear" w:color="auto" w:fill="FFCADE"/>
            <w:tcMar/>
            <w:vAlign w:val="center"/>
          </w:tcPr>
          <w:p w:rsidRPr="00E17FF3" w:rsidR="00E17FF3" w:rsidP="00E17FF3" w:rsidRDefault="00E17FF3" w14:paraId="7ED0CC10" w14:textId="4FD0D369">
            <w:pPr>
              <w:spacing w:line="276" w:lineRule="auto"/>
              <w:jc w:val="both"/>
              <w:rPr>
                <w:b/>
                <w:u w:val="single"/>
              </w:rPr>
            </w:pPr>
            <w:r w:rsidRPr="00766111">
              <w:rPr>
                <w:b/>
                <w:u w:val="single"/>
              </w:rPr>
              <w:t>A.2.2. Stratejik amaç ve hedefler</w:t>
            </w:r>
          </w:p>
        </w:tc>
        <w:tc>
          <w:tcPr>
            <w:tcW w:w="1979" w:type="dxa"/>
            <w:shd w:val="clear" w:color="auto" w:fill="FFCADE"/>
            <w:tcMar/>
            <w:vAlign w:val="center"/>
          </w:tcPr>
          <w:p w:rsidRPr="00AF06BB" w:rsidR="00E17FF3" w:rsidP="00A71F10" w:rsidRDefault="00E17FF3" w14:paraId="2B3180E4" w14:textId="77777777">
            <w:pPr>
              <w:spacing w:line="276" w:lineRule="auto"/>
              <w:jc w:val="center"/>
              <w:rPr>
                <w:rFonts w:cstheme="minorHAnsi"/>
                <w:b/>
                <w:bCs/>
              </w:rPr>
            </w:pPr>
            <w:r>
              <w:rPr>
                <w:rFonts w:cstheme="minorHAnsi"/>
                <w:b/>
                <w:bCs/>
              </w:rPr>
              <w:t>Olgunluk Düzeyi</w:t>
            </w:r>
          </w:p>
        </w:tc>
      </w:tr>
      <w:tr w:rsidR="00E17FF3" w:rsidTr="2252C3BB" w14:paraId="0E227182" w14:textId="77777777">
        <w:trPr>
          <w:trHeight w:val="276"/>
        </w:trPr>
        <w:tc>
          <w:tcPr>
            <w:tcW w:w="7083" w:type="dxa"/>
            <w:vMerge/>
            <w:tcMar/>
            <w:vAlign w:val="center"/>
          </w:tcPr>
          <w:p w:rsidRPr="00AF06BB" w:rsidR="00E17FF3" w:rsidP="00A71F10" w:rsidRDefault="00E17FF3" w14:paraId="6B8C61A7" w14:textId="77777777">
            <w:pPr>
              <w:spacing w:line="276" w:lineRule="auto"/>
              <w:rPr>
                <w:rFonts w:cstheme="minorHAnsi"/>
                <w:b/>
                <w:bCs/>
              </w:rPr>
            </w:pPr>
          </w:p>
        </w:tc>
        <w:tc>
          <w:tcPr>
            <w:tcW w:w="1979" w:type="dxa"/>
            <w:shd w:val="clear" w:color="auto" w:fill="FFCADE"/>
            <w:tcMar/>
            <w:vAlign w:val="center"/>
          </w:tcPr>
          <w:p w:rsidRPr="00AF06BB" w:rsidR="00E17FF3" w:rsidP="270FEDF6" w:rsidRDefault="00E17FF3" w14:paraId="038B32A4" w14:textId="554EFA48">
            <w:pPr>
              <w:spacing w:line="276" w:lineRule="auto"/>
              <w:jc w:val="center"/>
              <w:rPr>
                <w:rFonts w:cs="Calibri" w:cstheme="minorAscii"/>
                <w:b w:val="1"/>
                <w:bCs w:val="1"/>
              </w:rPr>
            </w:pPr>
            <w:r w:rsidRPr="270FEDF6" w:rsidR="6A968CBD">
              <w:rPr>
                <w:rFonts w:cs="Calibri" w:cstheme="minorAscii"/>
                <w:b w:val="1"/>
                <w:bCs w:val="1"/>
              </w:rPr>
              <w:t>3</w:t>
            </w:r>
          </w:p>
        </w:tc>
      </w:tr>
      <w:tr w:rsidR="00E17FF3" w:rsidTr="2252C3BB" w14:paraId="116F2237" w14:textId="77777777">
        <w:trPr>
          <w:trHeight w:val="1298"/>
        </w:trPr>
        <w:tc>
          <w:tcPr>
            <w:tcW w:w="9062" w:type="dxa"/>
            <w:gridSpan w:val="2"/>
            <w:tcMar/>
          </w:tcPr>
          <w:p w:rsidR="00E17FF3" w:rsidP="2252C3BB" w:rsidRDefault="00E17FF3" w14:paraId="44966ECE" w14:textId="576CD53C">
            <w:pPr>
              <w:pStyle w:val="Normal"/>
              <w:jc w:val="both"/>
              <w:rPr>
                <w:b w:val="1"/>
                <w:bCs w:val="1"/>
              </w:rPr>
            </w:pPr>
            <w:r w:rsidR="1CD216FD">
              <w:rPr/>
              <w:t>Odyoloji bölümün bütünsel, tüm birimleri tarafından benimsenmiş ve paydaşlarınca bilinen stratejik planı ve bu planıyla uyumlu uygulamaları vardır.</w:t>
            </w:r>
            <w:r w:rsidR="68A4338F">
              <w:rPr/>
              <w:t xml:space="preserve"> </w:t>
            </w:r>
            <w:r w:rsidRPr="2252C3BB" w:rsidR="68A4338F">
              <w:rPr>
                <w:b w:val="1"/>
                <w:bCs w:val="1"/>
              </w:rPr>
              <w:t>(3)A.2.2.1.SBF_ODJ_Ulusal_Çekirdek_Eğitim_Programı</w:t>
            </w:r>
          </w:p>
          <w:p w:rsidR="00E17FF3" w:rsidP="2252C3BB" w:rsidRDefault="00E17FF3" w14:paraId="3533565E" w14:textId="66C05651">
            <w:pPr>
              <w:pStyle w:val="Normal"/>
              <w:jc w:val="both"/>
              <w:rPr>
                <w:b w:val="1"/>
                <w:bCs w:val="1"/>
              </w:rPr>
            </w:pPr>
            <w:r w:rsidR="1CD216FD">
              <w:rPr/>
              <w:t>Mevcut stratejik planın hazırlanması aşamasında, paydaş değerlendirmeleri yapılmış ve bu değerlendirme</w:t>
            </w:r>
            <w:r w:rsidR="15690CEB">
              <w:rPr/>
              <w:t xml:space="preserve"> </w:t>
            </w:r>
            <w:r w:rsidR="1CD216FD">
              <w:rPr/>
              <w:t>sonuçları kullanılmıştır</w:t>
            </w:r>
            <w:r w:rsidR="7848B5CC">
              <w:rPr/>
              <w:t>.</w:t>
            </w:r>
            <w:r w:rsidR="7F0C3A09">
              <w:rPr/>
              <w:t xml:space="preserve"> </w:t>
            </w:r>
            <w:r w:rsidRPr="2252C3BB" w:rsidR="7F0C3A09">
              <w:rPr>
                <w:b w:val="1"/>
                <w:bCs w:val="1"/>
              </w:rPr>
              <w:t>(3)A.2.2.2.SBF_ODJ_İ</w:t>
            </w:r>
            <w:r w:rsidRPr="2252C3BB" w:rsidR="2A1CBA46">
              <w:rPr>
                <w:b w:val="1"/>
                <w:bCs w:val="1"/>
              </w:rPr>
              <w:t>MÜ</w:t>
            </w:r>
            <w:r w:rsidRPr="2252C3BB" w:rsidR="7F0C3A09">
              <w:rPr>
                <w:b w:val="1"/>
                <w:bCs w:val="1"/>
              </w:rPr>
              <w:t>_Önlisans_Lisans_Eğitim_Öğretim_Yönetmeliği</w:t>
            </w:r>
            <w:r w:rsidRPr="2252C3BB" w:rsidR="7F0C3A09">
              <w:rPr>
                <w:b w:val="1"/>
                <w:bCs w:val="1"/>
              </w:rPr>
              <w:t xml:space="preserve"> - </w:t>
            </w:r>
            <w:r w:rsidRPr="2252C3BB" w:rsidR="7F0C3A09">
              <w:rPr>
                <w:b w:val="1"/>
                <w:bCs w:val="1"/>
              </w:rPr>
              <w:t>(3)A.2.2.3.SBF_ODJ_Türkiye_Yeterlilik_Çerçevesi_Lisans_Düzeyi</w:t>
            </w:r>
          </w:p>
          <w:p w:rsidR="00E17FF3" w:rsidP="2252C3BB" w:rsidRDefault="00E17FF3" w14:paraId="4AFF837E" w14:textId="545E90C0">
            <w:pPr>
              <w:pStyle w:val="Normal"/>
              <w:jc w:val="both"/>
              <w:rPr>
                <w:b w:val="1"/>
                <w:bCs w:val="1"/>
              </w:rPr>
            </w:pPr>
            <w:r w:rsidR="1CD216FD">
              <w:rPr/>
              <w:t>Bu süreç, stratejik planın etkin bir şekilde uygulanmasını sağlamak amacıyla sürekli bir iyileştirme ve takip yaklaşımını yansıtmaktadır.</w:t>
            </w:r>
            <w:r w:rsidRPr="2252C3BB" w:rsidR="6647B9EA">
              <w:rPr>
                <w:b w:val="1"/>
                <w:bCs w:val="1"/>
              </w:rPr>
              <w:t xml:space="preserve"> (3)A.2.2.4.SBF_ODJ_İç_Paydaş_Memnuniyet_Anketi</w:t>
            </w:r>
          </w:p>
          <w:p w:rsidR="00E17FF3" w:rsidP="2252C3BB" w:rsidRDefault="00E17FF3" w14:paraId="10C937C2" w14:textId="45C19F5A">
            <w:pPr>
              <w:pStyle w:val="Normal"/>
              <w:jc w:val="both"/>
              <w:rPr>
                <w:b w:val="1"/>
                <w:bCs w:val="1"/>
              </w:rPr>
            </w:pPr>
            <w:r w:rsidRPr="2252C3BB" w:rsidR="6647B9EA">
              <w:rPr>
                <w:b w:val="1"/>
                <w:bCs w:val="1"/>
              </w:rPr>
              <w:t>(3)A.2.2.5.SBF_ODJ_Dış_Paydaş_Memnuniyet_Anketi</w:t>
            </w:r>
          </w:p>
          <w:p w:rsidR="00E17FF3" w:rsidP="2252C3BB" w:rsidRDefault="00E17FF3" w14:paraId="42BA5265" w14:textId="4A59E77A">
            <w:pPr>
              <w:pStyle w:val="Normal"/>
              <w:suppressLineNumbers w:val="0"/>
              <w:bidi w:val="0"/>
              <w:spacing w:before="0" w:beforeAutospacing="off" w:after="0" w:afterAutospacing="off" w:line="240" w:lineRule="auto"/>
              <w:ind w:left="0" w:right="0"/>
              <w:jc w:val="both"/>
              <w:rPr>
                <w:b w:val="1"/>
                <w:bCs w:val="1"/>
              </w:rPr>
            </w:pPr>
            <w:r w:rsidRPr="2252C3BB" w:rsidR="714E22EE">
              <w:rPr>
                <w:b w:val="1"/>
                <w:bCs w:val="1"/>
              </w:rPr>
              <w:t>(3)A.2.2.6.SBF_ODJ_Okutulacak_Dersler</w:t>
            </w:r>
          </w:p>
          <w:p w:rsidR="00E17FF3" w:rsidP="2252C3BB" w:rsidRDefault="00E17FF3" w14:paraId="5A6936FB" w14:textId="3417CFE0">
            <w:pPr>
              <w:pStyle w:val="Normal"/>
              <w:suppressLineNumbers w:val="0"/>
              <w:bidi w:val="0"/>
              <w:spacing w:before="0" w:beforeAutospacing="off" w:after="0" w:afterAutospacing="off" w:line="240" w:lineRule="auto"/>
              <w:ind w:left="0" w:right="0"/>
              <w:jc w:val="both"/>
              <w:rPr>
                <w:b w:val="1"/>
                <w:bCs w:val="1"/>
              </w:rPr>
            </w:pPr>
          </w:p>
        </w:tc>
      </w:tr>
    </w:tbl>
    <w:p w:rsidR="2252C3BB" w:rsidP="2252C3BB" w:rsidRDefault="2252C3BB" w14:paraId="1C279E40" w14:textId="66E23B3B">
      <w:pPr>
        <w:pStyle w:val="Normal"/>
      </w:pPr>
    </w:p>
    <w:tbl>
      <w:tblPr>
        <w:tblStyle w:val="TabloKlavuzu"/>
        <w:tblW w:w="0" w:type="auto"/>
        <w:tblLook w:val="04A0" w:firstRow="1" w:lastRow="0" w:firstColumn="1" w:lastColumn="0" w:noHBand="0" w:noVBand="1"/>
      </w:tblPr>
      <w:tblGrid>
        <w:gridCol w:w="7083"/>
        <w:gridCol w:w="1979"/>
      </w:tblGrid>
      <w:tr w:rsidR="00E17FF3" w:rsidTr="2252C3BB" w14:paraId="4C122F1E" w14:textId="77777777">
        <w:trPr>
          <w:trHeight w:val="343"/>
        </w:trPr>
        <w:tc>
          <w:tcPr>
            <w:tcW w:w="7083" w:type="dxa"/>
            <w:vMerge w:val="restart"/>
            <w:shd w:val="clear" w:color="auto" w:fill="FFCADE"/>
            <w:tcMar/>
            <w:vAlign w:val="center"/>
          </w:tcPr>
          <w:p w:rsidRPr="00E17FF3" w:rsidR="00E17FF3" w:rsidP="00E17FF3" w:rsidRDefault="00E17FF3" w14:paraId="51D301D0" w14:textId="2FAEA22C">
            <w:pPr>
              <w:spacing w:line="276" w:lineRule="auto"/>
              <w:rPr>
                <w:b/>
                <w:u w:val="single"/>
              </w:rPr>
            </w:pPr>
            <w:r w:rsidRPr="00766111">
              <w:rPr>
                <w:b/>
                <w:u w:val="single"/>
              </w:rPr>
              <w:t>A.2.3. Performans yönetimi</w:t>
            </w:r>
          </w:p>
        </w:tc>
        <w:tc>
          <w:tcPr>
            <w:tcW w:w="1979" w:type="dxa"/>
            <w:shd w:val="clear" w:color="auto" w:fill="FFCADE"/>
            <w:tcMar/>
            <w:vAlign w:val="center"/>
          </w:tcPr>
          <w:p w:rsidRPr="00AF06BB" w:rsidR="00E17FF3" w:rsidP="00A71F10" w:rsidRDefault="00E17FF3" w14:paraId="26F97BE1" w14:textId="77777777">
            <w:pPr>
              <w:spacing w:line="276" w:lineRule="auto"/>
              <w:jc w:val="center"/>
              <w:rPr>
                <w:rFonts w:cstheme="minorHAnsi"/>
                <w:b/>
                <w:bCs/>
              </w:rPr>
            </w:pPr>
            <w:r>
              <w:rPr>
                <w:rFonts w:cstheme="minorHAnsi"/>
                <w:b/>
                <w:bCs/>
              </w:rPr>
              <w:t>Olgunluk Düzeyi</w:t>
            </w:r>
          </w:p>
        </w:tc>
      </w:tr>
      <w:tr w:rsidR="00E17FF3" w:rsidTr="2252C3BB" w14:paraId="3E831F3F" w14:textId="77777777">
        <w:trPr>
          <w:trHeight w:val="276"/>
        </w:trPr>
        <w:tc>
          <w:tcPr>
            <w:tcW w:w="7083" w:type="dxa"/>
            <w:vMerge/>
            <w:tcMar/>
            <w:vAlign w:val="center"/>
          </w:tcPr>
          <w:p w:rsidRPr="00AF06BB" w:rsidR="00E17FF3" w:rsidP="00A71F10" w:rsidRDefault="00E17FF3" w14:paraId="70A67D91" w14:textId="77777777">
            <w:pPr>
              <w:spacing w:line="276" w:lineRule="auto"/>
              <w:rPr>
                <w:rFonts w:cstheme="minorHAnsi"/>
                <w:b/>
                <w:bCs/>
              </w:rPr>
            </w:pPr>
          </w:p>
        </w:tc>
        <w:tc>
          <w:tcPr>
            <w:tcW w:w="1979" w:type="dxa"/>
            <w:shd w:val="clear" w:color="auto" w:fill="FFCADE"/>
            <w:tcMar/>
            <w:vAlign w:val="center"/>
          </w:tcPr>
          <w:p w:rsidRPr="00AF06BB" w:rsidR="00E17FF3" w:rsidP="270FEDF6" w:rsidRDefault="00E17FF3" w14:paraId="3E2C248E" w14:textId="37E9B9EB">
            <w:pPr>
              <w:spacing w:line="276" w:lineRule="auto"/>
              <w:jc w:val="center"/>
              <w:rPr>
                <w:rFonts w:cs="Calibri" w:cstheme="minorAscii"/>
                <w:b w:val="1"/>
                <w:bCs w:val="1"/>
              </w:rPr>
            </w:pPr>
            <w:r w:rsidRPr="270FEDF6" w:rsidR="34E16E9A">
              <w:rPr>
                <w:rFonts w:cs="Calibri" w:cstheme="minorAscii"/>
                <w:b w:val="1"/>
                <w:bCs w:val="1"/>
              </w:rPr>
              <w:t>3</w:t>
            </w:r>
          </w:p>
        </w:tc>
      </w:tr>
      <w:tr w:rsidR="00E17FF3" w:rsidTr="2252C3BB" w14:paraId="453388D2" w14:textId="77777777">
        <w:trPr>
          <w:trHeight w:val="2625"/>
        </w:trPr>
        <w:tc>
          <w:tcPr>
            <w:tcW w:w="9062" w:type="dxa"/>
            <w:gridSpan w:val="2"/>
            <w:tcMar/>
          </w:tcPr>
          <w:p w:rsidR="00E17FF3" w:rsidP="2252C3BB" w:rsidRDefault="00E17FF3" w14:paraId="5D745014" w14:textId="631C1A2F">
            <w:pPr>
              <w:pStyle w:val="Normal"/>
              <w:jc w:val="both"/>
              <w:rPr>
                <w:b w:val="1"/>
                <w:bCs w:val="1"/>
              </w:rPr>
            </w:pPr>
            <w:r w:rsidR="50EA5FC3">
              <w:rPr/>
              <w:t xml:space="preserve">Bölümümüzün performans yönetimi mekanizmalarının izlendiğine ve iyileştirildiğine dair kanıtlar, birime ait performans ve kalite Ölçütleri (PUKÖ'ler) üzerinden sağlanmaktadır. Bu PUKÖ'ler, birimin süreçleri, prosedürleri ve döngülerine özgü faaliyetlerin performansını değerlendirmek amacıyla kullanılmaktadır. </w:t>
            </w:r>
            <w:r w:rsidRPr="2252C3BB" w:rsidR="42B88A1E">
              <w:rPr>
                <w:b w:val="1"/>
                <w:bCs w:val="1"/>
              </w:rPr>
              <w:t>(3)A.2.3.1.SBF_ODJ_Mesleki_Uygulama_PUKÖ</w:t>
            </w:r>
          </w:p>
          <w:p w:rsidR="00E17FF3" w:rsidP="2252C3BB" w:rsidRDefault="00E17FF3" w14:paraId="781A21FF" w14:textId="4B4DD434">
            <w:pPr>
              <w:pStyle w:val="Normal"/>
              <w:jc w:val="both"/>
              <w:rPr>
                <w:b w:val="1"/>
                <w:bCs w:val="1"/>
              </w:rPr>
            </w:pPr>
            <w:r w:rsidRPr="2252C3BB" w:rsidR="42B88A1E">
              <w:rPr>
                <w:b w:val="1"/>
                <w:bCs w:val="1"/>
              </w:rPr>
              <w:t>(3)A.2.3.2.SBF_ODJ_Mesleki_Uygulama_PUKÖ_Kanıtlar</w:t>
            </w:r>
            <w:r w:rsidR="42B88A1E">
              <w:rPr/>
              <w:t xml:space="preserve"> </w:t>
            </w:r>
          </w:p>
          <w:p w:rsidR="00E17FF3" w:rsidP="2252C3BB" w:rsidRDefault="00E17FF3" w14:paraId="0C2BB25C" w14:textId="1E99807F">
            <w:pPr>
              <w:jc w:val="both"/>
              <w:rPr>
                <w:b w:val="1"/>
                <w:bCs w:val="1"/>
              </w:rPr>
            </w:pPr>
            <w:r w:rsidR="50EA5FC3">
              <w:rPr/>
              <w:t xml:space="preserve">Bölümümüzde </w:t>
            </w:r>
            <w:r w:rsidR="0C096D86">
              <w:rPr/>
              <w:t>devam eden 2</w:t>
            </w:r>
            <w:r w:rsidR="50EA5FC3">
              <w:rPr/>
              <w:t xml:space="preserve"> PUKÖ bulunmaktadır. Böylece birimi</w:t>
            </w:r>
            <w:r w:rsidR="7C73F716">
              <w:rPr/>
              <w:t>mizin</w:t>
            </w:r>
            <w:r w:rsidR="50EA5FC3">
              <w:rPr/>
              <w:t xml:space="preserve"> performansı sürekli olarak değerlendirilir ve geliştirilir, sorunlar tespit edilir ve etkili çözümler bulunarak performansın sürekli olarak arttırılması hedeflen</w:t>
            </w:r>
            <w:r w:rsidR="696C1BA0">
              <w:rPr/>
              <w:t>mektedir</w:t>
            </w:r>
            <w:r w:rsidR="50EA5FC3">
              <w:rPr/>
              <w:t>.</w:t>
            </w:r>
            <w:r w:rsidR="6669A4A0">
              <w:rPr/>
              <w:t xml:space="preserve"> </w:t>
            </w:r>
            <w:r w:rsidRPr="2252C3BB" w:rsidR="6154B60C">
              <w:rPr>
                <w:b w:val="1"/>
                <w:bCs w:val="1"/>
              </w:rPr>
              <w:t>(3)A.2.3.</w:t>
            </w:r>
            <w:r w:rsidRPr="2252C3BB" w:rsidR="41773F68">
              <w:rPr>
                <w:b w:val="1"/>
                <w:bCs w:val="1"/>
              </w:rPr>
              <w:t>3</w:t>
            </w:r>
            <w:r w:rsidRPr="2252C3BB" w:rsidR="6154B60C">
              <w:rPr>
                <w:b w:val="1"/>
                <w:bCs w:val="1"/>
              </w:rPr>
              <w:t>.</w:t>
            </w:r>
            <w:r w:rsidRPr="2252C3BB" w:rsidR="4EE0736F">
              <w:rPr>
                <w:b w:val="1"/>
                <w:bCs w:val="1"/>
              </w:rPr>
              <w:t xml:space="preserve"> SBF_ODJ_</w:t>
            </w:r>
            <w:r w:rsidRPr="2252C3BB" w:rsidR="6154B60C">
              <w:rPr>
                <w:b w:val="1"/>
                <w:bCs w:val="1"/>
              </w:rPr>
              <w:t>Tubitak_2209A_PUKÖ</w:t>
            </w:r>
          </w:p>
          <w:p w:rsidR="00E17FF3" w:rsidP="2252C3BB" w:rsidRDefault="00E17FF3" w14:paraId="4ABDEECB" w14:textId="101A8713">
            <w:pPr>
              <w:pStyle w:val="Normal"/>
              <w:jc w:val="both"/>
              <w:rPr>
                <w:b w:val="1"/>
                <w:bCs w:val="1"/>
              </w:rPr>
            </w:pPr>
            <w:r w:rsidRPr="2252C3BB" w:rsidR="41354AAD">
              <w:rPr>
                <w:b w:val="1"/>
                <w:bCs w:val="1"/>
              </w:rPr>
              <w:t>(3)A.2.3.</w:t>
            </w:r>
            <w:r w:rsidRPr="2252C3BB" w:rsidR="100CEA25">
              <w:rPr>
                <w:b w:val="1"/>
                <w:bCs w:val="1"/>
              </w:rPr>
              <w:t>4</w:t>
            </w:r>
            <w:r w:rsidRPr="2252C3BB" w:rsidR="41354AAD">
              <w:rPr>
                <w:b w:val="1"/>
                <w:bCs w:val="1"/>
              </w:rPr>
              <w:t>. SBF_ODJ_Tubitak_2209A_PUKÖ_Kanıtlar</w:t>
            </w:r>
          </w:p>
          <w:p w:rsidR="00E17FF3" w:rsidP="270FEDF6" w:rsidRDefault="00E17FF3" w14:paraId="47528E8D" w14:textId="539DBF9F">
            <w:pPr>
              <w:pStyle w:val="Normal"/>
              <w:jc w:val="both"/>
              <w:rPr>
                <w:b w:val="1"/>
                <w:bCs w:val="1"/>
              </w:rPr>
            </w:pPr>
          </w:p>
        </w:tc>
      </w:tr>
    </w:tbl>
    <w:p w:rsidR="270FEDF6" w:rsidP="270FEDF6" w:rsidRDefault="270FEDF6" w14:paraId="620C9486" w14:textId="022B4D39">
      <w:pPr>
        <w:pStyle w:val="Normal"/>
      </w:pPr>
    </w:p>
    <w:p w:rsidRPr="00766111" w:rsidR="00E17FF3" w:rsidP="00E17FF3" w:rsidRDefault="00E17FF3" w14:paraId="47C64FC5" w14:textId="77777777">
      <w:pPr>
        <w:tabs>
          <w:tab w:val="left" w:pos="1501"/>
        </w:tabs>
        <w:spacing w:line="276" w:lineRule="auto"/>
        <w:jc w:val="both"/>
        <w:rPr>
          <w:b/>
        </w:rPr>
      </w:pPr>
      <w:r w:rsidRPr="00766111">
        <w:rPr>
          <w:b/>
        </w:rPr>
        <w:t>A.3. Yönetim Sistemleri</w:t>
      </w:r>
    </w:p>
    <w:p w:rsidR="00E17FF3" w:rsidP="2252C3BB" w:rsidRDefault="00E17FF3" w14:paraId="2AEA6C05" w14:textId="4D84F393">
      <w:pPr>
        <w:pStyle w:val="Normal"/>
      </w:pPr>
    </w:p>
    <w:tbl>
      <w:tblPr>
        <w:tblStyle w:val="TabloKlavuzu"/>
        <w:tblW w:w="0" w:type="auto"/>
        <w:tblLook w:val="04A0" w:firstRow="1" w:lastRow="0" w:firstColumn="1" w:lastColumn="0" w:noHBand="0" w:noVBand="1"/>
      </w:tblPr>
      <w:tblGrid>
        <w:gridCol w:w="7083"/>
        <w:gridCol w:w="1979"/>
      </w:tblGrid>
      <w:tr w:rsidR="00E17FF3" w:rsidTr="2252C3BB" w14:paraId="1D6C1BE8" w14:textId="77777777">
        <w:trPr>
          <w:trHeight w:val="343"/>
        </w:trPr>
        <w:tc>
          <w:tcPr>
            <w:tcW w:w="7083" w:type="dxa"/>
            <w:vMerge w:val="restart"/>
            <w:shd w:val="clear" w:color="auto" w:fill="FFCADE"/>
            <w:tcMar/>
            <w:vAlign w:val="center"/>
          </w:tcPr>
          <w:p w:rsidRPr="00E17FF3" w:rsidR="00E17FF3" w:rsidP="00A71F10" w:rsidRDefault="00E17FF3" w14:paraId="10EA3693" w14:textId="668425E7">
            <w:pPr>
              <w:spacing w:line="276" w:lineRule="auto"/>
              <w:rPr>
                <w:b/>
                <w:u w:val="single"/>
              </w:rPr>
            </w:pPr>
            <w:r w:rsidRPr="00766111">
              <w:rPr>
                <w:b/>
                <w:u w:val="single"/>
              </w:rPr>
              <w:t>A.3.2. İnsan kaynakları yönetimi</w:t>
            </w:r>
          </w:p>
        </w:tc>
        <w:tc>
          <w:tcPr>
            <w:tcW w:w="1979" w:type="dxa"/>
            <w:shd w:val="clear" w:color="auto" w:fill="FFCADE"/>
            <w:tcMar/>
            <w:vAlign w:val="center"/>
          </w:tcPr>
          <w:p w:rsidRPr="00AF06BB" w:rsidR="00E17FF3" w:rsidP="00A71F10" w:rsidRDefault="00E17FF3" w14:paraId="043C6E9C" w14:textId="77777777">
            <w:pPr>
              <w:spacing w:line="276" w:lineRule="auto"/>
              <w:jc w:val="center"/>
              <w:rPr>
                <w:rFonts w:cstheme="minorHAnsi"/>
                <w:b/>
                <w:bCs/>
              </w:rPr>
            </w:pPr>
            <w:r>
              <w:rPr>
                <w:rFonts w:cstheme="minorHAnsi"/>
                <w:b/>
                <w:bCs/>
              </w:rPr>
              <w:t>Olgunluk Düzeyi</w:t>
            </w:r>
          </w:p>
        </w:tc>
      </w:tr>
      <w:tr w:rsidR="00E17FF3" w:rsidTr="2252C3BB" w14:paraId="042F5E67" w14:textId="77777777">
        <w:trPr>
          <w:trHeight w:val="276"/>
        </w:trPr>
        <w:tc>
          <w:tcPr>
            <w:tcW w:w="7083" w:type="dxa"/>
            <w:vMerge/>
            <w:tcMar/>
            <w:vAlign w:val="center"/>
          </w:tcPr>
          <w:p w:rsidRPr="00AF06BB" w:rsidR="00E17FF3" w:rsidP="00A71F10" w:rsidRDefault="00E17FF3" w14:paraId="577766D3" w14:textId="77777777">
            <w:pPr>
              <w:spacing w:line="276" w:lineRule="auto"/>
              <w:rPr>
                <w:rFonts w:cstheme="minorHAnsi"/>
                <w:b/>
                <w:bCs/>
              </w:rPr>
            </w:pPr>
          </w:p>
        </w:tc>
        <w:tc>
          <w:tcPr>
            <w:tcW w:w="1979" w:type="dxa"/>
            <w:shd w:val="clear" w:color="auto" w:fill="FFCADE"/>
            <w:tcMar/>
            <w:vAlign w:val="center"/>
          </w:tcPr>
          <w:p w:rsidRPr="00AF06BB" w:rsidR="00E17FF3" w:rsidP="270FEDF6" w:rsidRDefault="00E17FF3" w14:paraId="1AB09ACD" w14:textId="366734EE">
            <w:pPr>
              <w:spacing w:line="276" w:lineRule="auto"/>
              <w:jc w:val="center"/>
              <w:rPr>
                <w:rFonts w:cs="Calibri" w:cstheme="minorAscii"/>
                <w:b w:val="1"/>
                <w:bCs w:val="1"/>
              </w:rPr>
            </w:pPr>
            <w:r w:rsidRPr="2252C3BB" w:rsidR="17457E03">
              <w:rPr>
                <w:rFonts w:cs="Calibri" w:cstheme="minorAscii"/>
                <w:b w:val="1"/>
                <w:bCs w:val="1"/>
              </w:rPr>
              <w:t>2</w:t>
            </w:r>
          </w:p>
        </w:tc>
      </w:tr>
      <w:tr w:rsidR="00E17FF3" w:rsidTr="2252C3BB" w14:paraId="04553304" w14:textId="77777777">
        <w:trPr>
          <w:trHeight w:val="1298"/>
        </w:trPr>
        <w:tc>
          <w:tcPr>
            <w:tcW w:w="9062" w:type="dxa"/>
            <w:gridSpan w:val="2"/>
            <w:tcMar/>
          </w:tcPr>
          <w:p w:rsidR="00E17FF3" w:rsidP="2252C3BB" w:rsidRDefault="00E17FF3" w14:paraId="1030EA3A" w14:textId="1057A3FD">
            <w:pPr>
              <w:pStyle w:val="paragraph"/>
              <w:widowControl w:val="1"/>
              <w:spacing w:before="0" w:beforeAutospacing="off" w:after="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2252C3BB" w:rsidR="466A0774">
              <w:rPr>
                <w:rFonts w:ascii="Calibri" w:hAnsi="Calibri" w:eastAsia="Calibri" w:cs="Calibri"/>
                <w:b w:val="0"/>
                <w:bCs w:val="0"/>
                <w:i w:val="0"/>
                <w:iCs w:val="0"/>
                <w:caps w:val="0"/>
                <w:smallCaps w:val="0"/>
                <w:noProof/>
                <w:color w:val="000000" w:themeColor="text1" w:themeTint="FF" w:themeShade="FF"/>
                <w:sz w:val="22"/>
                <w:szCs w:val="22"/>
                <w:lang w:val="tr-TR"/>
              </w:rPr>
              <w:t>İnsan kaynakları yönetimine ilişkin kurallar ve süreçler şeffaf şekilde yürütülmektedir. Akademik Kadro ilanları İstanbul Medipol Üniversitesi Atama ve Yükseltme Yönergesi esas alınarak Resmi Gazete’de duyurulmaktadır.</w:t>
            </w:r>
          </w:p>
          <w:p w:rsidR="00E17FF3" w:rsidP="2252C3BB" w:rsidRDefault="00E17FF3" w14:paraId="6178835A" w14:textId="601A08CC">
            <w:pPr>
              <w:pStyle w:val="paragraph"/>
              <w:widowControl w:val="1"/>
              <w:spacing w:before="0" w:beforeAutospacing="off" w:after="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2252C3BB" w:rsidR="466A0774">
              <w:rPr>
                <w:rFonts w:ascii="Calibri" w:hAnsi="Calibri" w:eastAsia="Calibri" w:cs="Calibri"/>
                <w:b w:val="1"/>
                <w:bCs w:val="1"/>
                <w:i w:val="0"/>
                <w:iCs w:val="0"/>
                <w:caps w:val="0"/>
                <w:smallCaps w:val="0"/>
                <w:noProof/>
                <w:color w:val="000000" w:themeColor="text1" w:themeTint="FF" w:themeShade="FF"/>
                <w:sz w:val="22"/>
                <w:szCs w:val="22"/>
                <w:lang w:val="tr-TR"/>
              </w:rPr>
              <w:t>(2)A.3.2.1. SBF_ODY_İstanbul_Medipol_Üniversitesi_Atama_ve_Yükseltme_Yönergesi</w:t>
            </w:r>
          </w:p>
          <w:p w:rsidR="00E17FF3" w:rsidP="2252C3BB" w:rsidRDefault="00E17FF3" w14:paraId="2845442D" w14:textId="26508803">
            <w:pPr>
              <w:pStyle w:val="Normal"/>
              <w:jc w:val="both"/>
            </w:pPr>
          </w:p>
        </w:tc>
      </w:tr>
    </w:tbl>
    <w:p w:rsidR="00E17FF3" w:rsidP="2252C3BB" w:rsidRDefault="00E17FF3" w14:paraId="45789DD8" w14:textId="2C8D099E">
      <w:pPr>
        <w:pStyle w:val="Normal"/>
      </w:pPr>
    </w:p>
    <w:tbl>
      <w:tblPr>
        <w:tblStyle w:val="TabloKlavuzu"/>
        <w:tblW w:w="0" w:type="auto"/>
        <w:tblLook w:val="04A0" w:firstRow="1" w:lastRow="0" w:firstColumn="1" w:lastColumn="0" w:noHBand="0" w:noVBand="1"/>
      </w:tblPr>
      <w:tblGrid>
        <w:gridCol w:w="7083"/>
        <w:gridCol w:w="1979"/>
      </w:tblGrid>
      <w:tr w:rsidR="00E17FF3" w:rsidTr="2252C3BB" w14:paraId="3B7E2C56" w14:textId="77777777">
        <w:trPr>
          <w:trHeight w:val="343"/>
        </w:trPr>
        <w:tc>
          <w:tcPr>
            <w:tcW w:w="7083" w:type="dxa"/>
            <w:vMerge w:val="restart"/>
            <w:shd w:val="clear" w:color="auto" w:fill="FFCADE"/>
            <w:tcMar/>
            <w:vAlign w:val="center"/>
          </w:tcPr>
          <w:p w:rsidRPr="00E17FF3" w:rsidR="00E17FF3" w:rsidP="00A71F10" w:rsidRDefault="00E17FF3" w14:paraId="577EBBFA" w14:textId="578D5C03">
            <w:pPr>
              <w:spacing w:line="276" w:lineRule="auto"/>
              <w:rPr>
                <w:b/>
                <w:u w:val="single"/>
              </w:rPr>
            </w:pPr>
            <w:r w:rsidRPr="00766111">
              <w:rPr>
                <w:b/>
                <w:u w:val="single"/>
              </w:rPr>
              <w:t>A.3.4. Süreç yönetimi</w:t>
            </w:r>
          </w:p>
        </w:tc>
        <w:tc>
          <w:tcPr>
            <w:tcW w:w="1979" w:type="dxa"/>
            <w:shd w:val="clear" w:color="auto" w:fill="FFCADE"/>
            <w:tcMar/>
            <w:vAlign w:val="center"/>
          </w:tcPr>
          <w:p w:rsidRPr="00AF06BB" w:rsidR="00E17FF3" w:rsidP="00A71F10" w:rsidRDefault="00E17FF3" w14:paraId="33FE3D30" w14:textId="77777777">
            <w:pPr>
              <w:spacing w:line="276" w:lineRule="auto"/>
              <w:jc w:val="center"/>
              <w:rPr>
                <w:rFonts w:cstheme="minorHAnsi"/>
                <w:b/>
                <w:bCs/>
              </w:rPr>
            </w:pPr>
            <w:r>
              <w:rPr>
                <w:rFonts w:cstheme="minorHAnsi"/>
                <w:b/>
                <w:bCs/>
              </w:rPr>
              <w:t>Olgunluk Düzeyi</w:t>
            </w:r>
          </w:p>
        </w:tc>
      </w:tr>
      <w:tr w:rsidR="00E17FF3" w:rsidTr="2252C3BB" w14:paraId="25678392" w14:textId="77777777">
        <w:trPr>
          <w:trHeight w:val="276"/>
        </w:trPr>
        <w:tc>
          <w:tcPr>
            <w:tcW w:w="7083" w:type="dxa"/>
            <w:vMerge/>
            <w:tcMar/>
            <w:vAlign w:val="center"/>
          </w:tcPr>
          <w:p w:rsidRPr="00AF06BB" w:rsidR="00E17FF3" w:rsidP="00A71F10" w:rsidRDefault="00E17FF3" w14:paraId="7277A72C" w14:textId="77777777">
            <w:pPr>
              <w:spacing w:line="276" w:lineRule="auto"/>
              <w:rPr>
                <w:rFonts w:cstheme="minorHAnsi"/>
                <w:b/>
                <w:bCs/>
              </w:rPr>
            </w:pPr>
          </w:p>
        </w:tc>
        <w:tc>
          <w:tcPr>
            <w:tcW w:w="1979" w:type="dxa"/>
            <w:shd w:val="clear" w:color="auto" w:fill="FFCADE"/>
            <w:tcMar/>
            <w:vAlign w:val="center"/>
          </w:tcPr>
          <w:p w:rsidRPr="00AF06BB" w:rsidR="00E17FF3" w:rsidP="2252C3BB" w:rsidRDefault="00E17FF3" w14:paraId="73552B35" w14:textId="2F7017FB">
            <w:pPr>
              <w:pStyle w:val="Normal"/>
              <w:suppressLineNumbers w:val="0"/>
              <w:bidi w:val="0"/>
              <w:spacing w:before="0" w:beforeAutospacing="off" w:after="0" w:afterAutospacing="off" w:line="276" w:lineRule="auto"/>
              <w:ind w:left="0" w:right="0"/>
              <w:jc w:val="center"/>
            </w:pPr>
            <w:r w:rsidRPr="2252C3BB" w:rsidR="565105A4">
              <w:rPr>
                <w:rFonts w:cs="Calibri" w:cstheme="minorAscii"/>
                <w:b w:val="1"/>
                <w:bCs w:val="1"/>
              </w:rPr>
              <w:t>4</w:t>
            </w:r>
          </w:p>
        </w:tc>
      </w:tr>
      <w:tr w:rsidR="00E17FF3" w:rsidTr="2252C3BB" w14:paraId="22CA146A" w14:textId="77777777">
        <w:trPr>
          <w:trHeight w:val="1298"/>
        </w:trPr>
        <w:tc>
          <w:tcPr>
            <w:tcW w:w="9062" w:type="dxa"/>
            <w:gridSpan w:val="2"/>
            <w:tcMar/>
          </w:tcPr>
          <w:p w:rsidR="00E17FF3" w:rsidP="2252C3BB" w:rsidRDefault="00E17FF3" w14:paraId="500CB3C9" w14:textId="4D11E24C">
            <w:pPr>
              <w:pStyle w:val="Normal"/>
              <w:jc w:val="both"/>
              <w:rPr>
                <w:b w:val="1"/>
                <w:bCs w:val="1"/>
              </w:rPr>
            </w:pPr>
            <w:r w:rsidR="17B39604">
              <w:rPr/>
              <w:t>Bölümümüzdeki süreç yönetim mekanizmaların izlenmesi ve iyileştirilmesine dair kanıtlar, PUKÖ üzerinden sağlanmaktadır.</w:t>
            </w:r>
            <w:r w:rsidR="018F2B7E">
              <w:rPr/>
              <w:t xml:space="preserve"> </w:t>
            </w:r>
            <w:r w:rsidRPr="2252C3BB" w:rsidR="018F2B7E">
              <w:rPr>
                <w:b w:val="1"/>
                <w:bCs w:val="1"/>
              </w:rPr>
              <w:t>(4)A.3.4.3.SBF_ODJ_Tubitak_2209A_PUKÖ -(4)A.3.4.4.SBF_ODJ_Tubitak_2209A_PUKÖ_Kanıtlar</w:t>
            </w:r>
          </w:p>
          <w:p w:rsidR="00E17FF3" w:rsidP="2252C3BB" w:rsidRDefault="00E17FF3" w14:paraId="61CF14C1" w14:textId="63F8D537">
            <w:pPr>
              <w:pStyle w:val="Normal"/>
              <w:jc w:val="both"/>
              <w:rPr>
                <w:b w:val="1"/>
                <w:bCs w:val="1"/>
              </w:rPr>
            </w:pPr>
            <w:r w:rsidR="17B39604">
              <w:rPr/>
              <w:t xml:space="preserve"> Bu </w:t>
            </w:r>
            <w:r w:rsidR="17B39604">
              <w:rPr/>
              <w:t>PUKÖ'ler</w:t>
            </w:r>
            <w:r w:rsidR="17B39604">
              <w:rPr/>
              <w:t xml:space="preserve">, süreç, prosedür ve döngüsü olan faaliyetlere özgü performans verilerini içerir ve sürekli iyileştirme için referans </w:t>
            </w:r>
            <w:r w:rsidR="17B39604">
              <w:rPr/>
              <w:t>sağlamak</w:t>
            </w:r>
            <w:r w:rsidR="7C8E8E92">
              <w:rPr/>
              <w:t>ta</w:t>
            </w:r>
            <w:r w:rsidR="17B39604">
              <w:rPr/>
              <w:t>dır</w:t>
            </w:r>
            <w:r w:rsidR="17B39604">
              <w:rPr/>
              <w:t>.</w:t>
            </w:r>
            <w:r w:rsidR="0AC37E93">
              <w:rPr/>
              <w:t xml:space="preserve"> Bu durumu kapsayan 2 PUKÖ döngüsü bulunmaktadır.</w:t>
            </w:r>
            <w:r w:rsidR="19F200DA">
              <w:rPr/>
              <w:t xml:space="preserve"> </w:t>
            </w:r>
            <w:r w:rsidRPr="2252C3BB" w:rsidR="19F200DA">
              <w:rPr>
                <w:b w:val="1"/>
                <w:bCs w:val="1"/>
              </w:rPr>
              <w:t>(4)A.3.4.1.SBF_ODJ_Mesleki_Uygulama_PUKÖ</w:t>
            </w:r>
            <w:r w:rsidRPr="2252C3BB" w:rsidR="7B289519">
              <w:rPr>
                <w:b w:val="1"/>
                <w:bCs w:val="1"/>
              </w:rPr>
              <w:t xml:space="preserve"> -</w:t>
            </w:r>
            <w:r w:rsidRPr="2252C3BB" w:rsidR="19F200DA">
              <w:rPr>
                <w:b w:val="1"/>
                <w:bCs w:val="1"/>
              </w:rPr>
              <w:t>(4)A.3.4.2.SBF_ODJ_Mesleki_Uygulama_PUKÖ_Kanıtlar</w:t>
            </w:r>
          </w:p>
          <w:p w:rsidR="00E17FF3" w:rsidP="2252C3BB" w:rsidRDefault="00E17FF3" w14:paraId="024CC5BF" w14:textId="531505EC">
            <w:pPr>
              <w:pStyle w:val="Normal"/>
              <w:jc w:val="both"/>
            </w:pPr>
          </w:p>
          <w:p w:rsidR="00E17FF3" w:rsidP="270FEDF6" w:rsidRDefault="00E17FF3" w14:paraId="160FE9C2" w14:textId="03650A6D">
            <w:pPr>
              <w:pStyle w:val="Normal"/>
              <w:jc w:val="both"/>
              <w:rPr>
                <w:b w:val="1"/>
                <w:bCs w:val="1"/>
              </w:rPr>
            </w:pPr>
            <w:r w:rsidR="20A566DC">
              <w:rPr/>
              <w:t>Ayrıca, standart uygulamaların yanı sıra birimin ihtiyaçları doğrultusunda geliştirdiği özgün yaklaşım ve uygulamalarına ilişkin kanıtlar, birimin öne çıkan özelliklerini ve adaptasyon yeteneğini yansıtarak süreç yönetimine yönelik kapsamlı bir anlayış sunar.</w:t>
            </w:r>
            <w:r w:rsidR="526BA148">
              <w:rPr/>
              <w:t xml:space="preserve"> Bu kapsamda </w:t>
            </w:r>
            <w:r w:rsidR="60979159">
              <w:rPr/>
              <w:t>laboratuvar ve danışman hocalar için yüzyüze alınan randevular artık online bir şekilde internet sitesinden erişilebilmektedir.</w:t>
            </w:r>
            <w:r w:rsidR="60AB8785">
              <w:rPr/>
              <w:t xml:space="preserve"> </w:t>
            </w:r>
            <w:r w:rsidRPr="2252C3BB" w:rsidR="6BFD2244">
              <w:rPr>
                <w:b w:val="1"/>
                <w:bCs w:val="1"/>
              </w:rPr>
              <w:t>(3)A.3.4.</w:t>
            </w:r>
            <w:r w:rsidRPr="2252C3BB" w:rsidR="76E40ABC">
              <w:rPr>
                <w:b w:val="1"/>
                <w:bCs w:val="1"/>
              </w:rPr>
              <w:t>5</w:t>
            </w:r>
            <w:r w:rsidRPr="2252C3BB" w:rsidR="6BFD2244">
              <w:rPr>
                <w:b w:val="1"/>
                <w:bCs w:val="1"/>
              </w:rPr>
              <w:t>.</w:t>
            </w:r>
            <w:r w:rsidRPr="2252C3BB" w:rsidR="25FB73AD">
              <w:rPr>
                <w:b w:val="1"/>
                <w:bCs w:val="1"/>
              </w:rPr>
              <w:t>SBF_ODJ_</w:t>
            </w:r>
            <w:r w:rsidRPr="2252C3BB" w:rsidR="6BFD2244">
              <w:rPr>
                <w:b w:val="1"/>
                <w:bCs w:val="1"/>
              </w:rPr>
              <w:t>Laboratuvar_Danışmanlık_Randevu_Sistemi</w:t>
            </w:r>
          </w:p>
          <w:p w:rsidR="00E17FF3" w:rsidP="270FEDF6" w:rsidRDefault="00E17FF3" w14:paraId="0F2F407F" w14:textId="5F3CA69B">
            <w:pPr>
              <w:pStyle w:val="Normal"/>
            </w:pPr>
          </w:p>
        </w:tc>
      </w:tr>
    </w:tbl>
    <w:p w:rsidR="00E17FF3" w:rsidRDefault="00E17FF3" w14:paraId="53F77635" w14:textId="77777777"/>
    <w:p w:rsidR="00F57626" w:rsidP="00E17FF3" w:rsidRDefault="00F57626" w14:paraId="1F92E212" w14:textId="45821107">
      <w:pPr>
        <w:spacing w:line="276" w:lineRule="auto"/>
        <w:rPr>
          <w:rFonts w:cstheme="minorHAnsi"/>
          <w:b/>
          <w:bCs/>
        </w:rPr>
      </w:pPr>
    </w:p>
    <w:p w:rsidR="00F57626" w:rsidP="00E17FF3" w:rsidRDefault="00F57626" w14:paraId="29D4242B" w14:textId="77777777">
      <w:pPr>
        <w:spacing w:line="276" w:lineRule="auto"/>
        <w:rPr>
          <w:rFonts w:cstheme="minorHAnsi"/>
          <w:b/>
          <w:bCs/>
        </w:rPr>
      </w:pPr>
    </w:p>
    <w:p w:rsidR="00F57626" w:rsidP="2252C3BB" w:rsidRDefault="00F57626" w14:paraId="11BA8DD8" w14:textId="77777777">
      <w:pPr>
        <w:spacing w:line="276" w:lineRule="auto"/>
        <w:rPr>
          <w:rFonts w:cs="Calibri" w:cstheme="minorAscii"/>
          <w:b w:val="1"/>
          <w:bCs w:val="1"/>
        </w:rPr>
      </w:pPr>
    </w:p>
    <w:p w:rsidR="2252C3BB" w:rsidP="2252C3BB" w:rsidRDefault="2252C3BB" w14:paraId="6D1CA82D" w14:textId="68B25BE4">
      <w:pPr>
        <w:pStyle w:val="Normal"/>
        <w:spacing w:line="276" w:lineRule="auto"/>
        <w:rPr>
          <w:rFonts w:cs="Calibri" w:cstheme="minorAscii"/>
          <w:b w:val="1"/>
          <w:bCs w:val="1"/>
        </w:rPr>
      </w:pPr>
    </w:p>
    <w:p w:rsidR="2252C3BB" w:rsidP="2252C3BB" w:rsidRDefault="2252C3BB" w14:paraId="27D1736C" w14:textId="18D3C71A">
      <w:pPr>
        <w:pStyle w:val="Normal"/>
        <w:spacing w:line="276" w:lineRule="auto"/>
        <w:rPr>
          <w:rFonts w:cs="Calibri" w:cstheme="minorAscii"/>
          <w:b w:val="1"/>
          <w:bCs w:val="1"/>
        </w:rPr>
      </w:pPr>
    </w:p>
    <w:p w:rsidR="2252C3BB" w:rsidP="2252C3BB" w:rsidRDefault="2252C3BB" w14:paraId="7D8E5515" w14:textId="57E78678">
      <w:pPr>
        <w:pStyle w:val="Normal"/>
        <w:spacing w:line="276" w:lineRule="auto"/>
        <w:rPr>
          <w:rFonts w:cs="Calibri" w:cstheme="minorAscii"/>
          <w:b w:val="1"/>
          <w:bCs w:val="1"/>
        </w:rPr>
      </w:pPr>
    </w:p>
    <w:p w:rsidR="2252C3BB" w:rsidP="2252C3BB" w:rsidRDefault="2252C3BB" w14:paraId="255BAD47" w14:textId="17B2C3B5">
      <w:pPr>
        <w:pStyle w:val="Normal"/>
        <w:spacing w:line="276" w:lineRule="auto"/>
        <w:rPr>
          <w:rFonts w:cs="Calibri" w:cstheme="minorAscii"/>
          <w:b w:val="1"/>
          <w:bCs w:val="1"/>
        </w:rPr>
      </w:pPr>
    </w:p>
    <w:p w:rsidR="2252C3BB" w:rsidP="2252C3BB" w:rsidRDefault="2252C3BB" w14:paraId="11063C24" w14:textId="2FAEF56F">
      <w:pPr>
        <w:pStyle w:val="Normal"/>
        <w:spacing w:line="276" w:lineRule="auto"/>
        <w:rPr>
          <w:rFonts w:cs="Calibri" w:cstheme="minorAscii"/>
          <w:b w:val="1"/>
          <w:bCs w:val="1"/>
        </w:rPr>
      </w:pPr>
    </w:p>
    <w:p w:rsidR="2252C3BB" w:rsidRDefault="2252C3BB" w14:paraId="2552D74B" w14:textId="162767C8">
      <w:r>
        <w:br w:type="page"/>
      </w:r>
    </w:p>
    <w:p w:rsidR="2252C3BB" w:rsidP="2252C3BB" w:rsidRDefault="2252C3BB" w14:paraId="3AC9C8B8" w14:textId="60B79D44">
      <w:pPr>
        <w:pStyle w:val="Normal"/>
        <w:spacing w:line="276" w:lineRule="auto"/>
        <w:rPr>
          <w:rFonts w:cs="Calibri" w:cstheme="minorAscii"/>
          <w:b w:val="1"/>
          <w:bCs w:val="1"/>
        </w:rPr>
      </w:pPr>
    </w:p>
    <w:p w:rsidRPr="00CB18DD" w:rsidR="00E17FF3" w:rsidP="00E17FF3" w:rsidRDefault="00E17FF3" w14:paraId="290031C8" w14:textId="60F77E71">
      <w:pPr>
        <w:spacing w:line="276" w:lineRule="auto"/>
        <w:rPr>
          <w:rFonts w:cstheme="minorHAnsi"/>
          <w:b/>
          <w:bCs/>
        </w:rPr>
      </w:pPr>
      <w:r w:rsidRPr="00CB18DD">
        <w:rPr>
          <w:rFonts w:cstheme="minorHAnsi"/>
          <w:b/>
          <w:bCs/>
        </w:rPr>
        <w:lastRenderedPageBreak/>
        <w:t>A.4. Paydaş Katılımı</w:t>
      </w:r>
    </w:p>
    <w:p w:rsidR="00E17FF3" w:rsidP="00E17FF3" w:rsidRDefault="00E17FF3" w14:paraId="07829CF4" w14:textId="77777777"/>
    <w:tbl>
      <w:tblPr>
        <w:tblStyle w:val="TabloKlavuzu"/>
        <w:tblW w:w="0" w:type="auto"/>
        <w:tblLook w:val="04A0" w:firstRow="1" w:lastRow="0" w:firstColumn="1" w:lastColumn="0" w:noHBand="0" w:noVBand="1"/>
      </w:tblPr>
      <w:tblGrid>
        <w:gridCol w:w="7083"/>
        <w:gridCol w:w="1979"/>
      </w:tblGrid>
      <w:tr w:rsidR="00E17FF3" w:rsidTr="2252C3BB" w14:paraId="01DFEA31" w14:textId="77777777">
        <w:trPr>
          <w:trHeight w:val="343"/>
        </w:trPr>
        <w:tc>
          <w:tcPr>
            <w:tcW w:w="7083" w:type="dxa"/>
            <w:vMerge w:val="restart"/>
            <w:shd w:val="clear" w:color="auto" w:fill="FFCADE"/>
            <w:tcMar/>
            <w:vAlign w:val="center"/>
          </w:tcPr>
          <w:p w:rsidRPr="00CB18DD" w:rsidR="00E17FF3" w:rsidP="00A71F10" w:rsidRDefault="00E17FF3" w14:paraId="38CBE135" w14:textId="77777777">
            <w:pPr>
              <w:spacing w:line="276" w:lineRule="auto"/>
              <w:jc w:val="both"/>
              <w:rPr>
                <w:b/>
              </w:rPr>
            </w:pPr>
            <w:r w:rsidRPr="00CB18DD">
              <w:rPr>
                <w:b/>
              </w:rPr>
              <w:t>A.4.1. İç ve dış paydaş katılımı</w:t>
            </w:r>
          </w:p>
        </w:tc>
        <w:tc>
          <w:tcPr>
            <w:tcW w:w="1979" w:type="dxa"/>
            <w:shd w:val="clear" w:color="auto" w:fill="FFCADE"/>
            <w:tcMar/>
            <w:vAlign w:val="center"/>
          </w:tcPr>
          <w:p w:rsidRPr="00AF06BB" w:rsidR="00E17FF3" w:rsidP="00A71F10" w:rsidRDefault="00E17FF3" w14:paraId="008B7A4F" w14:textId="77777777">
            <w:pPr>
              <w:spacing w:line="276" w:lineRule="auto"/>
              <w:jc w:val="center"/>
              <w:rPr>
                <w:rFonts w:cstheme="minorHAnsi"/>
                <w:b/>
                <w:bCs/>
              </w:rPr>
            </w:pPr>
            <w:r>
              <w:rPr>
                <w:rFonts w:cstheme="minorHAnsi"/>
                <w:b/>
                <w:bCs/>
              </w:rPr>
              <w:t>Olgunluk Düzeyi</w:t>
            </w:r>
          </w:p>
        </w:tc>
      </w:tr>
      <w:tr w:rsidR="00E17FF3" w:rsidTr="2252C3BB" w14:paraId="431E6B8D" w14:textId="77777777">
        <w:trPr>
          <w:trHeight w:val="276"/>
        </w:trPr>
        <w:tc>
          <w:tcPr>
            <w:tcW w:w="7083" w:type="dxa"/>
            <w:vMerge/>
            <w:tcMar/>
            <w:vAlign w:val="center"/>
          </w:tcPr>
          <w:p w:rsidRPr="00AF06BB" w:rsidR="00E17FF3" w:rsidP="00A71F10" w:rsidRDefault="00E17FF3" w14:paraId="062803D7" w14:textId="77777777">
            <w:pPr>
              <w:spacing w:line="276" w:lineRule="auto"/>
              <w:rPr>
                <w:rFonts w:cstheme="minorHAnsi"/>
                <w:b/>
                <w:bCs/>
              </w:rPr>
            </w:pPr>
            <w:commentRangeStart w:id="21"/>
            <w:commentRangeStart w:id="22"/>
            <w:commentRangeEnd w:id="21"/>
            <w:r>
              <w:rPr>
                <w:rStyle w:val="AklamaBavurusu"/>
              </w:rPr>
              <w:commentReference w:id="21"/>
            </w:r>
            <w:commentRangeEnd w:id="22"/>
            <w:r>
              <w:rPr>
                <w:rStyle w:val="AklamaBavurusu"/>
              </w:rPr>
              <w:commentReference w:id="22"/>
            </w:r>
          </w:p>
        </w:tc>
        <w:tc>
          <w:tcPr>
            <w:tcW w:w="1979" w:type="dxa"/>
            <w:shd w:val="clear" w:color="auto" w:fill="FFCADE"/>
            <w:tcMar/>
            <w:vAlign w:val="center"/>
          </w:tcPr>
          <w:p w:rsidRPr="00AF06BB" w:rsidR="00E17FF3" w:rsidP="2032A587" w:rsidRDefault="00E17FF3" w14:paraId="48280A42" w14:textId="351C84CC">
            <w:pPr>
              <w:spacing w:line="276" w:lineRule="auto"/>
              <w:jc w:val="center"/>
              <w:rPr>
                <w:rFonts w:cs="Calibri" w:cstheme="minorAscii"/>
                <w:b w:val="1"/>
                <w:bCs w:val="1"/>
              </w:rPr>
            </w:pPr>
            <w:r w:rsidRPr="2032A587" w:rsidR="58E20D38">
              <w:rPr>
                <w:rFonts w:cs="Calibri" w:cstheme="minorAscii"/>
                <w:b w:val="1"/>
                <w:bCs w:val="1"/>
              </w:rPr>
              <w:t>3</w:t>
            </w:r>
          </w:p>
        </w:tc>
      </w:tr>
      <w:tr w:rsidR="00E17FF3" w:rsidTr="2252C3BB" w14:paraId="7F2E421C" w14:textId="77777777">
        <w:trPr>
          <w:trHeight w:val="1272"/>
        </w:trPr>
        <w:tc>
          <w:tcPr>
            <w:tcW w:w="9062" w:type="dxa"/>
            <w:gridSpan w:val="2"/>
            <w:tcMar/>
          </w:tcPr>
          <w:p w:rsidR="00E17FF3" w:rsidP="2252C3BB" w:rsidRDefault="00E17FF3" w14:paraId="07748F90" w14:textId="2569F5C2">
            <w:pPr>
              <w:pStyle w:val="Normal"/>
              <w:rPr>
                <w:b w:val="1"/>
                <w:bCs w:val="1"/>
              </w:rPr>
            </w:pPr>
            <w:r w:rsidR="5DD1F426">
              <w:rPr/>
              <w:t xml:space="preserve">İç ve dış paydaşların karar alma, yönetişim ve iyileştirme süreçlerine katılım mekanizmaları tanımlanmıştır. </w:t>
            </w:r>
            <w:r w:rsidRPr="2252C3BB" w:rsidR="5192B19C">
              <w:rPr>
                <w:b w:val="1"/>
                <w:bCs w:val="1"/>
              </w:rPr>
              <w:t>(3)A.4.1.1.SBF_ODJ_Akademik_Personel_Memnuniyet_Anketi -  (3)A.4.1.2.SBF_ODJ_İdari_Personel_Memnuniyet_Anketi</w:t>
            </w:r>
            <w:r w:rsidR="5192B19C">
              <w:rPr/>
              <w:t xml:space="preserve"> </w:t>
            </w:r>
          </w:p>
          <w:p w:rsidR="00E17FF3" w:rsidP="2252C3BB" w:rsidRDefault="00E17FF3" w14:paraId="5F3FF7BA" w14:textId="7F26798C">
            <w:pPr>
              <w:pStyle w:val="Normal"/>
              <w:rPr>
                <w:b w:val="1"/>
                <w:bCs w:val="1"/>
              </w:rPr>
            </w:pPr>
            <w:r w:rsidR="5DD1F426">
              <w:rPr/>
              <w:t>Bu kapsamda paydaşlarımızdan geri bildirim al</w:t>
            </w:r>
            <w:r w:rsidR="0F712AAE">
              <w:rPr/>
              <w:t>ınarak bölümümüzün</w:t>
            </w:r>
            <w:r w:rsidR="5DD1F426">
              <w:rPr/>
              <w:t xml:space="preserve"> karar alma mekanizmalarını demokratik ve şeffaf bir şekilde işletmesine olanak tanı</w:t>
            </w:r>
            <w:r w:rsidR="506535E4">
              <w:rPr/>
              <w:t>nır</w:t>
            </w:r>
            <w:r w:rsidR="5DD1F426">
              <w:rPr/>
              <w:t>, paydaşların görüş ve beklentilerini dikkate alma ve onlara katılım imkanı sağlamaktadır.</w:t>
            </w:r>
            <w:r w:rsidR="36A14BA6">
              <w:rPr/>
              <w:t xml:space="preserve"> </w:t>
            </w:r>
            <w:r w:rsidRPr="2252C3BB" w:rsidR="36A14BA6">
              <w:rPr>
                <w:b w:val="1"/>
                <w:bCs w:val="1"/>
              </w:rPr>
              <w:t xml:space="preserve">(3)A.4.1.3.SBF_ODJ_Dış_Paydaş_Anketi </w:t>
            </w:r>
          </w:p>
          <w:p w:rsidR="00E17FF3" w:rsidP="2252C3BB" w:rsidRDefault="00E17FF3" w14:paraId="0110DE56" w14:textId="59DE5178">
            <w:pPr>
              <w:pStyle w:val="Normal"/>
              <w:rPr>
                <w:b w:val="1"/>
                <w:bCs w:val="1"/>
              </w:rPr>
            </w:pPr>
            <w:r w:rsidR="5DD1F426">
              <w:rPr/>
              <w:t xml:space="preserve">Bu yaklaşımın sonucunda, </w:t>
            </w:r>
            <w:r w:rsidR="46208499">
              <w:rPr/>
              <w:t>bölümümüzün</w:t>
            </w:r>
            <w:r w:rsidR="5DD1F426">
              <w:rPr/>
              <w:t xml:space="preserve"> performansı artar, toplumsal kabul ve güven sağlanır ve sürekli iyileşme ve gelişme sağlanır.</w:t>
            </w:r>
            <w:r w:rsidRPr="2252C3BB" w:rsidR="21F334F3">
              <w:rPr>
                <w:b w:val="1"/>
                <w:bCs w:val="1"/>
              </w:rPr>
              <w:t xml:space="preserve"> </w:t>
            </w:r>
            <w:r w:rsidRPr="2252C3BB" w:rsidR="21F334F3">
              <w:rPr>
                <w:b w:val="1"/>
                <w:bCs w:val="1"/>
              </w:rPr>
              <w:t>(3)A.4.1.4.SBF_ODJ_Dış_Paydaş_Anket_Yanıtları</w:t>
            </w:r>
          </w:p>
        </w:tc>
      </w:tr>
    </w:tbl>
    <w:p w:rsidR="00E17FF3" w:rsidP="00E17FF3" w:rsidRDefault="00E17FF3" w14:paraId="2CAB2735" w14:textId="46BCAFD5"/>
    <w:tbl>
      <w:tblPr>
        <w:tblStyle w:val="TabloKlavuzu"/>
        <w:tblW w:w="0" w:type="auto"/>
        <w:tblLook w:val="04A0" w:firstRow="1" w:lastRow="0" w:firstColumn="1" w:lastColumn="0" w:noHBand="0" w:noVBand="1"/>
      </w:tblPr>
      <w:tblGrid>
        <w:gridCol w:w="7083"/>
        <w:gridCol w:w="1979"/>
      </w:tblGrid>
      <w:tr w:rsidR="00E17FF3" w:rsidTr="2252C3BB" w14:paraId="5F847177" w14:textId="77777777">
        <w:trPr>
          <w:trHeight w:val="343"/>
        </w:trPr>
        <w:tc>
          <w:tcPr>
            <w:tcW w:w="7083" w:type="dxa"/>
            <w:vMerge w:val="restart"/>
            <w:shd w:val="clear" w:color="auto" w:fill="FFCADE"/>
            <w:tcMar/>
            <w:vAlign w:val="center"/>
          </w:tcPr>
          <w:p w:rsidRPr="00E17FF3" w:rsidR="00E17FF3" w:rsidP="00A71F10" w:rsidRDefault="00E17FF3" w14:paraId="08A445DF" w14:textId="45D8547C">
            <w:pPr>
              <w:spacing w:line="276" w:lineRule="auto"/>
              <w:jc w:val="both"/>
              <w:rPr>
                <w:b/>
                <w:u w:val="single"/>
              </w:rPr>
            </w:pPr>
            <w:r w:rsidRPr="00766111">
              <w:rPr>
                <w:b/>
                <w:u w:val="single"/>
              </w:rPr>
              <w:t>A.4.2. Öğrenci geri bildirimleri</w:t>
            </w:r>
          </w:p>
        </w:tc>
        <w:tc>
          <w:tcPr>
            <w:tcW w:w="1979" w:type="dxa"/>
            <w:shd w:val="clear" w:color="auto" w:fill="FFCADE"/>
            <w:tcMar/>
            <w:vAlign w:val="center"/>
          </w:tcPr>
          <w:p w:rsidRPr="00AF06BB" w:rsidR="00E17FF3" w:rsidP="00A71F10" w:rsidRDefault="00E17FF3" w14:paraId="211937F5" w14:textId="77777777">
            <w:pPr>
              <w:spacing w:line="276" w:lineRule="auto"/>
              <w:jc w:val="center"/>
              <w:rPr>
                <w:rFonts w:cstheme="minorHAnsi"/>
                <w:b/>
                <w:bCs/>
              </w:rPr>
            </w:pPr>
            <w:r>
              <w:rPr>
                <w:rFonts w:cstheme="minorHAnsi"/>
                <w:b/>
                <w:bCs/>
              </w:rPr>
              <w:t>Olgunluk Düzeyi</w:t>
            </w:r>
          </w:p>
        </w:tc>
      </w:tr>
      <w:tr w:rsidR="00E17FF3" w:rsidTr="2252C3BB" w14:paraId="1B1E6F86" w14:textId="77777777">
        <w:trPr>
          <w:trHeight w:val="276"/>
        </w:trPr>
        <w:tc>
          <w:tcPr>
            <w:tcW w:w="7083" w:type="dxa"/>
            <w:vMerge/>
            <w:tcMar/>
            <w:vAlign w:val="center"/>
          </w:tcPr>
          <w:p w:rsidRPr="00AF06BB" w:rsidR="00E17FF3" w:rsidP="00A71F10" w:rsidRDefault="00E17FF3" w14:paraId="7701DCA9" w14:textId="77777777">
            <w:pPr>
              <w:spacing w:line="276" w:lineRule="auto"/>
              <w:rPr>
                <w:rFonts w:cstheme="minorHAnsi"/>
                <w:b/>
                <w:bCs/>
              </w:rPr>
            </w:pPr>
            <w:commentRangeStart w:id="23"/>
            <w:commentRangeStart w:id="24"/>
            <w:commentRangeEnd w:id="23"/>
            <w:r>
              <w:rPr>
                <w:rStyle w:val="AklamaBavurusu"/>
              </w:rPr>
              <w:commentReference w:id="23"/>
            </w:r>
            <w:commentRangeEnd w:id="24"/>
            <w:r>
              <w:rPr>
                <w:rStyle w:val="AklamaBavurusu"/>
              </w:rPr>
              <w:commentReference w:id="24"/>
            </w:r>
          </w:p>
        </w:tc>
        <w:tc>
          <w:tcPr>
            <w:tcW w:w="1979" w:type="dxa"/>
            <w:shd w:val="clear" w:color="auto" w:fill="FFCADE"/>
            <w:tcMar/>
            <w:vAlign w:val="center"/>
          </w:tcPr>
          <w:p w:rsidRPr="00AF06BB" w:rsidR="00E17FF3" w:rsidP="2032A587" w:rsidRDefault="00E17FF3" w14:paraId="1D7B37F5" w14:textId="4054C0F8">
            <w:pPr>
              <w:spacing w:line="276" w:lineRule="auto"/>
              <w:jc w:val="center"/>
              <w:rPr>
                <w:rFonts w:cs="Calibri" w:cstheme="minorAscii"/>
                <w:b w:val="1"/>
                <w:bCs w:val="1"/>
              </w:rPr>
            </w:pPr>
            <w:r w:rsidRPr="2252C3BB" w:rsidR="4DC74682">
              <w:rPr>
                <w:rFonts w:cs="Calibri" w:cstheme="minorAscii"/>
                <w:b w:val="1"/>
                <w:bCs w:val="1"/>
              </w:rPr>
              <w:t>4</w:t>
            </w:r>
          </w:p>
        </w:tc>
      </w:tr>
      <w:tr w:rsidR="00E17FF3" w:rsidTr="2252C3BB" w14:paraId="683E76CB" w14:textId="77777777">
        <w:trPr>
          <w:trHeight w:val="1272"/>
        </w:trPr>
        <w:tc>
          <w:tcPr>
            <w:tcW w:w="9062" w:type="dxa"/>
            <w:gridSpan w:val="2"/>
            <w:tcMar/>
          </w:tcPr>
          <w:p w:rsidR="00E17FF3" w:rsidP="2252C3BB" w:rsidRDefault="00E17FF3" w14:paraId="6EA72DF4" w14:textId="32948E58">
            <w:pPr>
              <w:pStyle w:val="Normal"/>
              <w:jc w:val="left"/>
              <w:rPr>
                <w:b w:val="1"/>
                <w:bCs w:val="1"/>
              </w:rPr>
            </w:pPr>
            <w:r w:rsidR="6F84111A">
              <w:rPr/>
              <w:t>Öğrenci görüşleri sistematik olarak, çeşitli yollarla alınmakta, sonuçları paylaşılmakta ve geri bildirimle</w:t>
            </w:r>
            <w:r w:rsidR="035DCF9C">
              <w:rPr/>
              <w:t>r dikkate alınmaktadır</w:t>
            </w:r>
            <w:r w:rsidR="3C83AFE8">
              <w:rPr/>
              <w:t xml:space="preserve"> </w:t>
            </w:r>
            <w:r w:rsidRPr="2252C3BB" w:rsidR="3C83AFE8">
              <w:rPr>
                <w:b w:val="1"/>
                <w:bCs w:val="1"/>
              </w:rPr>
              <w:t xml:space="preserve">(4)A.4.2.1.SBF_ODJ_2022_Memnuniyet_Anketi_Değerlendirme_Toplantısı - </w:t>
            </w:r>
            <w:r w:rsidRPr="2252C3BB" w:rsidR="3C83AFE8">
              <w:rPr>
                <w:b w:val="1"/>
                <w:bCs w:val="1"/>
              </w:rPr>
              <w:t>(4)A.4.2.2.SBF_ODJ_Sınav_Geri_Dönüt_Toplantısı</w:t>
            </w:r>
          </w:p>
          <w:p w:rsidR="00E17FF3" w:rsidP="2252C3BB" w:rsidRDefault="00E17FF3" w14:paraId="4B6D6619" w14:textId="57333CC5">
            <w:pPr>
              <w:pStyle w:val="Normal"/>
              <w:jc w:val="left"/>
              <w:rPr>
                <w:b w:val="1"/>
                <w:bCs w:val="1"/>
              </w:rPr>
            </w:pPr>
            <w:r w:rsidR="7B84F753">
              <w:rPr/>
              <w:t>Ö</w:t>
            </w:r>
            <w:r w:rsidR="6F84111A">
              <w:rPr/>
              <w:t xml:space="preserve">ğrencilerin görüşlerini duymak ve onların deneyimlerini değerlendirmek için </w:t>
            </w:r>
            <w:r w:rsidR="0FE2182B">
              <w:rPr/>
              <w:t>periyodik toplantılar yapılmakta, öğrencileri etkileyen kararlar hakkında</w:t>
            </w:r>
            <w:r w:rsidR="7C646ACC">
              <w:rPr/>
              <w:t>, sınav takvimi gibi, onlardan geri bildirimler alınmaktadır.</w:t>
            </w:r>
            <w:r w:rsidR="697A37F5">
              <w:rPr/>
              <w:t xml:space="preserve"> </w:t>
            </w:r>
            <w:r w:rsidRPr="2252C3BB" w:rsidR="697A37F5">
              <w:rPr>
                <w:b w:val="1"/>
                <w:bCs w:val="1"/>
              </w:rPr>
              <w:t>(4)A.4.2.3.SBF_ODJ_Uygulama_Dersleri_Politikası (4)A.4.2.4.SBF_ODJ_Öğrenci_Memnuniyet_Anketi</w:t>
            </w:r>
          </w:p>
          <w:p w:rsidR="00E17FF3" w:rsidP="2252C3BB" w:rsidRDefault="00E17FF3" w14:paraId="09FCFFC6" w14:textId="2EBEA347">
            <w:pPr>
              <w:pStyle w:val="Normal"/>
              <w:jc w:val="left"/>
              <w:rPr>
                <w:b w:val="1"/>
                <w:bCs w:val="1"/>
              </w:rPr>
            </w:pPr>
            <w:r w:rsidR="7C646ACC">
              <w:rPr/>
              <w:t xml:space="preserve"> G</w:t>
            </w:r>
            <w:r w:rsidR="6F84111A">
              <w:rPr/>
              <w:t xml:space="preserve">üvenilir bir mekanizma sağlarken, aynı zamanda </w:t>
            </w:r>
            <w:r w:rsidR="0E50B627">
              <w:rPr/>
              <w:t>bölümü</w:t>
            </w:r>
            <w:r w:rsidR="6F84111A">
              <w:rPr/>
              <w:t>n sürekli olarak iyileşmesine olanak tan</w:t>
            </w:r>
            <w:r w:rsidR="682DB7A8">
              <w:rPr/>
              <w:t>ınmaktadır.</w:t>
            </w:r>
            <w:r w:rsidR="5F9FA66C">
              <w:rPr/>
              <w:t xml:space="preserve"> </w:t>
            </w:r>
            <w:r w:rsidRPr="2252C3BB" w:rsidR="7BC441ED">
              <w:rPr>
                <w:b w:val="1"/>
                <w:bCs w:val="1"/>
              </w:rPr>
              <w:t>(4)A.4.2.</w:t>
            </w:r>
            <w:r w:rsidRPr="2252C3BB" w:rsidR="5D5CF94A">
              <w:rPr>
                <w:b w:val="1"/>
                <w:bCs w:val="1"/>
              </w:rPr>
              <w:t>5</w:t>
            </w:r>
            <w:r w:rsidRPr="2252C3BB" w:rsidR="7BC441ED">
              <w:rPr>
                <w:b w:val="1"/>
                <w:bCs w:val="1"/>
              </w:rPr>
              <w:t>.SBF_ODJ_Mesleki_Uygulama_PUKÖ</w:t>
            </w:r>
            <w:r w:rsidRPr="2252C3BB" w:rsidR="1F9E30B3">
              <w:rPr>
                <w:b w:val="1"/>
                <w:bCs w:val="1"/>
              </w:rPr>
              <w:t xml:space="preserve"> </w:t>
            </w:r>
            <w:r w:rsidRPr="2252C3BB" w:rsidR="7BC441ED">
              <w:rPr>
                <w:b w:val="1"/>
                <w:bCs w:val="1"/>
              </w:rPr>
              <w:t>(4)A.4.2.</w:t>
            </w:r>
            <w:r w:rsidRPr="2252C3BB" w:rsidR="5D5CF94A">
              <w:rPr>
                <w:b w:val="1"/>
                <w:bCs w:val="1"/>
              </w:rPr>
              <w:t>6</w:t>
            </w:r>
            <w:r w:rsidRPr="2252C3BB" w:rsidR="7BC441ED">
              <w:rPr>
                <w:b w:val="1"/>
                <w:bCs w:val="1"/>
              </w:rPr>
              <w:t>.SBF_ODJ_Mesleki_Uygulama_PUKÖ_Kanıtlar</w:t>
            </w:r>
          </w:p>
          <w:p w:rsidR="00E17FF3" w:rsidP="2252C3BB" w:rsidRDefault="00E17FF3" w14:paraId="79A92006" w14:textId="578AB759">
            <w:pPr>
              <w:pStyle w:val="Normal"/>
              <w:jc w:val="both"/>
              <w:rPr>
                <w:b w:val="1"/>
                <w:bCs w:val="1"/>
              </w:rPr>
            </w:pPr>
          </w:p>
        </w:tc>
      </w:tr>
    </w:tbl>
    <w:p w:rsidR="00E17FF3" w:rsidP="00E17FF3" w:rsidRDefault="00E17FF3" w14:paraId="4FB25CF0" w14:textId="67098D4B"/>
    <w:tbl>
      <w:tblPr>
        <w:tblStyle w:val="TabloKlavuzu"/>
        <w:tblW w:w="0" w:type="auto"/>
        <w:tblLook w:val="04A0" w:firstRow="1" w:lastRow="0" w:firstColumn="1" w:lastColumn="0" w:noHBand="0" w:noVBand="1"/>
      </w:tblPr>
      <w:tblGrid>
        <w:gridCol w:w="7083"/>
        <w:gridCol w:w="1979"/>
      </w:tblGrid>
      <w:tr w:rsidR="00E17FF3" w:rsidTr="2252C3BB" w14:paraId="6B7D43F4" w14:textId="77777777">
        <w:trPr>
          <w:trHeight w:val="343"/>
        </w:trPr>
        <w:tc>
          <w:tcPr>
            <w:tcW w:w="7083" w:type="dxa"/>
            <w:vMerge w:val="restart"/>
            <w:shd w:val="clear" w:color="auto" w:fill="FFCADE"/>
            <w:tcMar/>
            <w:vAlign w:val="center"/>
          </w:tcPr>
          <w:p w:rsidRPr="00E17FF3" w:rsidR="00E17FF3" w:rsidP="00A71F10" w:rsidRDefault="00E17FF3" w14:paraId="30D27FA0" w14:textId="2E93A016">
            <w:pPr>
              <w:spacing w:line="276" w:lineRule="auto"/>
              <w:jc w:val="both"/>
              <w:rPr>
                <w:b/>
                <w:u w:val="single"/>
              </w:rPr>
            </w:pPr>
            <w:r w:rsidRPr="00766111">
              <w:rPr>
                <w:b/>
                <w:u w:val="single"/>
              </w:rPr>
              <w:t>A.4.3. Mezun ilişkileri yönetimi</w:t>
            </w:r>
          </w:p>
        </w:tc>
        <w:tc>
          <w:tcPr>
            <w:tcW w:w="1979" w:type="dxa"/>
            <w:shd w:val="clear" w:color="auto" w:fill="FFCADE"/>
            <w:tcMar/>
            <w:vAlign w:val="center"/>
          </w:tcPr>
          <w:p w:rsidRPr="00AF06BB" w:rsidR="00E17FF3" w:rsidP="00A71F10" w:rsidRDefault="00E17FF3" w14:paraId="1676ED60" w14:textId="77777777">
            <w:pPr>
              <w:spacing w:line="276" w:lineRule="auto"/>
              <w:jc w:val="center"/>
              <w:rPr>
                <w:rFonts w:cstheme="minorHAnsi"/>
                <w:b/>
                <w:bCs/>
              </w:rPr>
            </w:pPr>
            <w:r>
              <w:rPr>
                <w:rFonts w:cstheme="minorHAnsi"/>
                <w:b/>
                <w:bCs/>
              </w:rPr>
              <w:t>Olgunluk Düzeyi</w:t>
            </w:r>
          </w:p>
        </w:tc>
      </w:tr>
      <w:tr w:rsidR="00E17FF3" w:rsidTr="2252C3BB" w14:paraId="06C87FFE" w14:textId="77777777">
        <w:trPr>
          <w:trHeight w:val="276"/>
        </w:trPr>
        <w:tc>
          <w:tcPr>
            <w:tcW w:w="7083" w:type="dxa"/>
            <w:vMerge/>
            <w:tcMar/>
            <w:vAlign w:val="center"/>
          </w:tcPr>
          <w:p w:rsidRPr="00AF06BB" w:rsidR="00E17FF3" w:rsidP="00A71F10" w:rsidRDefault="00E17FF3" w14:paraId="3FA4DDCE" w14:textId="77777777">
            <w:pPr>
              <w:spacing w:line="276" w:lineRule="auto"/>
              <w:rPr>
                <w:rFonts w:cstheme="minorHAnsi"/>
                <w:b/>
                <w:bCs/>
              </w:rPr>
            </w:pPr>
            <w:commentRangeStart w:id="25"/>
            <w:commentRangeStart w:id="26"/>
            <w:commentRangeEnd w:id="25"/>
            <w:r>
              <w:rPr>
                <w:rStyle w:val="AklamaBavurusu"/>
              </w:rPr>
              <w:commentReference w:id="25"/>
            </w:r>
            <w:commentRangeEnd w:id="26"/>
            <w:r>
              <w:rPr>
                <w:rStyle w:val="AklamaBavurusu"/>
              </w:rPr>
              <w:commentReference w:id="26"/>
            </w:r>
          </w:p>
        </w:tc>
        <w:tc>
          <w:tcPr>
            <w:tcW w:w="1979" w:type="dxa"/>
            <w:shd w:val="clear" w:color="auto" w:fill="FFCADE"/>
            <w:tcMar/>
            <w:vAlign w:val="center"/>
          </w:tcPr>
          <w:p w:rsidRPr="00AF06BB" w:rsidR="00E17FF3" w:rsidP="2032A587" w:rsidRDefault="00E17FF3" w14:paraId="32DDEC8C" w14:textId="05A7E789">
            <w:pPr>
              <w:spacing w:line="276" w:lineRule="auto"/>
              <w:jc w:val="center"/>
              <w:rPr>
                <w:rFonts w:cs="Calibri" w:cstheme="minorAscii"/>
                <w:b w:val="1"/>
                <w:bCs w:val="1"/>
              </w:rPr>
            </w:pPr>
            <w:r w:rsidRPr="2032A587" w:rsidR="0F4E81BE">
              <w:rPr>
                <w:rFonts w:cs="Calibri" w:cstheme="minorAscii"/>
                <w:b w:val="1"/>
                <w:bCs w:val="1"/>
              </w:rPr>
              <w:t>3</w:t>
            </w:r>
          </w:p>
        </w:tc>
      </w:tr>
      <w:tr w:rsidR="00E17FF3" w:rsidTr="2252C3BB" w14:paraId="215912CD" w14:textId="77777777">
        <w:trPr>
          <w:trHeight w:val="1272"/>
        </w:trPr>
        <w:tc>
          <w:tcPr>
            <w:tcW w:w="9062" w:type="dxa"/>
            <w:gridSpan w:val="2"/>
            <w:tcMar/>
          </w:tcPr>
          <w:p w:rsidR="00E17FF3" w:rsidP="2252C3BB" w:rsidRDefault="00E17FF3" w14:paraId="04FE0B13" w14:textId="24AB4919">
            <w:pPr>
              <w:pStyle w:val="Normal"/>
              <w:rPr>
                <w:b w:val="1"/>
                <w:bCs w:val="1"/>
              </w:rPr>
            </w:pPr>
            <w:r w:rsidR="6DF3FE24">
              <w:rPr/>
              <w:t>Mezunların işe yerleşme, iş alanı ve işveren/mezun memnuniyeti gibi istihdam bilgileri sistematik ve kapsamlı bir şekilde toplanmakta, değerlendirilmekte ve bölümümüzün gelişme stratejilerinde kullanılmaktadır.</w:t>
            </w:r>
            <w:r w:rsidR="1B52A18B">
              <w:rPr/>
              <w:t xml:space="preserve"> </w:t>
            </w:r>
            <w:r w:rsidR="1B52A18B">
              <w:rPr/>
              <w:t>(</w:t>
            </w:r>
            <w:r w:rsidRPr="2252C3BB" w:rsidR="5A22156E">
              <w:rPr>
                <w:b w:val="1"/>
                <w:bCs w:val="1"/>
              </w:rPr>
              <w:t>3)A.4.3.1.SBF_ODJ_İ</w:t>
            </w:r>
            <w:r w:rsidRPr="2252C3BB" w:rsidR="2FB7344C">
              <w:rPr>
                <w:b w:val="1"/>
                <w:bCs w:val="1"/>
              </w:rPr>
              <w:t>MÜ</w:t>
            </w:r>
            <w:r w:rsidRPr="2252C3BB" w:rsidR="5A22156E">
              <w:rPr>
                <w:b w:val="1"/>
                <w:bCs w:val="1"/>
              </w:rPr>
              <w:t>_Mezunları_Derneği_Tüzüğü</w:t>
            </w:r>
            <w:r w:rsidRPr="2252C3BB" w:rsidR="5A22156E">
              <w:rPr>
                <w:b w:val="1"/>
                <w:bCs w:val="1"/>
              </w:rPr>
              <w:t xml:space="preserve"> </w:t>
            </w:r>
            <w:r w:rsidRPr="2252C3BB" w:rsidR="5A22156E">
              <w:rPr>
                <w:b w:val="1"/>
                <w:bCs w:val="1"/>
              </w:rPr>
              <w:t>(3)A.4.3.2.SBF_ODJ_Mezun_Bilgi_Anketi</w:t>
            </w:r>
          </w:p>
          <w:p w:rsidR="00E17FF3" w:rsidP="2252C3BB" w:rsidRDefault="00E17FF3" w14:paraId="03A9D28C" w14:textId="06D247B2">
            <w:pPr>
              <w:pStyle w:val="Normal"/>
              <w:rPr>
                <w:b w:val="1"/>
                <w:bCs w:val="1"/>
              </w:rPr>
            </w:pPr>
            <w:r w:rsidR="6DF3FE24">
              <w:rPr/>
              <w:t>Bu bilgiler, mezunların kariyer yolculuklarını izlemek, programların etkinliğini değerlendirmek ve mezunların ihtiyaçlarını anlamak için önemli bir kaynak oluşturur.</w:t>
            </w:r>
            <w:r w:rsidRPr="2252C3BB" w:rsidR="7DDECAB6">
              <w:rPr>
                <w:b w:val="1"/>
                <w:bCs w:val="1"/>
              </w:rPr>
              <w:t xml:space="preserve"> (3)A.4.3.3.SBF_ODJ_Öğrenci_Bilgi_Platformu_Mezunlar_Sayfası  </w:t>
            </w:r>
          </w:p>
          <w:p w:rsidR="00E17FF3" w:rsidP="2252C3BB" w:rsidRDefault="00E17FF3" w14:paraId="54E2F18A" w14:textId="3314CFD4">
            <w:pPr>
              <w:pStyle w:val="Normal"/>
              <w:rPr>
                <w:b w:val="1"/>
                <w:bCs w:val="1"/>
              </w:rPr>
            </w:pPr>
            <w:r w:rsidR="6DF3FE24">
              <w:rPr/>
              <w:t xml:space="preserve"> Ayrıca, bu bilgiler, eğitim programlarının iş dünyasındaki taleplere uygunluğunu ve mezunların mesleki başarılarını ölçmek için kullanılarak, programların sürekli olarak iyileştirilmesine ve güncellenmesine yardımcı olur. Bu süreç, hem mezunların hem de eğitim sağlayıcı </w:t>
            </w:r>
            <w:r w:rsidR="314BA620">
              <w:rPr/>
              <w:t>bölümümüzü</w:t>
            </w:r>
            <w:r w:rsidR="6DF3FE24">
              <w:rPr/>
              <w:t>n uzun vadeli başarısını desteklemek için kritik bir rol oynamaktadır.</w:t>
            </w:r>
            <w:r w:rsidRPr="2252C3BB" w:rsidR="47872DB8">
              <w:rPr>
                <w:b w:val="1"/>
                <w:bCs w:val="1"/>
              </w:rPr>
              <w:t>(3)A.4.3.4.SBF_ODJ_Odyoloji_Bölümü_Mezunları_İş_Oranları</w:t>
            </w:r>
          </w:p>
        </w:tc>
      </w:tr>
    </w:tbl>
    <w:p w:rsidR="00E17FF3" w:rsidP="00E17FF3" w:rsidRDefault="00E17FF3" w14:paraId="747E6AC2" w14:textId="77777777"/>
    <w:p w:rsidR="2252C3BB" w:rsidP="2252C3BB" w:rsidRDefault="2252C3BB" w14:paraId="0C3CAEC0" w14:textId="4135C05D">
      <w:pPr>
        <w:pStyle w:val="Normal"/>
      </w:pPr>
    </w:p>
    <w:p w:rsidR="2252C3BB" w:rsidP="2252C3BB" w:rsidRDefault="2252C3BB" w14:paraId="79D98D28" w14:textId="22DCFDAF">
      <w:pPr>
        <w:pStyle w:val="Normal"/>
      </w:pPr>
    </w:p>
    <w:p w:rsidR="2252C3BB" w:rsidP="2252C3BB" w:rsidRDefault="2252C3BB" w14:paraId="7670B32C" w14:textId="18704528">
      <w:pPr>
        <w:pStyle w:val="Normal"/>
      </w:pPr>
    </w:p>
    <w:p w:rsidR="2252C3BB" w:rsidP="2252C3BB" w:rsidRDefault="2252C3BB" w14:paraId="0B6F4915" w14:textId="5CB2442F">
      <w:pPr>
        <w:pStyle w:val="Normal"/>
      </w:pPr>
    </w:p>
    <w:p w:rsidR="2252C3BB" w:rsidP="2252C3BB" w:rsidRDefault="2252C3BB" w14:paraId="096FC951" w14:textId="6FF9CF01">
      <w:pPr>
        <w:pStyle w:val="Normal"/>
      </w:pPr>
    </w:p>
    <w:p w:rsidR="2252C3BB" w:rsidP="2252C3BB" w:rsidRDefault="2252C3BB" w14:paraId="5F279E9A" w14:textId="3021F291">
      <w:pPr>
        <w:pStyle w:val="Normal"/>
      </w:pPr>
    </w:p>
    <w:p w:rsidR="2252C3BB" w:rsidP="2252C3BB" w:rsidRDefault="2252C3BB" w14:paraId="7C0DD690" w14:textId="4BC34689">
      <w:pPr>
        <w:pStyle w:val="Normal"/>
      </w:pPr>
    </w:p>
    <w:p w:rsidRPr="00766111" w:rsidR="00E17FF3" w:rsidP="00E17FF3" w:rsidRDefault="00E17FF3" w14:paraId="3FCE04E3" w14:textId="77777777">
      <w:pPr>
        <w:spacing w:line="276" w:lineRule="auto"/>
        <w:rPr>
          <w:b/>
        </w:rPr>
      </w:pPr>
      <w:r w:rsidRPr="00766111">
        <w:rPr>
          <w:b/>
        </w:rPr>
        <w:t>A.5. Uluslararasılaşma</w:t>
      </w:r>
    </w:p>
    <w:p w:rsidR="00E17FF3" w:rsidRDefault="00E17FF3" w14:paraId="27E8CCA9" w14:textId="77777777"/>
    <w:tbl>
      <w:tblPr>
        <w:tblStyle w:val="TabloKlavuzu"/>
        <w:tblW w:w="0" w:type="auto"/>
        <w:tblLook w:val="04A0" w:firstRow="1" w:lastRow="0" w:firstColumn="1" w:lastColumn="0" w:noHBand="0" w:noVBand="1"/>
      </w:tblPr>
      <w:tblGrid>
        <w:gridCol w:w="7083"/>
        <w:gridCol w:w="1979"/>
      </w:tblGrid>
      <w:tr w:rsidR="00E17FF3" w:rsidTr="2252C3BB" w14:paraId="7F1C841A" w14:textId="77777777">
        <w:trPr>
          <w:trHeight w:val="343"/>
        </w:trPr>
        <w:tc>
          <w:tcPr>
            <w:tcW w:w="7083" w:type="dxa"/>
            <w:vMerge w:val="restart"/>
            <w:shd w:val="clear" w:color="auto" w:fill="FFCADE"/>
            <w:tcMar/>
            <w:vAlign w:val="center"/>
          </w:tcPr>
          <w:p w:rsidRPr="00E17FF3" w:rsidR="00E17FF3" w:rsidP="00A71F10" w:rsidRDefault="00E17FF3" w14:paraId="10FA6DE5" w14:textId="2BB0F8FF">
            <w:pPr>
              <w:spacing w:line="276" w:lineRule="auto"/>
              <w:jc w:val="both"/>
              <w:rPr>
                <w:b/>
                <w:u w:val="single"/>
              </w:rPr>
            </w:pPr>
            <w:r w:rsidRPr="00766111">
              <w:rPr>
                <w:b/>
                <w:u w:val="single"/>
              </w:rPr>
              <w:t>A.5.1. Uluslararasılaşma süreçlerinin yönetimi</w:t>
            </w:r>
          </w:p>
        </w:tc>
        <w:tc>
          <w:tcPr>
            <w:tcW w:w="1979" w:type="dxa"/>
            <w:shd w:val="clear" w:color="auto" w:fill="FFCADE"/>
            <w:tcMar/>
            <w:vAlign w:val="center"/>
          </w:tcPr>
          <w:p w:rsidRPr="00AF06BB" w:rsidR="00E17FF3" w:rsidP="00A71F10" w:rsidRDefault="00E17FF3" w14:paraId="72569845" w14:textId="77777777">
            <w:pPr>
              <w:spacing w:line="276" w:lineRule="auto"/>
              <w:jc w:val="center"/>
              <w:rPr>
                <w:rFonts w:cstheme="minorHAnsi"/>
                <w:b/>
                <w:bCs/>
              </w:rPr>
            </w:pPr>
            <w:r>
              <w:rPr>
                <w:rFonts w:cstheme="minorHAnsi"/>
                <w:b/>
                <w:bCs/>
              </w:rPr>
              <w:t>Olgunluk Düzeyi</w:t>
            </w:r>
          </w:p>
        </w:tc>
      </w:tr>
      <w:tr w:rsidR="00E17FF3" w:rsidTr="2252C3BB" w14:paraId="64ADF563" w14:textId="77777777">
        <w:trPr>
          <w:trHeight w:val="276"/>
        </w:trPr>
        <w:tc>
          <w:tcPr>
            <w:tcW w:w="7083" w:type="dxa"/>
            <w:vMerge/>
            <w:tcMar/>
            <w:vAlign w:val="center"/>
          </w:tcPr>
          <w:p w:rsidRPr="00AF06BB" w:rsidR="00E17FF3" w:rsidP="00A71F10" w:rsidRDefault="00E17FF3" w14:paraId="0404CF29" w14:textId="77777777">
            <w:pPr>
              <w:spacing w:line="276" w:lineRule="auto"/>
              <w:rPr>
                <w:rFonts w:cstheme="minorHAnsi"/>
                <w:b/>
                <w:bCs/>
              </w:rPr>
            </w:pPr>
            <w:commentRangeStart w:id="27"/>
            <w:commentRangeStart w:id="28"/>
            <w:commentRangeEnd w:id="27"/>
            <w:r>
              <w:rPr>
                <w:rStyle w:val="AklamaBavurusu"/>
              </w:rPr>
              <w:commentReference w:id="27"/>
            </w:r>
            <w:commentRangeEnd w:id="28"/>
            <w:r>
              <w:rPr>
                <w:rStyle w:val="AklamaBavurusu"/>
              </w:rPr>
              <w:commentReference w:id="28"/>
            </w:r>
          </w:p>
        </w:tc>
        <w:tc>
          <w:tcPr>
            <w:tcW w:w="1979" w:type="dxa"/>
            <w:shd w:val="clear" w:color="auto" w:fill="FFCADE"/>
            <w:tcMar/>
            <w:vAlign w:val="center"/>
          </w:tcPr>
          <w:p w:rsidRPr="00AF06BB" w:rsidR="00E17FF3" w:rsidP="2032A587" w:rsidRDefault="00E17FF3" w14:paraId="478C1928" w14:textId="6DC08FB0">
            <w:pPr>
              <w:pStyle w:val="Normal"/>
              <w:spacing w:line="276" w:lineRule="auto"/>
              <w:jc w:val="center"/>
              <w:rPr>
                <w:rFonts w:cs="Calibri" w:cstheme="minorAscii"/>
                <w:b w:val="1"/>
                <w:bCs w:val="1"/>
              </w:rPr>
            </w:pPr>
            <w:r w:rsidRPr="2032A587" w:rsidR="369049CE">
              <w:rPr>
                <w:rFonts w:cs="Calibri" w:cstheme="minorAscii"/>
                <w:b w:val="1"/>
                <w:bCs w:val="1"/>
              </w:rPr>
              <w:t>3</w:t>
            </w:r>
            <w:r w:rsidRPr="2032A587" w:rsidR="1CD3743A">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032A587" w:rsidR="1CD3743A">
              <w:rPr>
                <w:rFonts w:ascii="Calibri" w:hAnsi="Calibri" w:eastAsia="Calibri" w:cs="Calibri"/>
                <w:noProof/>
                <w:sz w:val="22"/>
                <w:szCs w:val="22"/>
                <w:lang w:val="tr-TR"/>
              </w:rPr>
              <w:t xml:space="preserve"> </w:t>
            </w:r>
          </w:p>
        </w:tc>
      </w:tr>
      <w:tr w:rsidR="00E17FF3" w:rsidTr="2252C3BB" w14:paraId="56F251C3" w14:textId="77777777">
        <w:trPr>
          <w:trHeight w:val="1272"/>
        </w:trPr>
        <w:tc>
          <w:tcPr>
            <w:tcW w:w="9062" w:type="dxa"/>
            <w:gridSpan w:val="2"/>
            <w:tcMar/>
          </w:tcPr>
          <w:p w:rsidR="00E17FF3" w:rsidP="2252C3BB" w:rsidRDefault="00E17FF3" w14:paraId="1E928248" w14:textId="2D124D6E">
            <w:pPr>
              <w:pStyle w:val="Normal"/>
              <w:rPr>
                <w:rFonts w:ascii="Calibri" w:hAnsi="Calibri" w:eastAsia="Calibri" w:cs="Calibri"/>
                <w:b w:val="1"/>
                <w:bCs w:val="1"/>
                <w:noProof/>
                <w:sz w:val="22"/>
                <w:szCs w:val="22"/>
                <w:lang w:val="tr-TR"/>
              </w:rPr>
            </w:pPr>
            <w:r w:rsidRPr="2252C3BB" w:rsidR="4A395133">
              <w:rPr>
                <w:rFonts w:ascii="Calibri" w:hAnsi="Calibri" w:eastAsia="Calibri" w:cs="Calibri"/>
                <w:noProof/>
                <w:sz w:val="22"/>
                <w:szCs w:val="22"/>
                <w:lang w:val="tr-TR"/>
              </w:rPr>
              <w:t>Uluslararasılaşma süreçlerinin yönetimi ve organizasyonel yapısı kurumsallaşmıştır.</w:t>
            </w:r>
            <w:r w:rsidRPr="2252C3BB" w:rsidR="03C12EF9">
              <w:rPr>
                <w:rFonts w:ascii="Calibri" w:hAnsi="Calibri" w:eastAsia="Calibri" w:cs="Calibri"/>
                <w:noProof/>
                <w:sz w:val="22"/>
                <w:szCs w:val="22"/>
                <w:lang w:val="tr-TR"/>
              </w:rPr>
              <w:t xml:space="preserve"> </w:t>
            </w:r>
            <w:r w:rsidRPr="2252C3BB" w:rsidR="03C12EF9">
              <w:rPr>
                <w:rFonts w:ascii="Calibri" w:hAnsi="Calibri" w:eastAsia="Calibri" w:cs="Calibri"/>
                <w:b w:val="1"/>
                <w:bCs w:val="1"/>
                <w:noProof/>
                <w:sz w:val="22"/>
                <w:szCs w:val="22"/>
                <w:lang w:val="tr-TR"/>
              </w:rPr>
              <w:t>(3)A.5.1.1.SBF_ODJ_Odyoloji_Bölümü_Birim_Organizasyon_Şeması</w:t>
            </w:r>
            <w:r w:rsidRPr="2252C3BB" w:rsidR="7093C85A">
              <w:rPr>
                <w:rFonts w:ascii="Calibri" w:hAnsi="Calibri" w:eastAsia="Calibri" w:cs="Calibri"/>
                <w:b w:val="1"/>
                <w:bCs w:val="1"/>
                <w:noProof/>
                <w:sz w:val="22"/>
                <w:szCs w:val="22"/>
                <w:lang w:val="tr-TR"/>
              </w:rPr>
              <w:t xml:space="preserve">- </w:t>
            </w:r>
          </w:p>
          <w:p w:rsidR="00E17FF3" w:rsidP="2252C3BB" w:rsidRDefault="00E17FF3" w14:paraId="205D154D" w14:textId="702A6B74">
            <w:pPr>
              <w:pStyle w:val="Normal"/>
              <w:rPr>
                <w:rFonts w:ascii="Calibri" w:hAnsi="Calibri" w:eastAsia="Calibri" w:cs="Calibri"/>
                <w:b w:val="1"/>
                <w:bCs w:val="1"/>
                <w:noProof/>
                <w:sz w:val="22"/>
                <w:szCs w:val="22"/>
                <w:lang w:val="tr-TR"/>
              </w:rPr>
            </w:pPr>
            <w:r w:rsidRPr="2252C3BB" w:rsidR="03C12EF9">
              <w:rPr>
                <w:rFonts w:ascii="Calibri" w:hAnsi="Calibri" w:eastAsia="Calibri" w:cs="Calibri"/>
                <w:b w:val="1"/>
                <w:bCs w:val="1"/>
                <w:noProof/>
                <w:sz w:val="22"/>
                <w:szCs w:val="22"/>
                <w:lang w:val="tr-TR"/>
              </w:rPr>
              <w:t>(3)A.5.1.2.SBF_ODJ_Erasmus_Giden_Öğrenci_İş_Akış_Şeması</w:t>
            </w:r>
          </w:p>
          <w:p w:rsidR="00E17FF3" w:rsidP="2252C3BB" w:rsidRDefault="00E17FF3" w14:paraId="3E3F8740" w14:textId="0FB7479E">
            <w:pPr>
              <w:pStyle w:val="Normal"/>
              <w:jc w:val="both"/>
              <w:rPr>
                <w:rFonts w:ascii="Calibri" w:hAnsi="Calibri" w:eastAsia="Calibri" w:cs="Calibri"/>
                <w:b w:val="1"/>
                <w:bCs w:val="1"/>
                <w:noProof/>
                <w:sz w:val="22"/>
                <w:szCs w:val="22"/>
                <w:lang w:val="tr-TR"/>
              </w:rPr>
            </w:pPr>
            <w:r w:rsidRPr="2252C3BB" w:rsidR="4A395133">
              <w:rPr>
                <w:rFonts w:ascii="Calibri" w:hAnsi="Calibri" w:eastAsia="Calibri" w:cs="Calibri"/>
                <w:noProof/>
                <w:sz w:val="22"/>
                <w:szCs w:val="22"/>
                <w:lang w:val="tr-TR"/>
              </w:rPr>
              <w:t xml:space="preserve">Birimin uluslararasılaşma politikasına uygun olarak </w:t>
            </w:r>
            <w:r w:rsidRPr="2252C3BB" w:rsidR="4330BE14">
              <w:rPr>
                <w:rFonts w:ascii="Calibri" w:hAnsi="Calibri" w:eastAsia="Calibri" w:cs="Calibri"/>
                <w:noProof/>
                <w:sz w:val="22"/>
                <w:szCs w:val="22"/>
                <w:lang w:val="tr-TR"/>
              </w:rPr>
              <w:t>Gent (Belçika)</w:t>
            </w:r>
            <w:r w:rsidRPr="2252C3BB" w:rsidR="5202F8E9">
              <w:rPr>
                <w:rFonts w:ascii="Calibri" w:hAnsi="Calibri" w:eastAsia="Calibri" w:cs="Calibri"/>
                <w:noProof/>
                <w:sz w:val="22"/>
                <w:szCs w:val="22"/>
                <w:lang w:val="tr-TR"/>
              </w:rPr>
              <w:t xml:space="preserve"> </w:t>
            </w:r>
            <w:r w:rsidRPr="2252C3BB" w:rsidR="4330BE14">
              <w:rPr>
                <w:rFonts w:ascii="Calibri" w:hAnsi="Calibri" w:eastAsia="Calibri" w:cs="Calibri"/>
                <w:noProof/>
                <w:sz w:val="22"/>
                <w:szCs w:val="22"/>
                <w:lang w:val="tr-TR"/>
              </w:rPr>
              <w:t>Artevelde Üniversitesi Koleji'nin Odyoloji Bölümü ile işbirliği sağlanmıştır ve öğrencilerimiz dil becerisi ve sunum yeteneğine dayanarak seçilmiştir.</w:t>
            </w:r>
            <w:r w:rsidRPr="2252C3BB" w:rsidR="6879B53B">
              <w:rPr>
                <w:rFonts w:ascii="Calibri" w:hAnsi="Calibri" w:eastAsia="Calibri" w:cs="Calibri"/>
                <w:noProof/>
                <w:sz w:val="22"/>
                <w:szCs w:val="22"/>
                <w:lang w:val="tr-TR"/>
              </w:rPr>
              <w:t xml:space="preserve"> </w:t>
            </w:r>
            <w:r w:rsidRPr="2252C3BB" w:rsidR="4CA1374F">
              <w:rPr>
                <w:rFonts w:ascii="Calibri" w:hAnsi="Calibri" w:eastAsia="Calibri" w:cs="Calibri"/>
                <w:b w:val="1"/>
                <w:bCs w:val="1"/>
                <w:noProof/>
                <w:sz w:val="22"/>
                <w:szCs w:val="22"/>
                <w:lang w:val="tr-TR"/>
              </w:rPr>
              <w:t>(3)A.5.1.</w:t>
            </w:r>
            <w:r w:rsidRPr="2252C3BB" w:rsidR="4C916B98">
              <w:rPr>
                <w:rFonts w:ascii="Calibri" w:hAnsi="Calibri" w:eastAsia="Calibri" w:cs="Calibri"/>
                <w:b w:val="1"/>
                <w:bCs w:val="1"/>
                <w:noProof/>
                <w:sz w:val="22"/>
                <w:szCs w:val="22"/>
                <w:lang w:val="tr-TR"/>
              </w:rPr>
              <w:t>3</w:t>
            </w:r>
            <w:r w:rsidRPr="2252C3BB" w:rsidR="4CA1374F">
              <w:rPr>
                <w:rFonts w:ascii="Calibri" w:hAnsi="Calibri" w:eastAsia="Calibri" w:cs="Calibri"/>
                <w:b w:val="1"/>
                <w:bCs w:val="1"/>
                <w:noProof/>
                <w:sz w:val="22"/>
                <w:szCs w:val="22"/>
                <w:lang w:val="tr-TR"/>
              </w:rPr>
              <w:t>.SBF_ODJ_</w:t>
            </w:r>
            <w:r w:rsidRPr="2252C3BB" w:rsidR="239E9B01">
              <w:rPr>
                <w:rFonts w:ascii="Calibri" w:hAnsi="Calibri" w:eastAsia="Calibri" w:cs="Calibri"/>
                <w:b w:val="1"/>
                <w:bCs w:val="1"/>
                <w:noProof/>
                <w:sz w:val="22"/>
                <w:szCs w:val="22"/>
                <w:lang w:val="tr-TR"/>
              </w:rPr>
              <w:t>Erasmus</w:t>
            </w:r>
            <w:r w:rsidRPr="2252C3BB" w:rsidR="7FC53A96">
              <w:rPr>
                <w:rFonts w:ascii="Calibri" w:hAnsi="Calibri" w:eastAsia="Calibri" w:cs="Calibri"/>
                <w:b w:val="1"/>
                <w:bCs w:val="1"/>
                <w:noProof/>
                <w:sz w:val="22"/>
                <w:szCs w:val="22"/>
                <w:lang w:val="tr-TR"/>
              </w:rPr>
              <w:t>_</w:t>
            </w:r>
            <w:r w:rsidRPr="2252C3BB" w:rsidR="239E9B01">
              <w:rPr>
                <w:rFonts w:ascii="Calibri" w:hAnsi="Calibri" w:eastAsia="Calibri" w:cs="Calibri"/>
                <w:b w:val="1"/>
                <w:bCs w:val="1"/>
                <w:noProof/>
                <w:sz w:val="22"/>
                <w:szCs w:val="22"/>
                <w:lang w:val="tr-TR"/>
              </w:rPr>
              <w:t>Toplantısı</w:t>
            </w:r>
            <w:r w:rsidRPr="2252C3BB" w:rsidR="265769E3">
              <w:rPr>
                <w:rFonts w:ascii="Calibri" w:hAnsi="Calibri" w:eastAsia="Calibri" w:cs="Calibri"/>
                <w:b w:val="1"/>
                <w:bCs w:val="1"/>
                <w:noProof/>
                <w:sz w:val="22"/>
                <w:szCs w:val="22"/>
                <w:lang w:val="tr-TR"/>
              </w:rPr>
              <w:t>_</w:t>
            </w:r>
            <w:r w:rsidRPr="2252C3BB" w:rsidR="239E9B01">
              <w:rPr>
                <w:rFonts w:ascii="Calibri" w:hAnsi="Calibri" w:eastAsia="Calibri" w:cs="Calibri"/>
                <w:b w:val="1"/>
                <w:bCs w:val="1"/>
                <w:noProof/>
                <w:sz w:val="22"/>
                <w:szCs w:val="22"/>
                <w:lang w:val="tr-TR"/>
              </w:rPr>
              <w:t>Maili</w:t>
            </w:r>
            <w:r w:rsidRPr="2252C3BB" w:rsidR="0C851670">
              <w:rPr>
                <w:rFonts w:ascii="Calibri" w:hAnsi="Calibri" w:eastAsia="Calibri" w:cs="Calibri"/>
                <w:b w:val="1"/>
                <w:bCs w:val="1"/>
                <w:noProof/>
                <w:sz w:val="22"/>
                <w:szCs w:val="22"/>
                <w:lang w:val="tr-TR"/>
              </w:rPr>
              <w:t>_</w:t>
            </w:r>
            <w:r w:rsidRPr="2252C3BB" w:rsidR="239E9B01">
              <w:rPr>
                <w:rFonts w:ascii="Calibri" w:hAnsi="Calibri" w:eastAsia="Calibri" w:cs="Calibri"/>
                <w:b w:val="1"/>
                <w:bCs w:val="1"/>
                <w:noProof/>
                <w:sz w:val="22"/>
                <w:szCs w:val="22"/>
                <w:lang w:val="tr-TR"/>
              </w:rPr>
              <w:t>2</w:t>
            </w:r>
            <w:r w:rsidRPr="2252C3BB" w:rsidR="253A5E18">
              <w:rPr>
                <w:rFonts w:ascii="Calibri" w:hAnsi="Calibri" w:eastAsia="Calibri" w:cs="Calibri"/>
                <w:b w:val="1"/>
                <w:bCs w:val="1"/>
                <w:noProof/>
                <w:sz w:val="22"/>
                <w:szCs w:val="22"/>
                <w:lang w:val="tr-TR"/>
              </w:rPr>
              <w:t>8.11.2023</w:t>
            </w:r>
          </w:p>
          <w:p w:rsidR="00E17FF3" w:rsidP="2252C3BB" w:rsidRDefault="00E17FF3" w14:paraId="681AF092" w14:textId="4A8180DC">
            <w:pPr>
              <w:pStyle w:val="Normal"/>
              <w:rPr>
                <w:rFonts w:ascii="Calibri" w:hAnsi="Calibri" w:eastAsia="Calibri" w:cs="Calibri"/>
                <w:b w:val="1"/>
                <w:bCs w:val="1"/>
                <w:noProof/>
                <w:sz w:val="22"/>
                <w:szCs w:val="22"/>
                <w:lang w:val="tr-TR"/>
              </w:rPr>
            </w:pPr>
            <w:r w:rsidRPr="2252C3BB" w:rsidR="2AF2A282">
              <w:rPr>
                <w:rFonts w:ascii="Calibri" w:hAnsi="Calibri" w:eastAsia="Calibri" w:cs="Calibri"/>
                <w:b w:val="1"/>
                <w:bCs w:val="1"/>
                <w:noProof/>
                <w:sz w:val="22"/>
                <w:szCs w:val="22"/>
                <w:lang w:val="tr-TR"/>
              </w:rPr>
              <w:t>(3)A.5.1.</w:t>
            </w:r>
            <w:r w:rsidRPr="2252C3BB" w:rsidR="26D125EE">
              <w:rPr>
                <w:rFonts w:ascii="Calibri" w:hAnsi="Calibri" w:eastAsia="Calibri" w:cs="Calibri"/>
                <w:b w:val="1"/>
                <w:bCs w:val="1"/>
                <w:noProof/>
                <w:sz w:val="22"/>
                <w:szCs w:val="22"/>
                <w:lang w:val="tr-TR"/>
              </w:rPr>
              <w:t>4</w:t>
            </w:r>
            <w:r w:rsidRPr="2252C3BB" w:rsidR="2AF2A282">
              <w:rPr>
                <w:rFonts w:ascii="Calibri" w:hAnsi="Calibri" w:eastAsia="Calibri" w:cs="Calibri"/>
                <w:b w:val="1"/>
                <w:bCs w:val="1"/>
                <w:noProof/>
                <w:sz w:val="22"/>
                <w:szCs w:val="22"/>
                <w:lang w:val="tr-TR"/>
              </w:rPr>
              <w:t>.SBF_ODJ_</w:t>
            </w:r>
            <w:r w:rsidRPr="2252C3BB" w:rsidR="239E9B01">
              <w:rPr>
                <w:rFonts w:ascii="Calibri" w:hAnsi="Calibri" w:eastAsia="Calibri" w:cs="Calibri"/>
                <w:b w:val="1"/>
                <w:bCs w:val="1"/>
                <w:noProof/>
                <w:sz w:val="22"/>
                <w:szCs w:val="22"/>
                <w:lang w:val="tr-TR"/>
              </w:rPr>
              <w:t>G</w:t>
            </w:r>
            <w:r w:rsidRPr="2252C3BB" w:rsidR="5072923A">
              <w:rPr>
                <w:rFonts w:ascii="Calibri" w:hAnsi="Calibri" w:eastAsia="Calibri" w:cs="Calibri"/>
                <w:b w:val="1"/>
                <w:bCs w:val="1"/>
                <w:noProof/>
                <w:sz w:val="22"/>
                <w:szCs w:val="22"/>
                <w:lang w:val="tr-TR"/>
              </w:rPr>
              <w:t>ent_Toplantı_Davet</w:t>
            </w:r>
            <w:r w:rsidRPr="2252C3BB" w:rsidR="5D0F303B">
              <w:rPr>
                <w:rFonts w:ascii="Calibri" w:hAnsi="Calibri" w:eastAsia="Calibri" w:cs="Calibri"/>
                <w:b w:val="1"/>
                <w:bCs w:val="1"/>
                <w:noProof/>
                <w:sz w:val="22"/>
                <w:szCs w:val="22"/>
                <w:lang w:val="tr-TR"/>
              </w:rPr>
              <w:t xml:space="preserve"> - </w:t>
            </w:r>
            <w:r w:rsidRPr="2252C3BB" w:rsidR="61EE6A20">
              <w:rPr>
                <w:rFonts w:ascii="Calibri" w:hAnsi="Calibri" w:eastAsia="Calibri" w:cs="Calibri"/>
                <w:b w:val="1"/>
                <w:bCs w:val="1"/>
                <w:noProof/>
                <w:sz w:val="22"/>
                <w:szCs w:val="22"/>
                <w:lang w:val="tr-TR"/>
              </w:rPr>
              <w:t>(3)A.5.1.</w:t>
            </w:r>
            <w:r w:rsidRPr="2252C3BB" w:rsidR="4010AE07">
              <w:rPr>
                <w:rFonts w:ascii="Calibri" w:hAnsi="Calibri" w:eastAsia="Calibri" w:cs="Calibri"/>
                <w:b w:val="1"/>
                <w:bCs w:val="1"/>
                <w:noProof/>
                <w:sz w:val="22"/>
                <w:szCs w:val="22"/>
                <w:lang w:val="tr-TR"/>
              </w:rPr>
              <w:t>5</w:t>
            </w:r>
            <w:r w:rsidRPr="2252C3BB" w:rsidR="61EE6A20">
              <w:rPr>
                <w:rFonts w:ascii="Calibri" w:hAnsi="Calibri" w:eastAsia="Calibri" w:cs="Calibri"/>
                <w:b w:val="1"/>
                <w:bCs w:val="1"/>
                <w:noProof/>
                <w:sz w:val="22"/>
                <w:szCs w:val="22"/>
                <w:lang w:val="tr-TR"/>
              </w:rPr>
              <w:t>.SBF_ODJ_</w:t>
            </w:r>
            <w:r w:rsidRPr="2252C3BB" w:rsidR="239E9B01">
              <w:rPr>
                <w:rFonts w:ascii="Calibri" w:hAnsi="Calibri" w:eastAsia="Calibri" w:cs="Calibri"/>
                <w:b w:val="1"/>
                <w:bCs w:val="1"/>
                <w:noProof/>
                <w:sz w:val="22"/>
                <w:szCs w:val="22"/>
                <w:lang w:val="tr-TR"/>
              </w:rPr>
              <w:t>G</w:t>
            </w:r>
            <w:r w:rsidRPr="2252C3BB" w:rsidR="576BB025">
              <w:rPr>
                <w:rFonts w:ascii="Calibri" w:hAnsi="Calibri" w:eastAsia="Calibri" w:cs="Calibri"/>
                <w:b w:val="1"/>
                <w:bCs w:val="1"/>
                <w:noProof/>
                <w:sz w:val="22"/>
                <w:szCs w:val="22"/>
                <w:lang w:val="tr-TR"/>
              </w:rPr>
              <w:t>ent_</w:t>
            </w:r>
            <w:r w:rsidRPr="2252C3BB" w:rsidR="239E9B01">
              <w:rPr>
                <w:rFonts w:ascii="Calibri" w:hAnsi="Calibri" w:eastAsia="Calibri" w:cs="Calibri"/>
                <w:b w:val="1"/>
                <w:bCs w:val="1"/>
                <w:noProof/>
                <w:sz w:val="22"/>
                <w:szCs w:val="22"/>
                <w:lang w:val="tr-TR"/>
              </w:rPr>
              <w:t>Ö</w:t>
            </w:r>
            <w:r w:rsidRPr="2252C3BB" w:rsidR="131A2E52">
              <w:rPr>
                <w:rFonts w:ascii="Calibri" w:hAnsi="Calibri" w:eastAsia="Calibri" w:cs="Calibri"/>
                <w:b w:val="1"/>
                <w:bCs w:val="1"/>
                <w:noProof/>
                <w:sz w:val="22"/>
                <w:szCs w:val="22"/>
                <w:lang w:val="tr-TR"/>
              </w:rPr>
              <w:t>ğrenci_Seçim_Toplantısı</w:t>
            </w:r>
          </w:p>
          <w:p w:rsidR="00E17FF3" w:rsidP="2252C3BB" w:rsidRDefault="00E17FF3" w14:paraId="00ABB95A" w14:textId="539687D2">
            <w:pPr>
              <w:pStyle w:val="Normal"/>
              <w:rPr>
                <w:rFonts w:ascii="Calibri" w:hAnsi="Calibri" w:eastAsia="Calibri" w:cs="Calibri"/>
                <w:b w:val="1"/>
                <w:bCs w:val="1"/>
                <w:noProof/>
                <w:sz w:val="22"/>
                <w:szCs w:val="22"/>
                <w:lang w:val="tr-TR"/>
              </w:rPr>
            </w:pPr>
          </w:p>
        </w:tc>
      </w:tr>
    </w:tbl>
    <w:p w:rsidR="00AF06BB" w:rsidRDefault="00AF06BB" w14:paraId="3FEEEA66" w14:textId="3F4D179E"/>
    <w:tbl>
      <w:tblPr>
        <w:tblStyle w:val="TabloKlavuzu"/>
        <w:tblW w:w="0" w:type="auto"/>
        <w:tblLook w:val="04A0" w:firstRow="1" w:lastRow="0" w:firstColumn="1" w:lastColumn="0" w:noHBand="0" w:noVBand="1"/>
      </w:tblPr>
      <w:tblGrid>
        <w:gridCol w:w="7083"/>
        <w:gridCol w:w="1979"/>
      </w:tblGrid>
      <w:tr w:rsidR="00E17FF3" w:rsidTr="2252C3BB" w14:paraId="0FD6FEAD" w14:textId="77777777">
        <w:trPr>
          <w:trHeight w:val="300"/>
        </w:trPr>
        <w:tc>
          <w:tcPr>
            <w:tcW w:w="7083" w:type="dxa"/>
            <w:vMerge w:val="restart"/>
            <w:shd w:val="clear" w:color="auto" w:fill="FFCADE"/>
            <w:tcMar/>
            <w:vAlign w:val="center"/>
          </w:tcPr>
          <w:p w:rsidRPr="00E17FF3" w:rsidR="00E17FF3" w:rsidP="00E17FF3" w:rsidRDefault="00E17FF3" w14:paraId="2638D647" w14:textId="41785C70">
            <w:pPr>
              <w:spacing w:line="276" w:lineRule="auto"/>
              <w:rPr>
                <w:b/>
                <w:u w:val="single"/>
              </w:rPr>
            </w:pPr>
            <w:r w:rsidRPr="00766111">
              <w:rPr>
                <w:b/>
                <w:u w:val="single"/>
              </w:rPr>
              <w:t>A.5.2. Uluslararasılaşma kaynakları</w:t>
            </w:r>
          </w:p>
        </w:tc>
        <w:tc>
          <w:tcPr>
            <w:tcW w:w="1979" w:type="dxa"/>
            <w:shd w:val="clear" w:color="auto" w:fill="FFCADE"/>
            <w:tcMar/>
            <w:vAlign w:val="center"/>
          </w:tcPr>
          <w:p w:rsidRPr="00AF06BB" w:rsidR="00E17FF3" w:rsidP="00A71F10" w:rsidRDefault="00E17FF3" w14:paraId="6D812E38" w14:textId="77777777">
            <w:pPr>
              <w:spacing w:line="276" w:lineRule="auto"/>
              <w:jc w:val="center"/>
              <w:rPr>
                <w:rFonts w:cstheme="minorHAnsi"/>
                <w:b/>
                <w:bCs/>
              </w:rPr>
            </w:pPr>
            <w:r>
              <w:rPr>
                <w:rFonts w:cstheme="minorHAnsi"/>
                <w:b/>
                <w:bCs/>
              </w:rPr>
              <w:t>Olgunluk Düzeyi</w:t>
            </w:r>
          </w:p>
        </w:tc>
      </w:tr>
      <w:tr w:rsidR="00E17FF3" w:rsidTr="2252C3BB" w14:paraId="46E3FECC" w14:textId="77777777">
        <w:trPr>
          <w:trHeight w:val="276"/>
        </w:trPr>
        <w:tc>
          <w:tcPr>
            <w:tcW w:w="7083" w:type="dxa"/>
            <w:vMerge/>
            <w:tcMar/>
            <w:vAlign w:val="center"/>
          </w:tcPr>
          <w:p w:rsidRPr="00AF06BB" w:rsidR="00E17FF3" w:rsidP="00A71F10" w:rsidRDefault="00E17FF3" w14:paraId="45F4EEB7" w14:textId="77777777">
            <w:pPr>
              <w:spacing w:line="276" w:lineRule="auto"/>
              <w:rPr>
                <w:rFonts w:cstheme="minorHAnsi"/>
                <w:b/>
                <w:bCs/>
              </w:rPr>
            </w:pPr>
            <w:commentRangeStart w:id="29"/>
            <w:commentRangeStart w:id="30"/>
            <w:commentRangeEnd w:id="29"/>
            <w:r>
              <w:rPr>
                <w:rStyle w:val="AklamaBavurusu"/>
              </w:rPr>
              <w:commentReference w:id="29"/>
            </w:r>
            <w:commentRangeEnd w:id="30"/>
            <w:r>
              <w:rPr>
                <w:rStyle w:val="AklamaBavurusu"/>
              </w:rPr>
              <w:commentReference w:id="30"/>
            </w:r>
          </w:p>
        </w:tc>
        <w:tc>
          <w:tcPr>
            <w:tcW w:w="1979" w:type="dxa"/>
            <w:shd w:val="clear" w:color="auto" w:fill="FFCADE"/>
            <w:tcMar/>
            <w:vAlign w:val="center"/>
          </w:tcPr>
          <w:p w:rsidRPr="00AF06BB" w:rsidR="00E17FF3" w:rsidP="2252C3BB" w:rsidRDefault="00E17FF3" w14:paraId="6076C157" w14:textId="7E9646E2">
            <w:pPr>
              <w:pStyle w:val="Normal"/>
              <w:suppressLineNumbers w:val="0"/>
              <w:bidi w:val="0"/>
              <w:spacing w:before="0" w:beforeAutospacing="off" w:after="0" w:afterAutospacing="off" w:line="276" w:lineRule="auto"/>
              <w:ind w:left="0" w:right="0"/>
              <w:jc w:val="center"/>
            </w:pPr>
            <w:r w:rsidRPr="2252C3BB" w:rsidR="4A2CCB1C">
              <w:rPr>
                <w:rFonts w:cs="Calibri" w:cstheme="minorAscii"/>
                <w:b w:val="1"/>
                <w:bCs w:val="1"/>
              </w:rPr>
              <w:t>3</w:t>
            </w:r>
          </w:p>
        </w:tc>
      </w:tr>
      <w:tr w:rsidR="00E17FF3" w:rsidTr="2252C3BB" w14:paraId="682DF6C9" w14:textId="77777777">
        <w:trPr>
          <w:trHeight w:val="1272"/>
        </w:trPr>
        <w:tc>
          <w:tcPr>
            <w:tcW w:w="9062" w:type="dxa"/>
            <w:gridSpan w:val="2"/>
            <w:tcMar/>
          </w:tcPr>
          <w:p w:rsidR="00E17FF3" w:rsidP="2252C3BB" w:rsidRDefault="00E17FF3" w14:paraId="06E79238" w14:textId="12AC3EA9">
            <w:pPr>
              <w:pStyle w:val="Normal"/>
              <w:widowControl w:val="0"/>
              <w:bidi w:val="0"/>
              <w:spacing w:before="0" w:beforeAutospacing="off" w:after="0" w:afterAutospacing="off" w:line="240" w:lineRule="auto"/>
              <w:ind w:left="0" w:right="0"/>
              <w:jc w:val="left"/>
              <w:rPr>
                <w:rFonts w:ascii="Calibri" w:hAnsi="Calibri" w:eastAsia="Calibri" w:cs="Calibri"/>
                <w:b w:val="1"/>
                <w:bCs w:val="1"/>
                <w:noProof/>
                <w:sz w:val="22"/>
                <w:szCs w:val="22"/>
                <w:lang w:val="tr-TR"/>
              </w:rPr>
            </w:pPr>
            <w:r w:rsidRPr="2252C3BB" w:rsidR="563A5F2F">
              <w:rPr>
                <w:rFonts w:ascii="Calibri" w:hAnsi="Calibri" w:eastAsia="Calibri" w:cs="Calibri"/>
                <w:noProof/>
                <w:sz w:val="22"/>
                <w:szCs w:val="22"/>
                <w:lang w:val="tr-TR"/>
              </w:rPr>
              <w:t>Uluslararasılaşmaya ayrılan kaynaklar (mali, fiziksel, insan gücü) kurum tarafından belirlenmiş, paylaşılmış ve kurumsallaştırılmıştır</w:t>
            </w:r>
            <w:r w:rsidRPr="2252C3BB" w:rsidR="04F85B1C">
              <w:rPr>
                <w:rFonts w:ascii="Calibri" w:hAnsi="Calibri" w:eastAsia="Calibri" w:cs="Calibri"/>
                <w:noProof/>
                <w:sz w:val="22"/>
                <w:szCs w:val="22"/>
                <w:lang w:val="tr-TR"/>
              </w:rPr>
              <w:t>.</w:t>
            </w:r>
            <w:r w:rsidRPr="2252C3BB" w:rsidR="2413A25B">
              <w:rPr>
                <w:rFonts w:ascii="Calibri" w:hAnsi="Calibri" w:eastAsia="Calibri" w:cs="Calibri"/>
                <w:noProof/>
                <w:sz w:val="22"/>
                <w:szCs w:val="22"/>
                <w:lang w:val="tr-TR"/>
              </w:rPr>
              <w:t xml:space="preserve"> </w:t>
            </w:r>
            <w:r w:rsidRPr="2252C3BB" w:rsidR="2413A25B">
              <w:rPr>
                <w:rFonts w:ascii="Calibri" w:hAnsi="Calibri" w:eastAsia="Calibri" w:cs="Calibri"/>
                <w:b w:val="1"/>
                <w:bCs w:val="1"/>
                <w:noProof/>
                <w:sz w:val="22"/>
                <w:szCs w:val="22"/>
                <w:lang w:val="tr-TR"/>
              </w:rPr>
              <w:t>(3)A.5.2.1.SBF_ODJ_Erasmus_Komisyonu_Üye_Dağılımı_Listesi</w:t>
            </w:r>
          </w:p>
          <w:p w:rsidR="00E17FF3" w:rsidP="2252C3BB" w:rsidRDefault="00E17FF3" w14:paraId="198D5AE4" w14:textId="2D5B6F39">
            <w:pPr>
              <w:pStyle w:val="Normal"/>
              <w:widowControl w:val="0"/>
              <w:suppressLineNumbers w:val="0"/>
              <w:bidi w:val="0"/>
              <w:spacing w:before="0" w:beforeAutospacing="off" w:after="0" w:afterAutospacing="off" w:line="240" w:lineRule="auto"/>
              <w:ind w:left="0" w:right="0"/>
              <w:jc w:val="left"/>
              <w:rPr>
                <w:rFonts w:ascii="Calibri" w:hAnsi="Calibri" w:eastAsia="Calibri" w:cs="Calibri"/>
                <w:b w:val="1"/>
                <w:bCs w:val="1"/>
                <w:noProof/>
                <w:sz w:val="22"/>
                <w:szCs w:val="22"/>
                <w:lang w:val="tr-TR"/>
              </w:rPr>
            </w:pPr>
            <w:r w:rsidRPr="2252C3BB" w:rsidR="2413A25B">
              <w:rPr>
                <w:rFonts w:ascii="Calibri" w:hAnsi="Calibri" w:eastAsia="Calibri" w:cs="Calibri"/>
                <w:b w:val="1"/>
                <w:bCs w:val="1"/>
                <w:noProof/>
                <w:sz w:val="22"/>
                <w:szCs w:val="22"/>
                <w:lang w:val="tr-TR"/>
              </w:rPr>
              <w:t>(3)A.5.2.2.SBF_ODJ_Erasmus_Öğrenci_Değişimi_Anlaşmalı_Üniversiteler</w:t>
            </w:r>
          </w:p>
          <w:p w:rsidR="00E17FF3" w:rsidP="2252C3BB" w:rsidRDefault="00E17FF3" w14:paraId="29BCBDD6" w14:textId="22EADF30">
            <w:pPr>
              <w:pStyle w:val="Normal"/>
              <w:widowControl w:val="0"/>
              <w:bidi w:val="0"/>
              <w:spacing w:before="0" w:beforeAutospacing="off" w:after="0" w:afterAutospacing="off" w:line="240" w:lineRule="auto"/>
              <w:ind w:left="0" w:right="0"/>
              <w:jc w:val="left"/>
              <w:rPr>
                <w:rFonts w:ascii="Calibri" w:hAnsi="Calibri" w:eastAsia="Calibri" w:cs="Calibri"/>
                <w:b w:val="1"/>
                <w:bCs w:val="1"/>
                <w:noProof/>
                <w:sz w:val="22"/>
                <w:szCs w:val="22"/>
                <w:lang w:val="tr-TR"/>
              </w:rPr>
            </w:pPr>
            <w:r w:rsidRPr="2252C3BB" w:rsidR="563A5F2F">
              <w:rPr>
                <w:rFonts w:ascii="Calibri" w:hAnsi="Calibri" w:eastAsia="Calibri" w:cs="Calibri"/>
                <w:noProof/>
                <w:sz w:val="22"/>
                <w:szCs w:val="22"/>
                <w:lang w:val="tr-TR"/>
              </w:rPr>
              <w:t xml:space="preserve"> </w:t>
            </w:r>
            <w:r w:rsidRPr="2252C3BB" w:rsidR="588681DB">
              <w:rPr>
                <w:rFonts w:ascii="Calibri" w:hAnsi="Calibri" w:eastAsia="Calibri" w:cs="Calibri"/>
                <w:noProof/>
                <w:sz w:val="22"/>
                <w:szCs w:val="22"/>
                <w:lang w:val="tr-TR"/>
              </w:rPr>
              <w:t xml:space="preserve">Bölümümüz kapsamında her sene </w:t>
            </w:r>
            <w:r w:rsidRPr="2252C3BB" w:rsidR="09BF175B">
              <w:rPr>
                <w:rFonts w:ascii="Calibri" w:hAnsi="Calibri" w:eastAsia="Calibri" w:cs="Calibri"/>
                <w:noProof/>
                <w:sz w:val="22"/>
                <w:szCs w:val="22"/>
                <w:lang w:val="tr-TR"/>
              </w:rPr>
              <w:t xml:space="preserve">Gent (Belçika) Artevelde Üniversitesi Koleji'nin Odyoloji Bölümü ile işbirliğİ kapsamında IPAB projesine </w:t>
            </w:r>
            <w:r w:rsidRPr="2252C3BB" w:rsidR="588681DB">
              <w:rPr>
                <w:rFonts w:ascii="Calibri" w:hAnsi="Calibri" w:eastAsia="Calibri" w:cs="Calibri"/>
                <w:noProof/>
                <w:sz w:val="22"/>
                <w:szCs w:val="22"/>
                <w:lang w:val="tr-TR"/>
              </w:rPr>
              <w:t>öğrenci yolla</w:t>
            </w:r>
            <w:r w:rsidRPr="2252C3BB" w:rsidR="6699D36A">
              <w:rPr>
                <w:rFonts w:ascii="Calibri" w:hAnsi="Calibri" w:eastAsia="Calibri" w:cs="Calibri"/>
                <w:noProof/>
                <w:sz w:val="22"/>
                <w:szCs w:val="22"/>
                <w:lang w:val="tr-TR"/>
              </w:rPr>
              <w:t>nmaktadır</w:t>
            </w:r>
            <w:r w:rsidRPr="2252C3BB" w:rsidR="44F6B787">
              <w:rPr>
                <w:rFonts w:ascii="Calibri" w:hAnsi="Calibri" w:eastAsia="Calibri" w:cs="Calibri"/>
                <w:noProof/>
                <w:sz w:val="22"/>
                <w:szCs w:val="22"/>
                <w:lang w:val="tr-TR"/>
              </w:rPr>
              <w:t xml:space="preserve"> </w:t>
            </w:r>
            <w:r w:rsidRPr="2252C3BB" w:rsidR="7640B073">
              <w:rPr>
                <w:rFonts w:ascii="Calibri" w:hAnsi="Calibri" w:eastAsia="Calibri" w:cs="Calibri"/>
                <w:b w:val="1"/>
                <w:bCs w:val="1"/>
                <w:noProof/>
                <w:sz w:val="22"/>
                <w:szCs w:val="22"/>
                <w:lang w:val="tr-TR"/>
              </w:rPr>
              <w:t>(3)A.5.2.3.SBF_ODJ_</w:t>
            </w:r>
            <w:r w:rsidRPr="2252C3BB" w:rsidR="4C3437B4">
              <w:rPr>
                <w:rFonts w:ascii="Calibri" w:hAnsi="Calibri" w:eastAsia="Calibri" w:cs="Calibri"/>
                <w:b w:val="1"/>
                <w:bCs w:val="1"/>
                <w:noProof/>
                <w:sz w:val="22"/>
                <w:szCs w:val="22"/>
                <w:lang w:val="tr-TR"/>
              </w:rPr>
              <w:t>Gent_Toplantı_Davet</w:t>
            </w:r>
          </w:p>
          <w:p w:rsidR="00E17FF3" w:rsidP="2252C3BB" w:rsidRDefault="00E17FF3" w14:paraId="33B2A9EF" w14:textId="28A040A7">
            <w:pPr>
              <w:pStyle w:val="Normal"/>
              <w:rPr>
                <w:rFonts w:ascii="Calibri" w:hAnsi="Calibri" w:eastAsia="Calibri" w:cs="Calibri"/>
                <w:b w:val="1"/>
                <w:bCs w:val="1"/>
                <w:noProof/>
                <w:sz w:val="22"/>
                <w:szCs w:val="22"/>
                <w:lang w:val="tr-TR"/>
              </w:rPr>
            </w:pPr>
          </w:p>
        </w:tc>
      </w:tr>
    </w:tbl>
    <w:p w:rsidR="00F57626" w:rsidRDefault="00F57626" w14:paraId="07CD4F10" w14:textId="77777777"/>
    <w:tbl>
      <w:tblPr>
        <w:tblStyle w:val="TabloKlavuzu"/>
        <w:tblW w:w="0" w:type="auto"/>
        <w:tblLook w:val="04A0" w:firstRow="1" w:lastRow="0" w:firstColumn="1" w:lastColumn="0" w:noHBand="0" w:noVBand="1"/>
      </w:tblPr>
      <w:tblGrid>
        <w:gridCol w:w="7083"/>
        <w:gridCol w:w="1979"/>
      </w:tblGrid>
      <w:tr w:rsidR="00E17FF3" w:rsidTr="2252C3BB" w14:paraId="5901EDFA" w14:textId="77777777">
        <w:trPr>
          <w:trHeight w:val="343"/>
        </w:trPr>
        <w:tc>
          <w:tcPr>
            <w:tcW w:w="7083" w:type="dxa"/>
            <w:vMerge w:val="restart"/>
            <w:shd w:val="clear" w:color="auto" w:fill="FFCADE"/>
            <w:tcMar/>
            <w:vAlign w:val="center"/>
          </w:tcPr>
          <w:p w:rsidRPr="00E17FF3" w:rsidR="00E17FF3" w:rsidP="00A71F10" w:rsidRDefault="00E17FF3" w14:paraId="727D000E" w14:textId="0B4CC308">
            <w:pPr>
              <w:spacing w:line="276" w:lineRule="auto"/>
              <w:rPr>
                <w:b/>
                <w:u w:val="single"/>
              </w:rPr>
            </w:pPr>
            <w:r w:rsidRPr="00766111">
              <w:rPr>
                <w:b/>
                <w:u w:val="single"/>
              </w:rPr>
              <w:lastRenderedPageBreak/>
              <w:t>A.5.3. Uluslararasılaşma performansı</w:t>
            </w:r>
          </w:p>
        </w:tc>
        <w:tc>
          <w:tcPr>
            <w:tcW w:w="1979" w:type="dxa"/>
            <w:shd w:val="clear" w:color="auto" w:fill="FFCADE"/>
            <w:tcMar/>
            <w:vAlign w:val="center"/>
          </w:tcPr>
          <w:p w:rsidRPr="00AF06BB" w:rsidR="00E17FF3" w:rsidP="00A71F10" w:rsidRDefault="00E17FF3" w14:paraId="40780FC6" w14:textId="77777777">
            <w:pPr>
              <w:spacing w:line="276" w:lineRule="auto"/>
              <w:jc w:val="center"/>
              <w:rPr>
                <w:rFonts w:cstheme="minorHAnsi"/>
                <w:b/>
                <w:bCs/>
              </w:rPr>
            </w:pPr>
            <w:r>
              <w:rPr>
                <w:rFonts w:cstheme="minorHAnsi"/>
                <w:b/>
                <w:bCs/>
              </w:rPr>
              <w:t>Olgunluk Düzeyi</w:t>
            </w:r>
          </w:p>
        </w:tc>
      </w:tr>
      <w:tr w:rsidR="00E17FF3" w:rsidTr="2252C3BB" w14:paraId="0902E241" w14:textId="77777777">
        <w:trPr>
          <w:trHeight w:val="276"/>
        </w:trPr>
        <w:tc>
          <w:tcPr>
            <w:tcW w:w="7083" w:type="dxa"/>
            <w:vMerge/>
            <w:tcMar/>
            <w:vAlign w:val="center"/>
          </w:tcPr>
          <w:p w:rsidRPr="00AF06BB" w:rsidR="00E17FF3" w:rsidP="00A71F10" w:rsidRDefault="00E17FF3" w14:paraId="3A1381DD" w14:textId="77777777">
            <w:pPr>
              <w:spacing w:line="276" w:lineRule="auto"/>
              <w:rPr>
                <w:rFonts w:cstheme="minorHAnsi"/>
                <w:b/>
                <w:bCs/>
              </w:rPr>
            </w:pPr>
            <w:commentRangeStart w:id="31"/>
            <w:commentRangeStart w:id="32"/>
            <w:commentRangeEnd w:id="31"/>
            <w:r>
              <w:rPr>
                <w:rStyle w:val="AklamaBavurusu"/>
              </w:rPr>
              <w:commentReference w:id="31"/>
            </w:r>
            <w:commentRangeEnd w:id="32"/>
            <w:r>
              <w:rPr>
                <w:rStyle w:val="AklamaBavurusu"/>
              </w:rPr>
              <w:commentReference w:id="32"/>
            </w:r>
          </w:p>
        </w:tc>
        <w:tc>
          <w:tcPr>
            <w:tcW w:w="1979" w:type="dxa"/>
            <w:shd w:val="clear" w:color="auto" w:fill="FFCADE"/>
            <w:tcMar/>
            <w:vAlign w:val="center"/>
          </w:tcPr>
          <w:p w:rsidRPr="00AF06BB" w:rsidR="00E17FF3" w:rsidP="2032A587" w:rsidRDefault="00E17FF3" w14:paraId="1969C04C" w14:textId="286F279C">
            <w:pPr>
              <w:spacing w:line="276" w:lineRule="auto"/>
              <w:jc w:val="center"/>
              <w:rPr>
                <w:rFonts w:cs="Calibri" w:cstheme="minorAscii"/>
                <w:b w:val="1"/>
                <w:bCs w:val="1"/>
              </w:rPr>
            </w:pPr>
            <w:r w:rsidRPr="2252C3BB" w:rsidR="50FAA1CD">
              <w:rPr>
                <w:rFonts w:cs="Calibri" w:cstheme="minorAscii"/>
                <w:b w:val="1"/>
                <w:bCs w:val="1"/>
              </w:rPr>
              <w:t>2</w:t>
            </w:r>
          </w:p>
        </w:tc>
      </w:tr>
      <w:tr w:rsidR="00E17FF3" w:rsidTr="2252C3BB" w14:paraId="18404CDC" w14:textId="77777777">
        <w:trPr>
          <w:trHeight w:val="1272"/>
        </w:trPr>
        <w:tc>
          <w:tcPr>
            <w:tcW w:w="9062" w:type="dxa"/>
            <w:gridSpan w:val="2"/>
            <w:tcMar/>
          </w:tcPr>
          <w:p w:rsidR="00E17FF3" w:rsidP="2032A587" w:rsidRDefault="00E17FF3" w14:paraId="04E7CF62" w14:textId="36E723A1">
            <w:pPr>
              <w:pStyle w:val="Normal"/>
            </w:pPr>
            <w:r w:rsidRPr="2252C3BB" w:rsidR="4D4A4106">
              <w:rPr>
                <w:rFonts w:ascii="Calibri" w:hAnsi="Calibri" w:eastAsia="Calibri" w:cs="Calibri"/>
                <w:noProof/>
                <w:sz w:val="22"/>
                <w:szCs w:val="22"/>
                <w:lang w:val="tr-TR"/>
              </w:rPr>
              <w:t xml:space="preserve">Uluslararasılaşma performansını artırmak adına planlamalar yapılmaktadır. Bunun yanı sıra iletişim </w:t>
            </w:r>
            <w:r w:rsidRPr="2252C3BB" w:rsidR="26BA4F5D">
              <w:rPr>
                <w:rFonts w:ascii="Calibri" w:hAnsi="Calibri" w:eastAsia="Calibri" w:cs="Calibri"/>
                <w:noProof/>
                <w:sz w:val="22"/>
                <w:szCs w:val="22"/>
                <w:lang w:val="tr-TR"/>
              </w:rPr>
              <w:t xml:space="preserve"> kurulan uluslararası kurumlar ile işbirliklerine devam edilmekte ve IPAB kapsamında öğrenci yollamak adına anlaşmalar sağlanmaktadır.</w:t>
            </w:r>
            <w:r w:rsidRPr="2252C3BB" w:rsidR="4D4A4106">
              <w:rPr>
                <w:rFonts w:ascii="Calibri" w:hAnsi="Calibri" w:eastAsia="Calibri" w:cs="Calibri"/>
                <w:noProof/>
                <w:sz w:val="22"/>
                <w:szCs w:val="22"/>
                <w:lang w:val="tr-TR"/>
              </w:rPr>
              <w:t xml:space="preserve"> </w:t>
            </w:r>
            <w:r w:rsidRPr="2252C3BB" w:rsidR="79549EED">
              <w:rPr>
                <w:rFonts w:ascii="Calibri" w:hAnsi="Calibri" w:eastAsia="Calibri" w:cs="Calibri"/>
                <w:b w:val="1"/>
                <w:bCs w:val="1"/>
                <w:noProof/>
                <w:sz w:val="22"/>
                <w:szCs w:val="22"/>
                <w:lang w:val="tr-TR"/>
              </w:rPr>
              <w:t>(2)A.5.3.1.SBF_ODJ_ Gent_Toplantı_Davet</w:t>
            </w:r>
            <w:r w:rsidRPr="2252C3BB" w:rsidR="79549EED">
              <w:rPr>
                <w:rFonts w:ascii="Calibri" w:hAnsi="Calibri" w:eastAsia="Calibri" w:cs="Calibri"/>
                <w:noProof/>
                <w:sz w:val="22"/>
                <w:szCs w:val="22"/>
                <w:lang w:val="tr-TR"/>
              </w:rPr>
              <w:t xml:space="preserve"> </w:t>
            </w:r>
          </w:p>
          <w:p w:rsidR="00E17FF3" w:rsidP="2252C3BB" w:rsidRDefault="00E17FF3" w14:paraId="1D3A7CCD" w14:textId="4B3FA367">
            <w:pPr>
              <w:pStyle w:val="Normal"/>
              <w:jc w:val="both"/>
            </w:pPr>
            <w:r w:rsidRPr="2252C3BB" w:rsidR="690864F7">
              <w:rPr>
                <w:rFonts w:ascii="Calibri" w:hAnsi="Calibri" w:eastAsia="Calibri" w:cs="Calibri"/>
                <w:noProof/>
                <w:sz w:val="22"/>
                <w:szCs w:val="22"/>
                <w:lang w:val="tr-TR"/>
              </w:rPr>
              <w:t>Bölümümüzün uluslararası daha fazla kurum ile işbirliği kurması ve yürütmesi adına planlamalar yapılmaktadır.</w:t>
            </w:r>
          </w:p>
          <w:p w:rsidR="00E17FF3" w:rsidP="2252C3BB" w:rsidRDefault="00E17FF3" w14:paraId="4EAE8565" w14:textId="795D8B47">
            <w:pPr>
              <w:pStyle w:val="Normal"/>
              <w:rPr>
                <w:rFonts w:ascii="Calibri" w:hAnsi="Calibri" w:eastAsia="Calibri" w:cs="Calibri"/>
                <w:b w:val="1"/>
                <w:bCs w:val="1"/>
                <w:noProof/>
                <w:sz w:val="22"/>
                <w:szCs w:val="22"/>
                <w:lang w:val="tr-TR"/>
              </w:rPr>
            </w:pPr>
          </w:p>
        </w:tc>
      </w:tr>
    </w:tbl>
    <w:p w:rsidR="00E17FF3" w:rsidRDefault="00E17FF3" w14:paraId="4597FACA" w14:textId="77777777"/>
    <w:p w:rsidR="2252C3BB" w:rsidP="2252C3BB" w:rsidRDefault="2252C3BB" w14:paraId="64BA3AC4" w14:textId="59163175">
      <w:pPr>
        <w:pStyle w:val="Normal"/>
      </w:pPr>
    </w:p>
    <w:p w:rsidR="2252C3BB" w:rsidP="2252C3BB" w:rsidRDefault="2252C3BB" w14:paraId="0CA1C5BC" w14:textId="487E7910">
      <w:pPr>
        <w:pStyle w:val="Normal"/>
      </w:pPr>
    </w:p>
    <w:p w:rsidR="2252C3BB" w:rsidP="2252C3BB" w:rsidRDefault="2252C3BB" w14:paraId="6E6D1BBD" w14:textId="012487EA">
      <w:pPr>
        <w:pStyle w:val="Normal"/>
      </w:pPr>
    </w:p>
    <w:p w:rsidR="2252C3BB" w:rsidP="2252C3BB" w:rsidRDefault="2252C3BB" w14:paraId="7A2AEC30" w14:textId="51D71AA1">
      <w:pPr>
        <w:pStyle w:val="Normal"/>
      </w:pPr>
    </w:p>
    <w:p w:rsidR="2252C3BB" w:rsidP="2252C3BB" w:rsidRDefault="2252C3BB" w14:paraId="506E0ECE" w14:textId="278BEC3B">
      <w:pPr>
        <w:pStyle w:val="Normal"/>
      </w:pPr>
    </w:p>
    <w:p w:rsidR="2252C3BB" w:rsidP="2252C3BB" w:rsidRDefault="2252C3BB" w14:paraId="261729A2" w14:textId="5A4B0326">
      <w:pPr>
        <w:pStyle w:val="Normal"/>
      </w:pPr>
    </w:p>
    <w:p w:rsidR="2252C3BB" w:rsidP="2252C3BB" w:rsidRDefault="2252C3BB" w14:paraId="422E4F5A" w14:textId="613DAB96">
      <w:pPr>
        <w:pStyle w:val="Normal"/>
      </w:pPr>
    </w:p>
    <w:p w:rsidR="2252C3BB" w:rsidP="2252C3BB" w:rsidRDefault="2252C3BB" w14:paraId="4D63DB1E" w14:textId="7E2BBD5D">
      <w:pPr>
        <w:pStyle w:val="Normal"/>
      </w:pPr>
    </w:p>
    <w:p w:rsidR="2252C3BB" w:rsidP="2252C3BB" w:rsidRDefault="2252C3BB" w14:paraId="27F4101E" w14:textId="2A3E8555">
      <w:pPr>
        <w:pStyle w:val="Normal"/>
      </w:pPr>
    </w:p>
    <w:p w:rsidR="2252C3BB" w:rsidP="2252C3BB" w:rsidRDefault="2252C3BB" w14:paraId="70DDDF5F" w14:textId="7A273BB1">
      <w:pPr>
        <w:pStyle w:val="Normal"/>
      </w:pPr>
    </w:p>
    <w:p w:rsidR="2252C3BB" w:rsidP="2252C3BB" w:rsidRDefault="2252C3BB" w14:paraId="213716D8" w14:textId="3C2F735E">
      <w:pPr>
        <w:pStyle w:val="Normal"/>
      </w:pPr>
    </w:p>
    <w:p w:rsidR="2252C3BB" w:rsidP="2252C3BB" w:rsidRDefault="2252C3BB" w14:paraId="4D682838" w14:textId="714B3157">
      <w:pPr>
        <w:pStyle w:val="Normal"/>
      </w:pPr>
    </w:p>
    <w:p w:rsidR="2252C3BB" w:rsidP="2252C3BB" w:rsidRDefault="2252C3BB" w14:paraId="132EC596" w14:textId="76F4FA1D">
      <w:pPr>
        <w:pStyle w:val="Normal"/>
      </w:pPr>
    </w:p>
    <w:p w:rsidR="2252C3BB" w:rsidP="2252C3BB" w:rsidRDefault="2252C3BB" w14:paraId="3F410DEA" w14:textId="7ABFC340">
      <w:pPr>
        <w:pStyle w:val="Normal"/>
      </w:pPr>
    </w:p>
    <w:p w:rsidR="2252C3BB" w:rsidP="2252C3BB" w:rsidRDefault="2252C3BB" w14:paraId="46AA07F6" w14:textId="030FA294">
      <w:pPr>
        <w:pStyle w:val="Normal"/>
      </w:pPr>
    </w:p>
    <w:p w:rsidR="2252C3BB" w:rsidP="2252C3BB" w:rsidRDefault="2252C3BB" w14:paraId="5F046540" w14:textId="75A66DDC">
      <w:pPr>
        <w:pStyle w:val="Normal"/>
      </w:pPr>
    </w:p>
    <w:p w:rsidR="2252C3BB" w:rsidP="2252C3BB" w:rsidRDefault="2252C3BB" w14:paraId="13DEC023" w14:textId="39769962">
      <w:pPr>
        <w:pStyle w:val="Normal"/>
      </w:pPr>
    </w:p>
    <w:p w:rsidR="2252C3BB" w:rsidP="2252C3BB" w:rsidRDefault="2252C3BB" w14:paraId="436688EB" w14:textId="687FF1C8">
      <w:pPr>
        <w:pStyle w:val="Normal"/>
      </w:pPr>
    </w:p>
    <w:p w:rsidR="2252C3BB" w:rsidP="2252C3BB" w:rsidRDefault="2252C3BB" w14:paraId="2FB8D603" w14:textId="00B1348D">
      <w:pPr>
        <w:pStyle w:val="Normal"/>
      </w:pPr>
    </w:p>
    <w:p w:rsidRPr="006E4D02" w:rsidR="00E26F28" w:rsidP="006E4D02" w:rsidRDefault="00E26F28" w14:paraId="78645991" w14:textId="4FAD0954">
      <w:pPr>
        <w:pStyle w:val="Balk1"/>
        <w:numPr>
          <w:ilvl w:val="0"/>
          <w:numId w:val="2"/>
        </w:numPr>
        <w:spacing w:before="57" w:after="240"/>
        <w:ind w:left="284" w:right="63" w:hanging="284"/>
        <w:rPr>
          <w:rFonts w:ascii="Calibri" w:hAnsi="Calibri" w:cs="Calibri"/>
          <w:color w:val="000000" w:themeColor="text1"/>
        </w:rPr>
      </w:pPr>
      <w:bookmarkStart w:name="_Toc92896688" w:id="33"/>
      <w:r w:rsidRPr="006E4D02">
        <w:rPr>
          <w:rFonts w:ascii="Calibri" w:hAnsi="Calibri" w:cs="Calibri"/>
          <w:color w:val="000000" w:themeColor="text1"/>
        </w:rPr>
        <w:t>EĞİTİM VE ÖĞRETİM</w:t>
      </w:r>
      <w:bookmarkEnd w:id="33"/>
    </w:p>
    <w:p w:rsidRPr="00E26F28" w:rsidR="00E26F28" w:rsidP="2252C3BB" w:rsidRDefault="00E26F28" w14:paraId="698A4814" w14:textId="77777777">
      <w:pPr>
        <w:spacing w:line="276" w:lineRule="auto"/>
        <w:ind w:left="60"/>
        <w:rPr>
          <w:rFonts w:cs="Calibri" w:cstheme="minorAscii"/>
          <w:b w:val="1"/>
          <w:bCs w:val="1"/>
          <w:sz w:val="22"/>
          <w:szCs w:val="22"/>
        </w:rPr>
      </w:pPr>
      <w:r w:rsidRPr="2252C3BB" w:rsidR="2487725A">
        <w:rPr>
          <w:rFonts w:cs="Calibri" w:cstheme="minorAscii"/>
          <w:b w:val="1"/>
          <w:bCs w:val="1"/>
          <w:sz w:val="22"/>
          <w:szCs w:val="22"/>
        </w:rPr>
        <w:t>B.1.  Program Tasarımı, Değerlendirmesi ve Güncellenmesi</w:t>
      </w:r>
    </w:p>
    <w:p w:rsidR="00AF06BB" w:rsidP="2252C3BB" w:rsidRDefault="00AF06BB" w14:paraId="4ED09F96" w14:textId="348709FF">
      <w:pPr>
        <w:rPr>
          <w:sz w:val="22"/>
          <w:szCs w:val="22"/>
        </w:rPr>
      </w:pPr>
    </w:p>
    <w:tbl>
      <w:tblPr>
        <w:tblStyle w:val="TabloKlavuzu"/>
        <w:tblW w:w="0" w:type="auto"/>
        <w:tblLook w:val="04A0" w:firstRow="1" w:lastRow="0" w:firstColumn="1" w:lastColumn="0" w:noHBand="0" w:noVBand="1"/>
      </w:tblPr>
      <w:tblGrid>
        <w:gridCol w:w="7083"/>
        <w:gridCol w:w="1979"/>
      </w:tblGrid>
      <w:tr w:rsidR="00E26F28" w:rsidTr="2252C3BB" w14:paraId="1F885991" w14:textId="77777777">
        <w:trPr>
          <w:trHeight w:val="343"/>
        </w:trPr>
        <w:tc>
          <w:tcPr>
            <w:tcW w:w="7083" w:type="dxa"/>
            <w:vMerge w:val="restart"/>
            <w:shd w:val="clear" w:color="auto" w:fill="BADEF6"/>
            <w:tcMar/>
            <w:vAlign w:val="center"/>
          </w:tcPr>
          <w:p w:rsidRPr="00E17FF3" w:rsidR="00E26F28" w:rsidP="2252C3BB" w:rsidRDefault="00E26F28" w14:paraId="33E2152B" w14:textId="4B755CB8">
            <w:pPr>
              <w:spacing w:line="276" w:lineRule="auto"/>
              <w:jc w:val="both"/>
              <w:rPr>
                <w:rFonts w:cs="Calibri" w:cstheme="minorAscii"/>
                <w:sz w:val="22"/>
                <w:szCs w:val="22"/>
                <w:u w:val="single"/>
              </w:rPr>
            </w:pPr>
            <w:r w:rsidRPr="2252C3BB" w:rsidR="2487725A">
              <w:rPr>
                <w:rFonts w:cs="Calibri" w:cstheme="minorAscii"/>
                <w:b w:val="1"/>
                <w:bCs w:val="1"/>
                <w:sz w:val="22"/>
                <w:szCs w:val="22"/>
                <w:u w:val="single"/>
              </w:rPr>
              <w:t>B.1.1. Programların tasarımı ve onayı</w:t>
            </w:r>
          </w:p>
        </w:tc>
        <w:tc>
          <w:tcPr>
            <w:tcW w:w="1979" w:type="dxa"/>
            <w:shd w:val="clear" w:color="auto" w:fill="BADEF6"/>
            <w:tcMar/>
            <w:vAlign w:val="center"/>
          </w:tcPr>
          <w:p w:rsidRPr="00AF06BB" w:rsidR="00E26F28" w:rsidP="2252C3BB" w:rsidRDefault="00E26F28" w14:paraId="0352EE30" w14:textId="77777777">
            <w:pPr>
              <w:spacing w:line="276" w:lineRule="auto"/>
              <w:jc w:val="center"/>
              <w:rPr>
                <w:rFonts w:cs="Calibri" w:cstheme="minorAscii"/>
                <w:b w:val="1"/>
                <w:bCs w:val="1"/>
                <w:sz w:val="22"/>
                <w:szCs w:val="22"/>
              </w:rPr>
            </w:pPr>
            <w:r w:rsidRPr="2252C3BB" w:rsidR="2487725A">
              <w:rPr>
                <w:rFonts w:cs="Calibri" w:cstheme="minorAscii"/>
                <w:b w:val="1"/>
                <w:bCs w:val="1"/>
                <w:sz w:val="22"/>
                <w:szCs w:val="22"/>
              </w:rPr>
              <w:t>Olgunluk Düzeyi</w:t>
            </w:r>
          </w:p>
        </w:tc>
      </w:tr>
      <w:tr w:rsidR="00E26F28" w:rsidTr="2252C3BB" w14:paraId="29D0A6D2" w14:textId="77777777">
        <w:trPr>
          <w:trHeight w:val="276"/>
        </w:trPr>
        <w:tc>
          <w:tcPr>
            <w:tcW w:w="7083" w:type="dxa"/>
            <w:vMerge/>
            <w:tcMar/>
            <w:vAlign w:val="center"/>
          </w:tcPr>
          <w:p w:rsidRPr="00AF06BB" w:rsidR="00E26F28" w:rsidP="001E5070" w:rsidRDefault="00E26F28" w14:paraId="4CE0D702" w14:textId="77777777">
            <w:pPr>
              <w:spacing w:line="276" w:lineRule="auto"/>
              <w:rPr>
                <w:rFonts w:cstheme="minorHAnsi"/>
                <w:b/>
                <w:bCs/>
              </w:rPr>
            </w:pPr>
          </w:p>
        </w:tc>
        <w:tc>
          <w:tcPr>
            <w:tcW w:w="1979" w:type="dxa"/>
            <w:shd w:val="clear" w:color="auto" w:fill="BADEF6"/>
            <w:tcMar/>
            <w:vAlign w:val="center"/>
          </w:tcPr>
          <w:p w:rsidRPr="00AF06BB" w:rsidR="00E26F28" w:rsidP="2252C3BB" w:rsidRDefault="00E26F28" w14:paraId="68A55592" w14:textId="1F27BFC2">
            <w:pPr>
              <w:spacing w:line="276" w:lineRule="auto"/>
              <w:jc w:val="center"/>
              <w:rPr>
                <w:rFonts w:cs="Calibri" w:cstheme="minorAscii"/>
                <w:b w:val="1"/>
                <w:bCs w:val="1"/>
                <w:sz w:val="22"/>
                <w:szCs w:val="22"/>
              </w:rPr>
            </w:pPr>
            <w:r w:rsidRPr="2252C3BB" w:rsidR="19B2E985">
              <w:rPr>
                <w:rFonts w:cs="Calibri" w:cstheme="minorAscii"/>
                <w:b w:val="1"/>
                <w:bCs w:val="1"/>
                <w:sz w:val="22"/>
                <w:szCs w:val="22"/>
              </w:rPr>
              <w:t>3</w:t>
            </w:r>
          </w:p>
        </w:tc>
      </w:tr>
      <w:tr w:rsidR="00E26F28" w:rsidTr="2252C3BB" w14:paraId="2435A8A6" w14:textId="77777777">
        <w:trPr>
          <w:trHeight w:val="1338"/>
        </w:trPr>
        <w:tc>
          <w:tcPr>
            <w:tcW w:w="9062" w:type="dxa"/>
            <w:gridSpan w:val="2"/>
            <w:tcMar/>
          </w:tcPr>
          <w:p w:rsidR="00E26F28" w:rsidP="2252C3BB" w:rsidRDefault="00E26F28" w14:paraId="121BD92A" w14:textId="6036F2D4">
            <w:pPr>
              <w:pStyle w:val="Heading4"/>
              <w:widowControl w:val="0"/>
              <w:spacing w:before="0" w:beforeAutospacing="off" w:after="0" w:afterAutospacing="off" w:line="276"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054E56C4">
              <w:rPr>
                <w:rFonts w:ascii="Calibri" w:hAnsi="Calibri" w:eastAsia="Calibri" w:cs="Calibri"/>
                <w:b w:val="0"/>
                <w:bCs w:val="0"/>
                <w:i w:val="0"/>
                <w:iCs w:val="0"/>
                <w:caps w:val="0"/>
                <w:smallCaps w:val="0"/>
                <w:noProof/>
                <w:color w:val="000000" w:themeColor="text1" w:themeTint="FF" w:themeShade="FF"/>
                <w:sz w:val="22"/>
                <w:szCs w:val="22"/>
                <w:lang w:val="tr-TR"/>
              </w:rPr>
              <w:t>Bölümde okutulan tüm derslerin programların tasarımı ve onayı İMÜ Eğitim ve Öğretim Yönetmeliği, Odyoloji eğitimi ulusal çekirdek eğitim programına ve bölümün misyon ve vizyonuna uygun olacak şekilde hazırlanmıştır.</w:t>
            </w:r>
            <w:r w:rsidRPr="2252C3BB" w:rsidR="3C939EFC">
              <w:rPr>
                <w:rFonts w:ascii="Calibri" w:hAnsi="Calibri" w:eastAsia="Calibri" w:cs="Calibri"/>
                <w:b w:val="1"/>
                <w:bCs w:val="1"/>
                <w:i w:val="0"/>
                <w:iCs w:val="0"/>
                <w:caps w:val="0"/>
                <w:smallCaps w:val="0"/>
                <w:noProof/>
                <w:color w:val="000000" w:themeColor="text1" w:themeTint="FF" w:themeShade="FF"/>
                <w:sz w:val="22"/>
                <w:szCs w:val="22"/>
                <w:lang w:val="tr-TR"/>
              </w:rPr>
              <w:t xml:space="preserve"> (3)B.1.1.1.SBF_ODJ_Ulusal_Çekirdek_Eğitim_Programı</w:t>
            </w:r>
          </w:p>
          <w:p w:rsidR="00E26F28" w:rsidP="2252C3BB" w:rsidRDefault="00E26F28" w14:paraId="4B993823" w14:textId="25368855">
            <w:pPr>
              <w:pStyle w:val="Heading4"/>
              <w:widowControl w:val="0"/>
              <w:spacing w:before="0" w:beforeAutospacing="off" w:after="0" w:line="276"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054E56C4">
              <w:rPr>
                <w:rFonts w:ascii="Calibri" w:hAnsi="Calibri" w:eastAsia="Calibri" w:cs="Calibri"/>
                <w:b w:val="0"/>
                <w:bCs w:val="0"/>
                <w:i w:val="0"/>
                <w:iCs w:val="0"/>
                <w:caps w:val="0"/>
                <w:smallCaps w:val="0"/>
                <w:noProof/>
                <w:color w:val="000000" w:themeColor="text1" w:themeTint="FF" w:themeShade="FF"/>
                <w:sz w:val="22"/>
                <w:szCs w:val="22"/>
                <w:lang w:val="tr-TR"/>
              </w:rPr>
              <w:t>Paydaşlarımızın görüş ve önerileri yapılan toplantılar ve anketler yoluyla alınmaktadır.  Paydaşlardan gelen görüş ve öneriler dikkate alınmakta olup derslerin yoğunluğu ve günleri öğrencilerin ders dışı aktivitelere katılabilmesi için uygun hale getirilmektedir. Her yeni eğitim-öğretim yılına başlamadan önce öğrenci temsilcileri ile toplantı yapılarak dersler ile ilgili olarak görüşleri alınmakta ve gerekli görülen düzenlemeler yapılmaktadır. Ders programı öğrencilerin alan dışında da kendilerini geliştirebilmeleri ve farklı disiplinleri tanımaları için isteğe bağlı seçmeli dersler ve programa bağlı seçmeli dersleri içermektedir.</w:t>
            </w:r>
            <w:r w:rsidRPr="2252C3BB" w:rsidR="4617980A">
              <w:rPr>
                <w:rFonts w:ascii="Calibri" w:hAnsi="Calibri" w:eastAsia="Calibri" w:cs="Calibri"/>
                <w:b w:val="0"/>
                <w:bCs w:val="0"/>
                <w:i w:val="0"/>
                <w:iCs w:val="0"/>
                <w:caps w:val="0"/>
                <w:smallCaps w:val="0"/>
                <w:noProof/>
                <w:color w:val="000000" w:themeColor="text1" w:themeTint="FF" w:themeShade="FF"/>
                <w:sz w:val="22"/>
                <w:szCs w:val="22"/>
                <w:lang w:val="tr-TR"/>
              </w:rPr>
              <w:t xml:space="preserve"> Kanıtlarımızda en son geçerli 2016 Odyoloji Çekirdek Eğitim Programı ile okutulacak dersler tabl</w:t>
            </w:r>
            <w:r w:rsidRPr="2252C3BB" w:rsidR="34693AE6">
              <w:rPr>
                <w:rFonts w:ascii="Calibri" w:hAnsi="Calibri" w:eastAsia="Calibri" w:cs="Calibri"/>
                <w:b w:val="0"/>
                <w:bCs w:val="0"/>
                <w:i w:val="0"/>
                <w:iCs w:val="0"/>
                <w:caps w:val="0"/>
                <w:smallCaps w:val="0"/>
                <w:noProof/>
                <w:color w:val="000000" w:themeColor="text1" w:themeTint="FF" w:themeShade="FF"/>
                <w:sz w:val="22"/>
                <w:szCs w:val="22"/>
                <w:lang w:val="tr-TR"/>
              </w:rPr>
              <w:t>omuz verilmiştir. Okutulacak dersler tablosunda her sene öğrencilerimize sunduğumuz istedikleri çalışma alanlarına yönelik açılan programa bağlı seçmeli dersler çizili olarak belirtilmiştir.</w:t>
            </w:r>
            <w:r w:rsidRPr="2252C3BB" w:rsidR="407111A8">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407111A8">
              <w:rPr>
                <w:rFonts w:ascii="Calibri" w:hAnsi="Calibri" w:eastAsia="Calibri" w:cs="Calibri"/>
                <w:b w:val="1"/>
                <w:bCs w:val="1"/>
                <w:i w:val="0"/>
                <w:iCs w:val="0"/>
                <w:caps w:val="0"/>
                <w:smallCaps w:val="0"/>
                <w:noProof/>
                <w:color w:val="000000" w:themeColor="text1" w:themeTint="FF" w:themeShade="FF"/>
                <w:sz w:val="22"/>
                <w:szCs w:val="22"/>
                <w:lang w:val="tr-TR"/>
              </w:rPr>
              <w:t xml:space="preserve">(3)B.1.1.2.SBF_ODJ_2022-2023_Okutulacak_Dersler </w:t>
            </w:r>
            <w:r w:rsidRPr="2252C3BB" w:rsidR="2A876AEA">
              <w:rPr>
                <w:rFonts w:ascii="Calibri" w:hAnsi="Calibri" w:eastAsia="Calibri" w:cs="Calibri"/>
                <w:b w:val="0"/>
                <w:bCs w:val="0"/>
                <w:i w:val="0"/>
                <w:iCs w:val="0"/>
                <w:caps w:val="0"/>
                <w:smallCaps w:val="0"/>
                <w:noProof/>
                <w:color w:val="000000" w:themeColor="text1" w:themeTint="FF" w:themeShade="FF"/>
                <w:sz w:val="22"/>
                <w:szCs w:val="22"/>
                <w:lang w:val="tr-TR"/>
              </w:rPr>
              <w:t>Ayrıca MEBİS üzerinden</w:t>
            </w:r>
            <w:r w:rsidRPr="2252C3BB" w:rsidR="34693AE6">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76B7BA4C">
              <w:rPr>
                <w:rFonts w:ascii="Calibri" w:hAnsi="Calibri" w:eastAsia="Calibri" w:cs="Calibri"/>
                <w:b w:val="0"/>
                <w:bCs w:val="0"/>
                <w:i w:val="0"/>
                <w:iCs w:val="0"/>
                <w:caps w:val="0"/>
                <w:smallCaps w:val="0"/>
                <w:noProof/>
                <w:color w:val="000000" w:themeColor="text1" w:themeTint="FF" w:themeShade="FF"/>
                <w:sz w:val="22"/>
                <w:szCs w:val="22"/>
                <w:lang w:val="tr-TR"/>
              </w:rPr>
              <w:t>dönem sonunda yapılan ders anketleri sonuçları birimimizce raporlanmakta ve bölüm kurul toplantısında her ders için değerlendirilmektedir.</w:t>
            </w:r>
            <w:r w:rsidRPr="2252C3BB" w:rsidR="15573ADE">
              <w:rPr>
                <w:rFonts w:ascii="Calibri" w:hAnsi="Calibri" w:eastAsia="Calibri" w:cs="Calibri"/>
                <w:b w:val="1"/>
                <w:bCs w:val="1"/>
                <w:i w:val="0"/>
                <w:iCs w:val="0"/>
                <w:caps w:val="0"/>
                <w:smallCaps w:val="0"/>
                <w:noProof/>
                <w:color w:val="000000" w:themeColor="text1" w:themeTint="FF" w:themeShade="FF"/>
                <w:sz w:val="22"/>
                <w:szCs w:val="22"/>
                <w:lang w:val="tr-TR"/>
              </w:rPr>
              <w:t xml:space="preserve"> (3)B.1.1.3.SBF_ODJ_MEBİS_Ders_Anket_Raporu</w:t>
            </w:r>
          </w:p>
          <w:p w:rsidR="00E26F28" w:rsidP="2252C3BB" w:rsidRDefault="00E26F28" w14:paraId="037EABF2" w14:textId="6FC70E15">
            <w:pPr>
              <w:pStyle w:val="Normal"/>
              <w:widowControl w:val="0"/>
              <w:rPr>
                <w:noProof/>
                <w:lang w:val="tr-TR"/>
              </w:rPr>
            </w:pPr>
          </w:p>
          <w:p w:rsidR="00E26F28" w:rsidP="2252C3BB" w:rsidRDefault="00E26F28" w14:paraId="7EB5EC42" w14:textId="3E44ACDE">
            <w:pPr>
              <w:pStyle w:val="Normal"/>
              <w:widowControl w:val="0"/>
              <w:spacing w:before="0" w:beforeAutospacing="off" w:after="24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2252C3BB" w:rsidR="3C31030C">
              <w:rPr>
                <w:sz w:val="22"/>
                <w:szCs w:val="22"/>
              </w:rPr>
              <w:t xml:space="preserve"> </w:t>
            </w:r>
          </w:p>
        </w:tc>
      </w:tr>
    </w:tbl>
    <w:p w:rsidR="006E4D02" w:rsidP="2252C3BB" w:rsidRDefault="006E4D02" w14:paraId="7DA5602E" w14:textId="10376B1F">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1C6BEB20" w14:textId="77777777">
        <w:trPr>
          <w:trHeight w:val="343"/>
        </w:trPr>
        <w:tc>
          <w:tcPr>
            <w:tcW w:w="7083" w:type="dxa"/>
            <w:vMerge w:val="restart"/>
            <w:shd w:val="clear" w:color="auto" w:fill="BADEF6"/>
            <w:tcMar/>
            <w:vAlign w:val="center"/>
          </w:tcPr>
          <w:p w:rsidRPr="00E17FF3" w:rsidR="00E17FF3" w:rsidP="2252C3BB" w:rsidRDefault="00E17FF3" w14:paraId="7A7E4C5F" w14:textId="324EF5AA">
            <w:pPr>
              <w:spacing w:line="276" w:lineRule="auto"/>
              <w:jc w:val="both"/>
              <w:rPr>
                <w:b w:val="1"/>
                <w:bCs w:val="1"/>
                <w:sz w:val="22"/>
                <w:szCs w:val="22"/>
                <w:u w:val="single"/>
              </w:rPr>
            </w:pPr>
            <w:r w:rsidRPr="2252C3BB" w:rsidR="23BDEAB9">
              <w:rPr>
                <w:b w:val="1"/>
                <w:bCs w:val="1"/>
                <w:sz w:val="22"/>
                <w:szCs w:val="22"/>
                <w:u w:val="single"/>
              </w:rPr>
              <w:t xml:space="preserve">B.1.2. Programın ders dağılım dengesi </w:t>
            </w:r>
          </w:p>
        </w:tc>
        <w:tc>
          <w:tcPr>
            <w:tcW w:w="1979" w:type="dxa"/>
            <w:shd w:val="clear" w:color="auto" w:fill="BADEF6"/>
            <w:tcMar/>
            <w:vAlign w:val="center"/>
          </w:tcPr>
          <w:p w:rsidRPr="00AF06BB" w:rsidR="00E17FF3" w:rsidP="2252C3BB" w:rsidRDefault="00E17FF3" w14:paraId="5A44CCA6"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7B8C0B2B" w14:textId="77777777">
        <w:trPr>
          <w:trHeight w:val="276"/>
        </w:trPr>
        <w:tc>
          <w:tcPr>
            <w:tcW w:w="7083" w:type="dxa"/>
            <w:vMerge/>
            <w:tcMar/>
            <w:vAlign w:val="center"/>
          </w:tcPr>
          <w:p w:rsidRPr="00AF06BB" w:rsidR="00E17FF3" w:rsidP="00A71F10" w:rsidRDefault="00E17FF3" w14:paraId="7327F6E6"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5F37D24F" w14:textId="4C218EB3">
            <w:pPr>
              <w:spacing w:line="276" w:lineRule="auto"/>
              <w:jc w:val="center"/>
              <w:rPr>
                <w:rFonts w:cs="Calibri" w:cstheme="minorAscii"/>
                <w:b w:val="1"/>
                <w:bCs w:val="1"/>
                <w:sz w:val="22"/>
                <w:szCs w:val="22"/>
              </w:rPr>
            </w:pPr>
            <w:r w:rsidRPr="2252C3BB" w:rsidR="1DE7D958">
              <w:rPr>
                <w:rFonts w:cs="Calibri" w:cstheme="minorAscii"/>
                <w:b w:val="1"/>
                <w:bCs w:val="1"/>
                <w:sz w:val="22"/>
                <w:szCs w:val="22"/>
              </w:rPr>
              <w:t>4</w:t>
            </w:r>
          </w:p>
        </w:tc>
      </w:tr>
      <w:tr w:rsidR="00E17FF3" w:rsidTr="2252C3BB" w14:paraId="6EB9F8F3" w14:textId="77777777">
        <w:trPr>
          <w:trHeight w:val="1338"/>
        </w:trPr>
        <w:tc>
          <w:tcPr>
            <w:tcW w:w="9062" w:type="dxa"/>
            <w:gridSpan w:val="2"/>
            <w:tcMar/>
          </w:tcPr>
          <w:p w:rsidR="00E17FF3" w:rsidP="2252C3BB" w:rsidRDefault="00E17FF3" w14:paraId="6F39C3FC" w14:textId="457742C0">
            <w:pPr>
              <w:rPr>
                <w:sz w:val="22"/>
                <w:szCs w:val="22"/>
              </w:rPr>
            </w:pPr>
            <w:r w:rsidRPr="2252C3BB" w:rsidR="6A3073E9">
              <w:rPr>
                <w:rFonts w:ascii="Calibri" w:hAnsi="Calibri" w:eastAsia="Calibri" w:cs="Calibri" w:asciiTheme="majorAscii" w:hAnsiTheme="majorAscii" w:eastAsiaTheme="majorEastAsia" w:cstheme="majorBidi"/>
                <w:b w:val="0"/>
                <w:bCs w:val="0"/>
                <w:i w:val="0"/>
                <w:iCs w:val="0"/>
                <w:caps w:val="0"/>
                <w:smallCaps w:val="0"/>
                <w:color w:val="000000" w:themeColor="text1" w:themeTint="FF" w:themeShade="FF"/>
                <w:sz w:val="22"/>
                <w:szCs w:val="22"/>
                <w:lang w:eastAsia="en-US" w:bidi="ar-SA"/>
              </w:rPr>
              <w:t>Ders dağılımında, öğretim elemanlarının uzmanlık alanları ve iş yükleri göz önünde bulundurularak, ders dağılımı katılımcı bir şekilde belirlenir.</w:t>
            </w:r>
            <w:r w:rsidRPr="2252C3BB" w:rsidR="6A3073E9">
              <w:rPr>
                <w:rFonts w:ascii="Calibri" w:hAnsi="Calibri" w:eastAsia="Calibri" w:cs="Calibri" w:asciiTheme="majorAscii" w:hAnsiTheme="majorAscii" w:eastAsiaTheme="majorEastAsia" w:cstheme="majorBidi"/>
                <w:b w:val="0"/>
                <w:bCs w:val="0"/>
                <w:i w:val="0"/>
                <w:iCs w:val="0"/>
                <w:caps w:val="0"/>
                <w:smallCaps w:val="0"/>
                <w:color w:val="000000" w:themeColor="text1" w:themeTint="FF" w:themeShade="FF"/>
                <w:sz w:val="22"/>
                <w:szCs w:val="22"/>
                <w:lang w:eastAsia="en-US" w:bidi="ar-SA"/>
              </w:rPr>
              <w:t xml:space="preserve"> </w:t>
            </w:r>
            <w:r w:rsidRPr="2252C3BB" w:rsidR="0832C2DB">
              <w:rPr>
                <w:rFonts w:ascii="Calibri" w:hAnsi="Calibri" w:eastAsia="Calibri" w:cs="Calibri" w:asciiTheme="majorAscii" w:hAnsiTheme="majorAscii" w:eastAsiaTheme="majorEastAsia" w:cstheme="majorBidi"/>
                <w:b w:val="0"/>
                <w:bCs w:val="0"/>
                <w:i w:val="0"/>
                <w:iCs w:val="0"/>
                <w:caps w:val="0"/>
                <w:smallCaps w:val="0"/>
                <w:color w:val="000000" w:themeColor="text1" w:themeTint="FF" w:themeShade="FF"/>
                <w:sz w:val="22"/>
                <w:szCs w:val="22"/>
                <w:lang w:eastAsia="en-US" w:bidi="ar-SA"/>
              </w:rPr>
              <w:t>(</w:t>
            </w:r>
            <w:r w:rsidRPr="2252C3BB" w:rsidR="0832C2DB">
              <w:rPr>
                <w:b w:val="1"/>
                <w:bCs w:val="1"/>
                <w:sz w:val="22"/>
                <w:szCs w:val="22"/>
              </w:rPr>
              <w:t>4)B.1.2.1.SBF_ODJ_Ders_Programı_Güz</w:t>
            </w:r>
            <w:r w:rsidRPr="2252C3BB" w:rsidR="0832C2DB">
              <w:rPr>
                <w:sz w:val="22"/>
                <w:szCs w:val="22"/>
              </w:rPr>
              <w:t xml:space="preserve">  </w:t>
            </w:r>
            <w:r w:rsidRPr="2252C3BB" w:rsidR="6A3073E9">
              <w:rPr>
                <w:sz w:val="22"/>
                <w:szCs w:val="22"/>
              </w:rPr>
              <w:t xml:space="preserve">Odyoloji programının müfredat yapısı, zorunlu-seçmeli dersler ile alan-alan dışı derslerin dengesine önem verir ve öğrencilere </w:t>
            </w:r>
            <w:r w:rsidRPr="2252C3BB" w:rsidR="04652FBC">
              <w:rPr>
                <w:sz w:val="22"/>
                <w:szCs w:val="22"/>
              </w:rPr>
              <w:t>odyoloji bölümünün farklı çalışma alanlarını</w:t>
            </w:r>
            <w:r w:rsidRPr="2252C3BB" w:rsidR="6A3073E9">
              <w:rPr>
                <w:sz w:val="22"/>
                <w:szCs w:val="22"/>
              </w:rPr>
              <w:t xml:space="preserve"> ve farklı disiplinleri tanıma imkanı sağlar.</w:t>
            </w:r>
            <w:r w:rsidRPr="2252C3BB" w:rsidR="3B4D55F1">
              <w:rPr>
                <w:sz w:val="22"/>
                <w:szCs w:val="22"/>
              </w:rPr>
              <w:t xml:space="preserve"> </w:t>
            </w:r>
            <w:r w:rsidRPr="2252C3BB" w:rsidR="3B4D55F1">
              <w:rPr>
                <w:b w:val="1"/>
                <w:bCs w:val="1"/>
                <w:sz w:val="22"/>
                <w:szCs w:val="22"/>
              </w:rPr>
              <w:t>(4)B.1.2.2.SBF_ODJ_Ders_Programı_Bahar</w:t>
            </w:r>
            <w:r w:rsidRPr="2252C3BB" w:rsidR="3B4D55F1">
              <w:rPr>
                <w:sz w:val="22"/>
                <w:szCs w:val="22"/>
              </w:rPr>
              <w:t xml:space="preserve">  </w:t>
            </w:r>
            <w:r w:rsidRPr="2252C3BB" w:rsidR="6A3073E9">
              <w:rPr>
                <w:sz w:val="22"/>
                <w:szCs w:val="22"/>
              </w:rPr>
              <w:t xml:space="preserve"> Ders sayısı ve haftalık ders saatleri, öğrencilerin akademik olmayan etkinliklere de zaman ayırabilecekleri şekilde düzenlenmiştir. Geliştirilen ders bilgi paketlerinin amaca uygunluğu ve etkinliği düzenli olarak izlenir ve gerektiğinde iyileştirmeler yapılır.</w:t>
            </w:r>
            <w:r w:rsidRPr="2252C3BB" w:rsidR="28E05042">
              <w:rPr>
                <w:sz w:val="22"/>
                <w:szCs w:val="22"/>
              </w:rPr>
              <w:t xml:space="preserve"> </w:t>
            </w:r>
            <w:r w:rsidRPr="2252C3BB" w:rsidR="28E05042">
              <w:rPr>
                <w:b w:val="1"/>
                <w:bCs w:val="1"/>
                <w:sz w:val="22"/>
                <w:szCs w:val="22"/>
              </w:rPr>
              <w:t xml:space="preserve">(4)B.1.2.3.SBF_ODJ_PUKÖ_1 </w:t>
            </w:r>
            <w:r w:rsidRPr="2252C3BB" w:rsidR="78CA74F9">
              <w:rPr>
                <w:b w:val="1"/>
                <w:bCs w:val="1"/>
                <w:sz w:val="22"/>
                <w:szCs w:val="22"/>
              </w:rPr>
              <w:t xml:space="preserve"> - </w:t>
            </w:r>
            <w:r w:rsidRPr="2252C3BB" w:rsidR="28E05042">
              <w:rPr>
                <w:b w:val="1"/>
                <w:bCs w:val="1"/>
                <w:sz w:val="22"/>
                <w:szCs w:val="22"/>
              </w:rPr>
              <w:t>(4)B.1.2.4.SBF_ODJ_PUKÖ_1_Kanıtlar</w:t>
            </w:r>
            <w:r w:rsidRPr="2252C3BB" w:rsidR="586FDB94">
              <w:rPr>
                <w:sz w:val="22"/>
                <w:szCs w:val="22"/>
              </w:rPr>
              <w:t xml:space="preserve"> </w:t>
            </w:r>
            <w:r w:rsidRPr="2252C3BB" w:rsidR="2CB684E6">
              <w:rPr>
                <w:sz w:val="22"/>
                <w:szCs w:val="22"/>
              </w:rPr>
              <w:t xml:space="preserve"> </w:t>
            </w:r>
            <w:r w:rsidRPr="2252C3BB" w:rsidR="666DD7F1">
              <w:rPr>
                <w:sz w:val="22"/>
                <w:szCs w:val="22"/>
              </w:rPr>
              <w:t xml:space="preserve">Programımıza </w:t>
            </w:r>
            <w:r w:rsidRPr="2252C3BB" w:rsidR="0CFDC99B">
              <w:rPr>
                <w:sz w:val="22"/>
                <w:szCs w:val="22"/>
              </w:rPr>
              <w:t xml:space="preserve">öğrenci ve paydaşlarımızdan aldığımız geri bildirimler ile </w:t>
            </w:r>
            <w:r w:rsidRPr="2252C3BB" w:rsidR="666DD7F1">
              <w:rPr>
                <w:sz w:val="22"/>
                <w:szCs w:val="22"/>
              </w:rPr>
              <w:t>oluşturduğumuz</w:t>
            </w:r>
            <w:r w:rsidRPr="2252C3BB" w:rsidR="56262825">
              <w:rPr>
                <w:sz w:val="22"/>
                <w:szCs w:val="22"/>
              </w:rPr>
              <w:t xml:space="preserve"> iki</w:t>
            </w:r>
            <w:r w:rsidRPr="2252C3BB" w:rsidR="666DD7F1">
              <w:rPr>
                <w:sz w:val="22"/>
                <w:szCs w:val="22"/>
              </w:rPr>
              <w:t xml:space="preserve"> PUKÖ döngüsü kapsamında </w:t>
            </w:r>
            <w:r w:rsidRPr="2252C3BB" w:rsidR="4BA0D371">
              <w:rPr>
                <w:sz w:val="22"/>
                <w:szCs w:val="22"/>
              </w:rPr>
              <w:t xml:space="preserve">ders içeriklerimizde düzenleme ve programımıza </w:t>
            </w:r>
            <w:r w:rsidRPr="2252C3BB" w:rsidR="666DD7F1">
              <w:rPr>
                <w:sz w:val="22"/>
                <w:szCs w:val="22"/>
              </w:rPr>
              <w:t>ders eklenmesi yapılmıştır.</w:t>
            </w:r>
            <w:r w:rsidRPr="2252C3BB" w:rsidR="6C503C33">
              <w:rPr>
                <w:sz w:val="22"/>
                <w:szCs w:val="22"/>
              </w:rPr>
              <w:t xml:space="preserve"> </w:t>
            </w:r>
            <w:r w:rsidRPr="2252C3BB" w:rsidR="5ED53520">
              <w:rPr>
                <w:b w:val="1"/>
                <w:bCs w:val="1"/>
                <w:sz w:val="22"/>
                <w:szCs w:val="22"/>
              </w:rPr>
              <w:t xml:space="preserve">(4)B.1.2.5.SBF_ODJ_PUKÖ_2 </w:t>
            </w:r>
          </w:p>
          <w:p w:rsidR="00E17FF3" w:rsidP="2252C3BB" w:rsidRDefault="00E17FF3" w14:paraId="536CA84C" w14:textId="1457BF4A">
            <w:pPr>
              <w:pStyle w:val="Normal"/>
              <w:rPr>
                <w:sz w:val="22"/>
                <w:szCs w:val="22"/>
              </w:rPr>
            </w:pPr>
            <w:r w:rsidRPr="2252C3BB" w:rsidR="7196EE7E">
              <w:rPr>
                <w:sz w:val="22"/>
                <w:szCs w:val="22"/>
              </w:rPr>
              <w:t xml:space="preserve">PUKÖ </w:t>
            </w:r>
            <w:r w:rsidRPr="2252C3BB" w:rsidR="44B9BCAF">
              <w:rPr>
                <w:sz w:val="22"/>
                <w:szCs w:val="22"/>
              </w:rPr>
              <w:t>k</w:t>
            </w:r>
            <w:r w:rsidRPr="2252C3BB" w:rsidR="7196EE7E">
              <w:rPr>
                <w:sz w:val="22"/>
                <w:szCs w:val="22"/>
              </w:rPr>
              <w:t>anıt dosyalarımızda öğrencilerimizin de katıldığı toplantı tutanakları paydaş görüşlerimiz ve eklenen dersler mevcuttur.</w:t>
            </w:r>
            <w:r w:rsidRPr="2252C3BB" w:rsidR="2EC2B484">
              <w:rPr>
                <w:sz w:val="22"/>
                <w:szCs w:val="22"/>
              </w:rPr>
              <w:t xml:space="preserve"> </w:t>
            </w:r>
            <w:r w:rsidRPr="2252C3BB" w:rsidR="2EC2B484">
              <w:rPr>
                <w:b w:val="1"/>
                <w:bCs w:val="1"/>
                <w:sz w:val="22"/>
                <w:szCs w:val="22"/>
              </w:rPr>
              <w:t>(4)B.1.2.6.SBF_ODJ_PUKÖ_2_Kanıtlar</w:t>
            </w:r>
          </w:p>
          <w:p w:rsidR="00E17FF3" w:rsidP="2252C3BB" w:rsidRDefault="00E17FF3" w14:paraId="46957518" w14:textId="626C2CA6">
            <w:pPr>
              <w:pStyle w:val="Normal"/>
              <w:suppressLineNumbers w:val="0"/>
              <w:bidi w:val="0"/>
              <w:spacing w:before="40" w:beforeAutospacing="off" w:after="0" w:afterAutospacing="off" w:line="276" w:lineRule="auto"/>
              <w:ind w:left="0" w:right="0"/>
              <w:jc w:val="both"/>
              <w:rPr>
                <w:rFonts w:ascii="Calibri" w:hAnsi="Calibri" w:eastAsia="Calibri" w:cs="Calibri"/>
                <w:b w:val="1"/>
                <w:bCs w:val="1"/>
                <w:i w:val="0"/>
                <w:iCs w:val="0"/>
                <w:caps w:val="0"/>
                <w:smallCaps w:val="0"/>
                <w:color w:val="000000" w:themeColor="text1" w:themeTint="FF" w:themeShade="FF"/>
                <w:sz w:val="22"/>
                <w:szCs w:val="22"/>
              </w:rPr>
            </w:pPr>
          </w:p>
        </w:tc>
      </w:tr>
    </w:tbl>
    <w:p w:rsidR="006E4D02" w:rsidP="2252C3BB" w:rsidRDefault="006E4D02" w14:paraId="3C4430D9" w14:textId="4165692F">
      <w:pPr>
        <w:rPr>
          <w:sz w:val="22"/>
          <w:szCs w:val="22"/>
        </w:rPr>
      </w:pPr>
    </w:p>
    <w:p w:rsidR="2252C3BB" w:rsidP="2252C3BB" w:rsidRDefault="2252C3BB" w14:paraId="1173CF3C" w14:textId="2A2DD8C5">
      <w:pPr>
        <w:pStyle w:val="Normal"/>
        <w:rPr>
          <w:sz w:val="22"/>
          <w:szCs w:val="22"/>
        </w:rPr>
      </w:pPr>
    </w:p>
    <w:p w:rsidR="2252C3BB" w:rsidP="2252C3BB" w:rsidRDefault="2252C3BB" w14:paraId="530F5BAF" w14:textId="45CB7D47">
      <w:pPr>
        <w:pStyle w:val="Normal"/>
        <w:rPr>
          <w:sz w:val="22"/>
          <w:szCs w:val="22"/>
        </w:rPr>
      </w:pPr>
    </w:p>
    <w:p w:rsidR="2252C3BB" w:rsidP="2252C3BB" w:rsidRDefault="2252C3BB" w14:paraId="496B712E" w14:textId="7D83A693">
      <w:pPr>
        <w:pStyle w:val="Normal"/>
        <w:rPr>
          <w:sz w:val="22"/>
          <w:szCs w:val="22"/>
        </w:rPr>
      </w:pPr>
    </w:p>
    <w:p w:rsidR="2252C3BB" w:rsidP="2252C3BB" w:rsidRDefault="2252C3BB" w14:paraId="755208D9" w14:textId="6A0C6A81">
      <w:pPr>
        <w:pStyle w:val="Normal"/>
        <w:rPr>
          <w:sz w:val="22"/>
          <w:szCs w:val="22"/>
        </w:rPr>
      </w:pPr>
    </w:p>
    <w:p w:rsidR="2252C3BB" w:rsidP="2252C3BB" w:rsidRDefault="2252C3BB" w14:paraId="70BE2D04" w14:textId="5AE0B0D7">
      <w:pPr>
        <w:pStyle w:val="Normal"/>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4944EC36" w14:textId="77777777">
        <w:trPr>
          <w:trHeight w:val="343"/>
        </w:trPr>
        <w:tc>
          <w:tcPr>
            <w:tcW w:w="7083" w:type="dxa"/>
            <w:vMerge w:val="restart"/>
            <w:shd w:val="clear" w:color="auto" w:fill="BADEF6"/>
            <w:tcMar/>
            <w:vAlign w:val="center"/>
          </w:tcPr>
          <w:p w:rsidRPr="00E17FF3" w:rsidR="00E17FF3" w:rsidP="2252C3BB" w:rsidRDefault="00E17FF3" w14:paraId="7274B28A" w14:textId="2C453A9A">
            <w:pPr>
              <w:spacing w:line="276" w:lineRule="auto"/>
              <w:jc w:val="both"/>
              <w:rPr>
                <w:b w:val="1"/>
                <w:bCs w:val="1"/>
                <w:sz w:val="22"/>
                <w:szCs w:val="22"/>
                <w:u w:val="single"/>
              </w:rPr>
            </w:pPr>
            <w:r w:rsidRPr="2252C3BB" w:rsidR="23BDEAB9">
              <w:rPr>
                <w:b w:val="1"/>
                <w:bCs w:val="1"/>
                <w:sz w:val="22"/>
                <w:szCs w:val="22"/>
                <w:u w:val="single"/>
              </w:rPr>
              <w:t>B.1.3. Ders kazanımlarının program çıktılarıyla uyumu</w:t>
            </w:r>
          </w:p>
        </w:tc>
        <w:tc>
          <w:tcPr>
            <w:tcW w:w="1979" w:type="dxa"/>
            <w:shd w:val="clear" w:color="auto" w:fill="BADEF6"/>
            <w:tcMar/>
            <w:vAlign w:val="center"/>
          </w:tcPr>
          <w:p w:rsidRPr="00AF06BB" w:rsidR="00E17FF3" w:rsidP="2252C3BB" w:rsidRDefault="00E17FF3" w14:paraId="01F258CA"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2CFCDBC6" w14:textId="77777777">
        <w:trPr>
          <w:trHeight w:val="276"/>
        </w:trPr>
        <w:tc>
          <w:tcPr>
            <w:tcW w:w="7083" w:type="dxa"/>
            <w:vMerge/>
            <w:tcMar/>
            <w:vAlign w:val="center"/>
          </w:tcPr>
          <w:p w:rsidRPr="00AF06BB" w:rsidR="00E17FF3" w:rsidP="00A71F10" w:rsidRDefault="00E17FF3" w14:paraId="7426C19D"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0DDE8765" w14:textId="3734603D">
            <w:pPr>
              <w:spacing w:line="276" w:lineRule="auto"/>
              <w:jc w:val="center"/>
              <w:rPr>
                <w:rFonts w:cs="Calibri" w:cstheme="minorAscii"/>
                <w:b w:val="1"/>
                <w:bCs w:val="1"/>
                <w:sz w:val="22"/>
                <w:szCs w:val="22"/>
              </w:rPr>
            </w:pPr>
            <w:r w:rsidRPr="2252C3BB" w:rsidR="17EED48F">
              <w:rPr>
                <w:rFonts w:cs="Calibri" w:cstheme="minorAscii"/>
                <w:b w:val="1"/>
                <w:bCs w:val="1"/>
                <w:sz w:val="22"/>
                <w:szCs w:val="22"/>
              </w:rPr>
              <w:t>3</w:t>
            </w:r>
          </w:p>
        </w:tc>
      </w:tr>
      <w:tr w:rsidR="00E17FF3" w:rsidTr="2252C3BB" w14:paraId="2CE54E82" w14:textId="77777777">
        <w:trPr>
          <w:trHeight w:val="1338"/>
        </w:trPr>
        <w:tc>
          <w:tcPr>
            <w:tcW w:w="9062" w:type="dxa"/>
            <w:gridSpan w:val="2"/>
            <w:tcMar/>
          </w:tcPr>
          <w:p w:rsidR="00E17FF3" w:rsidP="2252C3BB" w:rsidRDefault="00E17FF3" w14:paraId="02BE5330" w14:textId="606420E9">
            <w:pPr>
              <w:pStyle w:val="Normal"/>
              <w:suppressLineNumbers w:val="0"/>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rPr>
            </w:pPr>
            <w:r w:rsidRPr="2252C3BB" w:rsidR="2F7F95F5">
              <w:rPr>
                <w:rFonts w:ascii="Calibri" w:hAnsi="Calibri" w:eastAsia="Calibri" w:cs="Calibri" w:asciiTheme="minorAscii" w:hAnsiTheme="minorAscii" w:eastAsiaTheme="minorAscii" w:cstheme="minorAscii"/>
                <w:b w:val="0"/>
                <w:bCs w:val="0"/>
                <w:i w:val="0"/>
                <w:iCs w:val="0"/>
                <w:caps w:val="0"/>
                <w:smallCaps w:val="0"/>
                <w:noProof/>
                <w:color w:val="0D0D0D" w:themeColor="text1" w:themeTint="F2" w:themeShade="FF"/>
                <w:sz w:val="22"/>
                <w:szCs w:val="22"/>
                <w:lang w:val="tr-TR"/>
              </w:rPr>
              <w:t>Derslerin öğrenme kazanımlarının program çıktıları ile arasında uyum sağlanmıştır.</w:t>
            </w:r>
            <w:r w:rsidRPr="2252C3BB" w:rsidR="1E556AF3">
              <w:rPr>
                <w:rFonts w:ascii="Calibri" w:hAnsi="Calibri" w:eastAsia="Calibri" w:cs="Calibri" w:asciiTheme="minorAscii" w:hAnsiTheme="minorAscii" w:eastAsiaTheme="minorAscii" w:cstheme="minorAscii"/>
                <w:b w:val="0"/>
                <w:bCs w:val="0"/>
                <w:i w:val="0"/>
                <w:iCs w:val="0"/>
                <w:caps w:val="0"/>
                <w:smallCaps w:val="0"/>
                <w:noProof/>
                <w:color w:val="0D0D0D" w:themeColor="text1" w:themeTint="F2" w:themeShade="FF"/>
                <w:sz w:val="22"/>
                <w:szCs w:val="22"/>
                <w:lang w:val="tr-TR"/>
              </w:rPr>
              <w:t xml:space="preserve"> Belirtke tablolarında eşleştirmeler yapılmış ve </w:t>
            </w:r>
            <w:r w:rsidRPr="2252C3BB" w:rsidR="493B52F8">
              <w:rPr>
                <w:rFonts w:ascii="Calibri" w:hAnsi="Calibri" w:eastAsia="Calibri" w:cs="Calibri" w:asciiTheme="minorAscii" w:hAnsiTheme="minorAscii" w:eastAsiaTheme="minorAscii" w:cstheme="minorAscii"/>
                <w:b w:val="0"/>
                <w:bCs w:val="0"/>
                <w:i w:val="0"/>
                <w:iCs w:val="0"/>
                <w:caps w:val="0"/>
                <w:smallCaps w:val="0"/>
                <w:noProof/>
                <w:color w:val="0D0D0D" w:themeColor="text1" w:themeTint="F2" w:themeShade="FF"/>
                <w:sz w:val="22"/>
                <w:szCs w:val="22"/>
                <w:lang w:val="tr-TR"/>
              </w:rPr>
              <w:t>güncellemeler sağlanmıştır.</w:t>
            </w:r>
            <w:r w:rsidRPr="2252C3BB" w:rsidR="2F7F95F5">
              <w:rPr>
                <w:rFonts w:ascii="Calibri" w:hAnsi="Calibri" w:eastAsia="Calibri" w:cs="Calibri" w:asciiTheme="minorAscii" w:hAnsiTheme="minorAscii" w:eastAsiaTheme="minorAscii" w:cstheme="minorAscii"/>
                <w:b w:val="0"/>
                <w:bCs w:val="0"/>
                <w:i w:val="0"/>
                <w:iCs w:val="0"/>
                <w:caps w:val="0"/>
                <w:smallCaps w:val="0"/>
                <w:noProof/>
                <w:color w:val="0D0D0D" w:themeColor="text1" w:themeTint="F2" w:themeShade="FF"/>
                <w:sz w:val="22"/>
                <w:szCs w:val="22"/>
                <w:lang w:val="tr-TR"/>
              </w:rPr>
              <w:t xml:space="preserve"> </w:t>
            </w:r>
            <w:r w:rsidRPr="2252C3BB" w:rsidR="23642FB4">
              <w:rPr>
                <w:rFonts w:ascii="Calibri" w:hAnsi="Calibri" w:eastAsia="Calibri" w:cs="Calibri" w:asciiTheme="minorAscii" w:hAnsiTheme="minorAscii" w:eastAsiaTheme="minorAscii" w:cstheme="minorAscii"/>
                <w:b w:val="1"/>
                <w:bCs w:val="1"/>
                <w:i w:val="0"/>
                <w:iCs w:val="0"/>
                <w:caps w:val="0"/>
                <w:smallCaps w:val="0"/>
                <w:noProof/>
                <w:color w:val="0D0D0D" w:themeColor="text1" w:themeTint="F2" w:themeShade="FF"/>
                <w:sz w:val="22"/>
                <w:szCs w:val="22"/>
                <w:lang w:val="tr-TR"/>
              </w:rPr>
              <w:t>(3)B.1.3.1.SBF_ODJ_3.Sınıf_Belirtke_Tablosu_Örnekleri</w:t>
            </w:r>
            <w:r w:rsidRPr="2252C3BB" w:rsidR="23642FB4">
              <w:rPr>
                <w:rFonts w:ascii="Calibri" w:hAnsi="Calibri" w:eastAsia="Calibri" w:cs="Calibri" w:asciiTheme="minorAscii" w:hAnsiTheme="minorAscii" w:eastAsiaTheme="minorAscii" w:cstheme="minorAscii"/>
                <w:b w:val="0"/>
                <w:bCs w:val="0"/>
                <w:i w:val="0"/>
                <w:iCs w:val="0"/>
                <w:caps w:val="0"/>
                <w:smallCaps w:val="0"/>
                <w:noProof/>
                <w:color w:val="0D0D0D" w:themeColor="text1" w:themeTint="F2" w:themeShade="FF"/>
                <w:sz w:val="22"/>
                <w:szCs w:val="22"/>
                <w:lang w:val="tr-TR"/>
              </w:rPr>
              <w:t xml:space="preserve">  </w:t>
            </w:r>
            <w:r w:rsidRPr="2252C3BB" w:rsidR="2F7F95F5">
              <w:rPr>
                <w:rFonts w:ascii="Calibri" w:hAnsi="Calibri" w:eastAsia="Calibri" w:cs="Calibri" w:asciiTheme="minorAscii" w:hAnsiTheme="minorAscii" w:eastAsiaTheme="minorAscii" w:cstheme="minorAscii"/>
                <w:b w:val="0"/>
                <w:bCs w:val="0"/>
                <w:i w:val="0"/>
                <w:iCs w:val="0"/>
                <w:caps w:val="0"/>
                <w:smallCaps w:val="0"/>
                <w:noProof/>
                <w:color w:val="0D0D0D" w:themeColor="text1" w:themeTint="F2" w:themeShade="FF"/>
                <w:sz w:val="22"/>
                <w:szCs w:val="22"/>
                <w:lang w:val="tr-TR"/>
              </w:rPr>
              <w:t>Kazanımların ifade şekli, öngörülen bilişsel, duyuşsal ve devinimsel seviyeyi açıkça belirtilmiştir. Örnek belirtke tabloları kanıt olarak eklenmiştir.</w:t>
            </w:r>
            <w:r w:rsidRPr="2252C3BB" w:rsidR="768465B6">
              <w:rPr>
                <w:rFonts w:ascii="Calibri" w:hAnsi="Calibri" w:eastAsia="Calibri" w:cs="Calibri" w:asciiTheme="minorAscii" w:hAnsiTheme="minorAscii" w:eastAsiaTheme="minorAscii" w:cstheme="minorAscii"/>
                <w:b w:val="0"/>
                <w:bCs w:val="0"/>
                <w:i w:val="0"/>
                <w:iCs w:val="0"/>
                <w:caps w:val="0"/>
                <w:smallCaps w:val="0"/>
                <w:noProof/>
                <w:color w:val="0D0D0D" w:themeColor="text1" w:themeTint="F2" w:themeShade="FF"/>
                <w:sz w:val="22"/>
                <w:szCs w:val="22"/>
                <w:lang w:val="tr-TR"/>
              </w:rPr>
              <w:t xml:space="preserve"> </w:t>
            </w:r>
            <w:r w:rsidRPr="2252C3BB" w:rsidR="005E1329">
              <w:rPr>
                <w:rFonts w:ascii="Calibri" w:hAnsi="Calibri" w:eastAsia="Calibri" w:cs="Calibri"/>
                <w:b w:val="1"/>
                <w:bCs w:val="1"/>
                <w:i w:val="0"/>
                <w:iCs w:val="0"/>
                <w:caps w:val="0"/>
                <w:smallCaps w:val="0"/>
                <w:color w:val="000000" w:themeColor="text1" w:themeTint="FF" w:themeShade="FF"/>
                <w:sz w:val="22"/>
                <w:szCs w:val="22"/>
              </w:rPr>
              <w:t>(</w:t>
            </w:r>
            <w:r w:rsidRPr="2252C3BB" w:rsidR="743FF8C8">
              <w:rPr>
                <w:rFonts w:ascii="Calibri" w:hAnsi="Calibri" w:eastAsia="Calibri" w:cs="Calibri"/>
                <w:b w:val="1"/>
                <w:bCs w:val="1"/>
                <w:i w:val="0"/>
                <w:iCs w:val="0"/>
                <w:caps w:val="0"/>
                <w:smallCaps w:val="0"/>
                <w:color w:val="000000" w:themeColor="text1" w:themeTint="FF" w:themeShade="FF"/>
                <w:sz w:val="22"/>
                <w:szCs w:val="22"/>
              </w:rPr>
              <w:t>3</w:t>
            </w:r>
            <w:r w:rsidRPr="2252C3BB" w:rsidR="005E1329">
              <w:rPr>
                <w:rFonts w:ascii="Calibri" w:hAnsi="Calibri" w:eastAsia="Calibri" w:cs="Calibri"/>
                <w:b w:val="1"/>
                <w:bCs w:val="1"/>
                <w:i w:val="0"/>
                <w:iCs w:val="0"/>
                <w:caps w:val="0"/>
                <w:smallCaps w:val="0"/>
                <w:color w:val="000000" w:themeColor="text1" w:themeTint="FF" w:themeShade="FF"/>
                <w:sz w:val="22"/>
                <w:szCs w:val="22"/>
              </w:rPr>
              <w:t>)B.1.3.2.SBF</w:t>
            </w:r>
            <w:r w:rsidRPr="2252C3BB" w:rsidR="005E1329">
              <w:rPr>
                <w:rFonts w:ascii="Calibri" w:hAnsi="Calibri" w:eastAsia="Calibri" w:cs="Calibri"/>
                <w:b w:val="1"/>
                <w:bCs w:val="1"/>
                <w:i w:val="0"/>
                <w:iCs w:val="0"/>
                <w:caps w:val="0"/>
                <w:smallCaps w:val="0"/>
                <w:color w:val="000000" w:themeColor="text1" w:themeTint="FF" w:themeShade="FF"/>
                <w:sz w:val="22"/>
                <w:szCs w:val="22"/>
              </w:rPr>
              <w:t>_ODJ_</w:t>
            </w:r>
            <w:r w:rsidRPr="2252C3BB" w:rsidR="0F640A69">
              <w:rPr>
                <w:rFonts w:ascii="Calibri" w:hAnsi="Calibri" w:eastAsia="Calibri" w:cs="Calibri"/>
                <w:b w:val="1"/>
                <w:bCs w:val="1"/>
                <w:i w:val="0"/>
                <w:iCs w:val="0"/>
                <w:caps w:val="0"/>
                <w:smallCaps w:val="0"/>
                <w:color w:val="000000" w:themeColor="text1" w:themeTint="FF" w:themeShade="FF"/>
                <w:sz w:val="22"/>
                <w:szCs w:val="22"/>
              </w:rPr>
              <w:t>3.Sınıf_Ders_İzlenceleri</w:t>
            </w:r>
          </w:p>
          <w:p w:rsidR="00E17FF3" w:rsidP="2252C3BB" w:rsidRDefault="00E17FF3" w14:paraId="7B88099A" w14:textId="76451875">
            <w:pPr>
              <w:pStyle w:val="Normal"/>
              <w:bidi w:val="0"/>
              <w:rPr>
                <w:sz w:val="22"/>
                <w:szCs w:val="22"/>
              </w:rPr>
            </w:pPr>
          </w:p>
        </w:tc>
      </w:tr>
    </w:tbl>
    <w:p w:rsidR="00E17FF3" w:rsidP="2252C3BB" w:rsidRDefault="00E17FF3" w14:paraId="6A81039E" w14:textId="33815719">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241F5B28" w14:textId="77777777">
        <w:trPr>
          <w:trHeight w:val="343"/>
        </w:trPr>
        <w:tc>
          <w:tcPr>
            <w:tcW w:w="7083" w:type="dxa"/>
            <w:vMerge w:val="restart"/>
            <w:shd w:val="clear" w:color="auto" w:fill="BADEF6"/>
            <w:tcMar/>
            <w:vAlign w:val="center"/>
          </w:tcPr>
          <w:p w:rsidRPr="00E17FF3" w:rsidR="00E17FF3" w:rsidP="2252C3BB" w:rsidRDefault="00E17FF3" w14:paraId="3D5638FE" w14:textId="1D1F462A">
            <w:pPr>
              <w:spacing w:line="276" w:lineRule="auto"/>
              <w:rPr>
                <w:b w:val="1"/>
                <w:bCs w:val="1"/>
                <w:sz w:val="22"/>
                <w:szCs w:val="22"/>
                <w:u w:val="single"/>
              </w:rPr>
            </w:pPr>
            <w:r w:rsidRPr="2252C3BB" w:rsidR="23BDEAB9">
              <w:rPr>
                <w:b w:val="1"/>
                <w:bCs w:val="1"/>
                <w:sz w:val="22"/>
                <w:szCs w:val="22"/>
                <w:u w:val="single"/>
              </w:rPr>
              <w:t>B.1.4. Öğrenci iş yüküne dayalı ders tasarımı</w:t>
            </w:r>
          </w:p>
        </w:tc>
        <w:tc>
          <w:tcPr>
            <w:tcW w:w="1979" w:type="dxa"/>
            <w:shd w:val="clear" w:color="auto" w:fill="BADEF6"/>
            <w:tcMar/>
            <w:vAlign w:val="center"/>
          </w:tcPr>
          <w:p w:rsidRPr="00AF06BB" w:rsidR="00E17FF3" w:rsidP="2252C3BB" w:rsidRDefault="00E17FF3" w14:paraId="2FD5475C"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5523D734" w14:textId="77777777">
        <w:trPr>
          <w:trHeight w:val="276"/>
        </w:trPr>
        <w:tc>
          <w:tcPr>
            <w:tcW w:w="7083" w:type="dxa"/>
            <w:vMerge/>
            <w:tcMar/>
            <w:vAlign w:val="center"/>
          </w:tcPr>
          <w:p w:rsidRPr="00AF06BB" w:rsidR="00E17FF3" w:rsidP="00A71F10" w:rsidRDefault="00E17FF3" w14:paraId="61F8D2FD"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21C31C5D" w14:textId="30F14D5E">
            <w:pPr>
              <w:spacing w:line="276" w:lineRule="auto"/>
              <w:jc w:val="center"/>
              <w:rPr>
                <w:rFonts w:cs="Calibri" w:cstheme="minorAscii"/>
                <w:b w:val="1"/>
                <w:bCs w:val="1"/>
                <w:sz w:val="22"/>
                <w:szCs w:val="22"/>
              </w:rPr>
            </w:pPr>
            <w:r w:rsidRPr="2252C3BB" w:rsidR="3BBFD317">
              <w:rPr>
                <w:rFonts w:cs="Calibri" w:cstheme="minorAscii"/>
                <w:b w:val="1"/>
                <w:bCs w:val="1"/>
                <w:sz w:val="22"/>
                <w:szCs w:val="22"/>
              </w:rPr>
              <w:t>2</w:t>
            </w:r>
          </w:p>
        </w:tc>
      </w:tr>
      <w:tr w:rsidR="00E17FF3" w:rsidTr="2252C3BB" w14:paraId="3A1B97E4" w14:textId="77777777">
        <w:trPr>
          <w:trHeight w:val="1338"/>
        </w:trPr>
        <w:tc>
          <w:tcPr>
            <w:tcW w:w="9062" w:type="dxa"/>
            <w:gridSpan w:val="2"/>
            <w:tcMar/>
          </w:tcPr>
          <w:p w:rsidR="00E17FF3" w:rsidP="2252C3BB" w:rsidRDefault="00E17FF3" w14:paraId="2114F55B" w14:textId="428A7FCD">
            <w:pPr>
              <w:rPr>
                <w:rFonts w:ascii="Calibri" w:hAnsi="Calibri" w:eastAsia="Calibri" w:cs="Calibri"/>
                <w:b w:val="1"/>
                <w:bCs w:val="1"/>
                <w:i w:val="0"/>
                <w:iCs w:val="0"/>
                <w:caps w:val="0"/>
                <w:smallCaps w:val="0"/>
                <w:color w:val="000000" w:themeColor="text1" w:themeTint="FF" w:themeShade="FF"/>
                <w:sz w:val="22"/>
                <w:szCs w:val="22"/>
              </w:rPr>
            </w:pPr>
            <w:r w:rsidRPr="2252C3BB" w:rsidR="772A5089">
              <w:rPr>
                <w:sz w:val="22"/>
                <w:szCs w:val="22"/>
              </w:rPr>
              <w:t xml:space="preserve">Tüm derslerin AKTS değerleri web </w:t>
            </w:r>
            <w:r w:rsidRPr="2252C3BB" w:rsidR="772A5089">
              <w:rPr>
                <w:sz w:val="22"/>
                <w:szCs w:val="22"/>
              </w:rPr>
              <w:t>sayfası</w:t>
            </w:r>
            <w:r w:rsidRPr="2252C3BB" w:rsidR="11C8C382">
              <w:rPr>
                <w:sz w:val="22"/>
                <w:szCs w:val="22"/>
              </w:rPr>
              <w:t xml:space="preserve">nda </w:t>
            </w:r>
            <w:r w:rsidRPr="2252C3BB" w:rsidR="772A5089">
              <w:rPr>
                <w:sz w:val="22"/>
                <w:szCs w:val="22"/>
              </w:rPr>
              <w:t xml:space="preserve"> </w:t>
            </w:r>
            <w:hyperlink w:anchor="aktsKredileri" r:id="Rf21c527420c14afb">
              <w:r w:rsidRPr="2252C3BB" w:rsidR="59C822BD">
                <w:rPr>
                  <w:rStyle w:val="Hyperlink"/>
                  <w:sz w:val="22"/>
                  <w:szCs w:val="22"/>
                </w:rPr>
                <w:t>https://www.medipol.edu.tr/akademik/fakulteler/saglik-bilimleri-fakultesi/bolumler/odyoloji/program-bilgileri#aktsKredileri</w:t>
              </w:r>
            </w:hyperlink>
            <w:r w:rsidRPr="2252C3BB" w:rsidR="59C822BD">
              <w:rPr>
                <w:sz w:val="22"/>
                <w:szCs w:val="22"/>
              </w:rPr>
              <w:t xml:space="preserve"> </w:t>
            </w:r>
            <w:r w:rsidRPr="2252C3BB" w:rsidR="327650E9">
              <w:rPr>
                <w:sz w:val="22"/>
                <w:szCs w:val="22"/>
              </w:rPr>
              <w:t xml:space="preserve">adresi üzerinden </w:t>
            </w:r>
            <w:r w:rsidRPr="2252C3BB" w:rsidR="772A5089">
              <w:rPr>
                <w:sz w:val="22"/>
                <w:szCs w:val="22"/>
              </w:rPr>
              <w:t>paylaşılmaktadır. Odyoloji programında staj ve mesleğe ait uygulamalı öğrenme fırsatları bulunmakta ve bu fırsatlar yeterince öğrenci iş yükü ve kredi çerçevesinde değerlendirilmektedir.</w:t>
            </w:r>
            <w:r w:rsidRPr="2252C3BB" w:rsidR="495A4ABB">
              <w:rPr>
                <w:sz w:val="22"/>
                <w:szCs w:val="22"/>
              </w:rPr>
              <w:t xml:space="preserve"> </w:t>
            </w:r>
            <w:r w:rsidRPr="2252C3BB" w:rsidR="495A4ABB">
              <w:rPr>
                <w:b w:val="1"/>
                <w:bCs w:val="1"/>
                <w:sz w:val="22"/>
                <w:szCs w:val="22"/>
              </w:rPr>
              <w:t xml:space="preserve">(2)B.1.4.1.SBF_ODJ_2022-2023_Okutulacak_Dersler </w:t>
            </w:r>
            <w:r w:rsidRPr="2252C3BB" w:rsidR="495A4ABB">
              <w:rPr>
                <w:sz w:val="22"/>
                <w:szCs w:val="22"/>
              </w:rPr>
              <w:t xml:space="preserve"> </w:t>
            </w:r>
            <w:r w:rsidRPr="2252C3BB" w:rsidR="772A5089">
              <w:rPr>
                <w:sz w:val="22"/>
                <w:szCs w:val="22"/>
              </w:rPr>
              <w:t xml:space="preserve"> </w:t>
            </w:r>
            <w:r w:rsidRPr="2252C3BB" w:rsidR="73FE21E4">
              <w:rPr>
                <w:sz w:val="22"/>
                <w:szCs w:val="22"/>
              </w:rPr>
              <w:t xml:space="preserve">İş yükü değerlendirmesinin öğrenci anketleri ile değerlendirmesinin ve yeniden irdelenmesi için öğrenci </w:t>
            </w:r>
            <w:r w:rsidRPr="2252C3BB" w:rsidR="73FE21E4">
              <w:rPr>
                <w:sz w:val="22"/>
                <w:szCs w:val="22"/>
              </w:rPr>
              <w:t>AKTS</w:t>
            </w:r>
            <w:r w:rsidRPr="2252C3BB" w:rsidR="5A52837F">
              <w:rPr>
                <w:sz w:val="22"/>
                <w:szCs w:val="22"/>
              </w:rPr>
              <w:t xml:space="preserve"> ve iş yükü hesap</w:t>
            </w:r>
            <w:r w:rsidRPr="2252C3BB" w:rsidR="52ABC249">
              <w:rPr>
                <w:sz w:val="22"/>
                <w:szCs w:val="22"/>
              </w:rPr>
              <w:t>l</w:t>
            </w:r>
            <w:r w:rsidRPr="2252C3BB" w:rsidR="5A52837F">
              <w:rPr>
                <w:sz w:val="22"/>
                <w:szCs w:val="22"/>
              </w:rPr>
              <w:t>ama</w:t>
            </w:r>
            <w:r w:rsidRPr="2252C3BB" w:rsidR="1EA56E0D">
              <w:rPr>
                <w:sz w:val="22"/>
                <w:szCs w:val="22"/>
              </w:rPr>
              <w:t xml:space="preserve"> anketleri </w:t>
            </w:r>
            <w:r w:rsidRPr="2252C3BB" w:rsidR="2F1560F3">
              <w:rPr>
                <w:sz w:val="22"/>
                <w:szCs w:val="22"/>
              </w:rPr>
              <w:t xml:space="preserve">hazırlanmakta </w:t>
            </w:r>
            <w:r w:rsidRPr="2252C3BB" w:rsidR="1EA56E0D">
              <w:rPr>
                <w:sz w:val="22"/>
                <w:szCs w:val="22"/>
              </w:rPr>
              <w:t>olup 2023-2024 eğitim öğretim yılında bu anket sonuçları alındığında yeni düzenlemeler yapılması planlanmaktadır.</w:t>
            </w:r>
            <w:r w:rsidRPr="2252C3BB" w:rsidR="440B9A06">
              <w:rPr>
                <w:sz w:val="22"/>
                <w:szCs w:val="22"/>
              </w:rPr>
              <w:t xml:space="preserve"> </w:t>
            </w:r>
            <w:r w:rsidRPr="2252C3BB" w:rsidR="174541C6">
              <w:rPr>
                <w:sz w:val="22"/>
                <w:szCs w:val="22"/>
              </w:rPr>
              <w:t>(</w:t>
            </w:r>
            <w:r w:rsidRPr="2252C3BB" w:rsidR="174541C6">
              <w:rPr>
                <w:rFonts w:ascii="Calibri" w:hAnsi="Calibri" w:eastAsia="Calibri" w:cs="Calibri" w:asciiTheme="majorAscii" w:hAnsiTheme="majorAscii" w:eastAsiaTheme="majorEastAsia" w:cstheme="majorBidi"/>
                <w:b w:val="1"/>
                <w:bCs w:val="1"/>
                <w:i w:val="0"/>
                <w:iCs w:val="0"/>
                <w:caps w:val="0"/>
                <w:smallCaps w:val="0"/>
                <w:color w:val="000000" w:themeColor="text1" w:themeTint="FF" w:themeShade="FF"/>
                <w:sz w:val="22"/>
                <w:szCs w:val="22"/>
                <w:lang w:eastAsia="en-US" w:bidi="ar-SA"/>
              </w:rPr>
              <w:t>2)</w:t>
            </w:r>
            <w:r w:rsidRPr="2252C3BB" w:rsidR="174541C6">
              <w:rPr>
                <w:rFonts w:ascii="Calibri" w:hAnsi="Calibri" w:eastAsia="Calibri" w:cs="Calibri" w:asciiTheme="majorAscii" w:hAnsiTheme="majorAscii" w:eastAsiaTheme="majorEastAsia" w:cstheme="majorBidi"/>
                <w:b w:val="1"/>
                <w:bCs w:val="1"/>
                <w:i w:val="0"/>
                <w:iCs w:val="0"/>
                <w:caps w:val="0"/>
                <w:smallCaps w:val="0"/>
                <w:color w:val="000000" w:themeColor="text1" w:themeTint="FF" w:themeShade="FF"/>
                <w:sz w:val="22"/>
                <w:szCs w:val="22"/>
                <w:lang w:eastAsia="en-US" w:bidi="ar-SA"/>
              </w:rPr>
              <w:t>B</w:t>
            </w:r>
            <w:r w:rsidRPr="2252C3BB" w:rsidR="174541C6">
              <w:rPr>
                <w:rFonts w:ascii="Calibri" w:hAnsi="Calibri" w:eastAsia="Calibri" w:cs="Calibri"/>
                <w:b w:val="1"/>
                <w:bCs w:val="1"/>
                <w:i w:val="0"/>
                <w:iCs w:val="0"/>
                <w:caps w:val="0"/>
                <w:smallCaps w:val="0"/>
                <w:color w:val="000000" w:themeColor="text1" w:themeTint="FF" w:themeShade="FF"/>
                <w:sz w:val="22"/>
                <w:szCs w:val="22"/>
              </w:rPr>
              <w:t>.1.4.2.SBF_ODJ_AKTS_</w:t>
            </w:r>
            <w:r w:rsidRPr="2252C3BB" w:rsidR="221434B2">
              <w:rPr>
                <w:rFonts w:ascii="Calibri" w:hAnsi="Calibri" w:eastAsia="Calibri" w:cs="Calibri"/>
                <w:b w:val="1"/>
                <w:bCs w:val="1"/>
                <w:i w:val="0"/>
                <w:iCs w:val="0"/>
                <w:caps w:val="0"/>
                <w:smallCaps w:val="0"/>
                <w:color w:val="000000" w:themeColor="text1" w:themeTint="FF" w:themeShade="FF"/>
                <w:sz w:val="22"/>
                <w:szCs w:val="22"/>
              </w:rPr>
              <w:t>ve_</w:t>
            </w:r>
            <w:r w:rsidRPr="2252C3BB" w:rsidR="174541C6">
              <w:rPr>
                <w:rFonts w:ascii="Calibri" w:hAnsi="Calibri" w:eastAsia="Calibri" w:cs="Calibri"/>
                <w:b w:val="1"/>
                <w:bCs w:val="1"/>
                <w:i w:val="0"/>
                <w:iCs w:val="0"/>
                <w:caps w:val="0"/>
                <w:smallCaps w:val="0"/>
                <w:color w:val="000000" w:themeColor="text1" w:themeTint="FF" w:themeShade="FF"/>
                <w:sz w:val="22"/>
                <w:szCs w:val="22"/>
              </w:rPr>
              <w:t>İş_Yükü_</w:t>
            </w:r>
            <w:r w:rsidRPr="2252C3BB" w:rsidR="550B7C00">
              <w:rPr>
                <w:rFonts w:ascii="Calibri" w:hAnsi="Calibri" w:eastAsia="Calibri" w:cs="Calibri"/>
                <w:b w:val="1"/>
                <w:bCs w:val="1"/>
                <w:i w:val="0"/>
                <w:iCs w:val="0"/>
                <w:caps w:val="0"/>
                <w:smallCaps w:val="0"/>
                <w:color w:val="000000" w:themeColor="text1" w:themeTint="FF" w:themeShade="FF"/>
                <w:sz w:val="22"/>
                <w:szCs w:val="22"/>
              </w:rPr>
              <w:t>Hesaplama_</w:t>
            </w:r>
            <w:r w:rsidRPr="2252C3BB" w:rsidR="174541C6">
              <w:rPr>
                <w:rFonts w:ascii="Calibri" w:hAnsi="Calibri" w:eastAsia="Calibri" w:cs="Calibri"/>
                <w:b w:val="1"/>
                <w:bCs w:val="1"/>
                <w:i w:val="0"/>
                <w:iCs w:val="0"/>
                <w:caps w:val="0"/>
                <w:smallCaps w:val="0"/>
                <w:color w:val="000000" w:themeColor="text1" w:themeTint="FF" w:themeShade="FF"/>
                <w:sz w:val="22"/>
                <w:szCs w:val="22"/>
              </w:rPr>
              <w:t>Anketi_Örneği</w:t>
            </w:r>
          </w:p>
          <w:p w:rsidR="00E17FF3" w:rsidP="2252C3BB" w:rsidRDefault="00E17FF3" w14:paraId="5B03C14D" w14:textId="71D15300">
            <w:pPr>
              <w:pStyle w:val="Normal"/>
              <w:rPr>
                <w:sz w:val="22"/>
                <w:szCs w:val="22"/>
              </w:rPr>
            </w:pPr>
          </w:p>
        </w:tc>
      </w:tr>
    </w:tbl>
    <w:p w:rsidR="00F57626" w:rsidP="2252C3BB" w:rsidRDefault="00F57626" w14:paraId="542309C9" w14:textId="62F679CC">
      <w:pPr>
        <w:pStyle w:val="Normal"/>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569848A8" w14:textId="77777777">
        <w:trPr>
          <w:trHeight w:val="343"/>
        </w:trPr>
        <w:tc>
          <w:tcPr>
            <w:tcW w:w="7083" w:type="dxa"/>
            <w:vMerge w:val="restart"/>
            <w:shd w:val="clear" w:color="auto" w:fill="BADEF6"/>
            <w:tcMar/>
            <w:vAlign w:val="center"/>
          </w:tcPr>
          <w:p w:rsidRPr="00E17FF3" w:rsidR="00E17FF3" w:rsidP="2252C3BB" w:rsidRDefault="00E17FF3" w14:paraId="0B60E7A5" w14:textId="1F121591">
            <w:pPr>
              <w:spacing w:line="276" w:lineRule="auto"/>
              <w:rPr>
                <w:b w:val="1"/>
                <w:bCs w:val="1"/>
                <w:sz w:val="22"/>
                <w:szCs w:val="22"/>
                <w:u w:val="single"/>
              </w:rPr>
            </w:pPr>
            <w:bookmarkStart w:name="_Hlk157412825" w:id="34"/>
            <w:r w:rsidRPr="2252C3BB" w:rsidR="23BDEAB9">
              <w:rPr>
                <w:b w:val="1"/>
                <w:bCs w:val="1"/>
                <w:sz w:val="22"/>
                <w:szCs w:val="22"/>
                <w:u w:val="single"/>
              </w:rPr>
              <w:t>B.1.5. Programların izlenmesi ve güncellenmesi</w:t>
            </w:r>
            <w:bookmarkEnd w:id="34"/>
          </w:p>
        </w:tc>
        <w:tc>
          <w:tcPr>
            <w:tcW w:w="1979" w:type="dxa"/>
            <w:shd w:val="clear" w:color="auto" w:fill="BADEF6"/>
            <w:tcMar/>
            <w:vAlign w:val="center"/>
          </w:tcPr>
          <w:p w:rsidRPr="00AF06BB" w:rsidR="00E17FF3" w:rsidP="2252C3BB" w:rsidRDefault="00E17FF3" w14:paraId="1FA34B9B"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0AB2AEF5" w14:textId="77777777">
        <w:trPr>
          <w:trHeight w:val="276"/>
        </w:trPr>
        <w:tc>
          <w:tcPr>
            <w:tcW w:w="7083" w:type="dxa"/>
            <w:vMerge/>
            <w:tcMar/>
            <w:vAlign w:val="center"/>
          </w:tcPr>
          <w:p w:rsidRPr="00AF06BB" w:rsidR="00E17FF3" w:rsidP="00A71F10" w:rsidRDefault="00E17FF3" w14:paraId="2B283C95"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41A8FB04" w14:textId="4C2A8B92">
            <w:pPr>
              <w:spacing w:line="276" w:lineRule="auto"/>
              <w:jc w:val="center"/>
              <w:rPr>
                <w:rFonts w:cs="Calibri" w:cstheme="minorAscii"/>
                <w:b w:val="1"/>
                <w:bCs w:val="1"/>
                <w:sz w:val="22"/>
                <w:szCs w:val="22"/>
              </w:rPr>
            </w:pPr>
            <w:r w:rsidRPr="2252C3BB" w:rsidR="5C4A7E15">
              <w:rPr>
                <w:rFonts w:cs="Calibri" w:cstheme="minorAscii"/>
                <w:b w:val="1"/>
                <w:bCs w:val="1"/>
                <w:sz w:val="22"/>
                <w:szCs w:val="22"/>
              </w:rPr>
              <w:t>4</w:t>
            </w:r>
          </w:p>
        </w:tc>
      </w:tr>
      <w:tr w:rsidR="00E17FF3" w:rsidTr="2252C3BB" w14:paraId="77584048" w14:textId="77777777">
        <w:trPr>
          <w:trHeight w:val="1338"/>
        </w:trPr>
        <w:tc>
          <w:tcPr>
            <w:tcW w:w="9062" w:type="dxa"/>
            <w:gridSpan w:val="2"/>
            <w:tcMar/>
          </w:tcPr>
          <w:p w:rsidR="00E17FF3" w:rsidP="2252C3BB" w:rsidRDefault="00E17FF3" w14:paraId="560C4C7A" w14:textId="47F75AC2">
            <w:pPr>
              <w:pStyle w:val="Normal"/>
              <w:rPr>
                <w:sz w:val="22"/>
                <w:szCs w:val="22"/>
              </w:rPr>
            </w:pPr>
            <w:r w:rsidRPr="2252C3BB" w:rsidR="2DE12E70">
              <w:rPr>
                <w:sz w:val="22"/>
                <w:szCs w:val="22"/>
              </w:rPr>
              <w:t xml:space="preserve">Her ders için program amaçlarının ve öğrenme çıktılarının izlenmesi, </w:t>
            </w:r>
            <w:r w:rsidRPr="2252C3BB" w:rsidR="1B1D7EF8">
              <w:rPr>
                <w:sz w:val="22"/>
                <w:szCs w:val="22"/>
              </w:rPr>
              <w:t xml:space="preserve">eğitim öğretim yılının başlangıcında </w:t>
            </w:r>
            <w:r w:rsidRPr="2252C3BB" w:rsidR="2DE12E70">
              <w:rPr>
                <w:sz w:val="22"/>
                <w:szCs w:val="22"/>
              </w:rPr>
              <w:t xml:space="preserve">planlandığı şekilde gerçekleşmektedir. Bu sürecin işleyişi ve sonuçları paydaşlarla birlikte değerlendirilmektedir. </w:t>
            </w:r>
            <w:r w:rsidRPr="2252C3BB" w:rsidR="65CBC63C">
              <w:rPr>
                <w:b w:val="1"/>
                <w:bCs w:val="1"/>
                <w:sz w:val="22"/>
                <w:szCs w:val="22"/>
              </w:rPr>
              <w:t xml:space="preserve">(4)B.1.5.1.SBF_ODJ_PUKÖ_1 </w:t>
            </w:r>
            <w:r w:rsidRPr="2252C3BB" w:rsidR="3930BC3B">
              <w:rPr>
                <w:b w:val="1"/>
                <w:bCs w:val="1"/>
                <w:sz w:val="22"/>
                <w:szCs w:val="22"/>
              </w:rPr>
              <w:t>-</w:t>
            </w:r>
            <w:r w:rsidRPr="2252C3BB" w:rsidR="65CBC63C">
              <w:rPr>
                <w:b w:val="1"/>
                <w:bCs w:val="1"/>
                <w:sz w:val="22"/>
                <w:szCs w:val="22"/>
              </w:rPr>
              <w:t xml:space="preserve">(4)B.1.5.2.SBF_ODJ_PUKÖ_1_Kanıtlar </w:t>
            </w:r>
            <w:r w:rsidRPr="2252C3BB" w:rsidR="0C2C87CF">
              <w:rPr>
                <w:sz w:val="22"/>
                <w:szCs w:val="22"/>
              </w:rPr>
              <w:t>Programımıza öğrenci ve paydaşlarımızdan aldığımız geri bildirimler ile oluşturduğumuz iki PUKÖ döngüsü kapsamında ders içeriklerimizde düzenleme ve programımıza ders eklenmesi yapılmıştır.</w:t>
            </w:r>
            <w:r w:rsidRPr="2252C3BB" w:rsidR="1951B3CD">
              <w:rPr>
                <w:sz w:val="22"/>
                <w:szCs w:val="22"/>
              </w:rPr>
              <w:t xml:space="preserve"> </w:t>
            </w:r>
            <w:r w:rsidRPr="2252C3BB" w:rsidR="1951B3CD">
              <w:rPr>
                <w:b w:val="1"/>
                <w:bCs w:val="1"/>
                <w:sz w:val="22"/>
                <w:szCs w:val="22"/>
              </w:rPr>
              <w:t>(4)B.1.5.3.SBF_ODJ_PUKÖ_2 -</w:t>
            </w:r>
            <w:r w:rsidRPr="2252C3BB" w:rsidR="1951B3CD">
              <w:rPr>
                <w:b w:val="1"/>
                <w:bCs w:val="1"/>
                <w:sz w:val="22"/>
                <w:szCs w:val="22"/>
              </w:rPr>
              <w:t>(4)B.1.5.4.SBF_ODJ_PUKÖ_2_Kanıtlar</w:t>
            </w:r>
            <w:r w:rsidRPr="2252C3BB" w:rsidR="0C2C87CF">
              <w:rPr>
                <w:b w:val="1"/>
                <w:bCs w:val="1"/>
                <w:sz w:val="22"/>
                <w:szCs w:val="22"/>
              </w:rPr>
              <w:t xml:space="preserve"> </w:t>
            </w:r>
            <w:r w:rsidRPr="2252C3BB" w:rsidR="0C2C87CF">
              <w:rPr>
                <w:b w:val="0"/>
                <w:bCs w:val="0"/>
                <w:sz w:val="22"/>
                <w:szCs w:val="22"/>
              </w:rPr>
              <w:t xml:space="preserve">PUKÖ </w:t>
            </w:r>
            <w:r w:rsidRPr="2252C3BB" w:rsidR="5AFBBE72">
              <w:rPr>
                <w:sz w:val="22"/>
                <w:szCs w:val="22"/>
              </w:rPr>
              <w:t>k</w:t>
            </w:r>
            <w:r w:rsidRPr="2252C3BB" w:rsidR="0C2C87CF">
              <w:rPr>
                <w:sz w:val="22"/>
                <w:szCs w:val="22"/>
              </w:rPr>
              <w:t xml:space="preserve">anıt dosyalarımızda öğrencilerimizin de katıldığı toplantı tutanakları paydaş görüşlerimiz ve eklenen dersler </w:t>
            </w:r>
            <w:r w:rsidRPr="2252C3BB" w:rsidR="1AEBB3F9">
              <w:rPr>
                <w:sz w:val="22"/>
                <w:szCs w:val="22"/>
              </w:rPr>
              <w:t xml:space="preserve">ve düzenlemeler </w:t>
            </w:r>
            <w:r w:rsidRPr="2252C3BB" w:rsidR="0C2C87CF">
              <w:rPr>
                <w:sz w:val="22"/>
                <w:szCs w:val="22"/>
              </w:rPr>
              <w:t>mevcuttur.</w:t>
            </w:r>
          </w:p>
          <w:p w:rsidR="00E17FF3" w:rsidP="2252C3BB" w:rsidRDefault="00E17FF3" w14:paraId="03EEB311" w14:textId="1ACEA213">
            <w:pPr>
              <w:pStyle w:val="Normal"/>
              <w:rPr>
                <w:sz w:val="22"/>
                <w:szCs w:val="22"/>
              </w:rPr>
            </w:pPr>
          </w:p>
        </w:tc>
      </w:tr>
    </w:tbl>
    <w:p w:rsidR="00F57626" w:rsidP="2252C3BB" w:rsidRDefault="00F57626" w14:paraId="642BFEE3" w14:textId="77777777">
      <w:pPr>
        <w:rPr>
          <w:sz w:val="22"/>
          <w:szCs w:val="22"/>
        </w:rPr>
      </w:pPr>
    </w:p>
    <w:p w:rsidR="2252C3BB" w:rsidP="2252C3BB" w:rsidRDefault="2252C3BB" w14:paraId="18C348CA" w14:textId="6CB7FC22">
      <w:pPr>
        <w:pStyle w:val="Normal"/>
        <w:rPr>
          <w:sz w:val="22"/>
          <w:szCs w:val="22"/>
        </w:rPr>
      </w:pPr>
    </w:p>
    <w:p w:rsidR="2252C3BB" w:rsidP="2252C3BB" w:rsidRDefault="2252C3BB" w14:paraId="5133A3E5" w14:textId="3AE325C5">
      <w:pPr>
        <w:pStyle w:val="Normal"/>
        <w:rPr>
          <w:sz w:val="22"/>
          <w:szCs w:val="22"/>
        </w:rPr>
      </w:pPr>
    </w:p>
    <w:p w:rsidR="2252C3BB" w:rsidP="2252C3BB" w:rsidRDefault="2252C3BB" w14:paraId="1C1C1858" w14:textId="2ED5AF08">
      <w:pPr>
        <w:pStyle w:val="Normal"/>
        <w:rPr>
          <w:sz w:val="22"/>
          <w:szCs w:val="22"/>
        </w:rPr>
      </w:pPr>
    </w:p>
    <w:p w:rsidR="2252C3BB" w:rsidP="2252C3BB" w:rsidRDefault="2252C3BB" w14:paraId="351F0BEB" w14:textId="2ECFF946">
      <w:pPr>
        <w:pStyle w:val="Normal"/>
        <w:rPr>
          <w:sz w:val="22"/>
          <w:szCs w:val="22"/>
        </w:rPr>
      </w:pPr>
    </w:p>
    <w:p w:rsidR="2252C3BB" w:rsidP="2252C3BB" w:rsidRDefault="2252C3BB" w14:paraId="33A8A0BF" w14:textId="16F2597D">
      <w:pPr>
        <w:pStyle w:val="Normal"/>
        <w:rPr>
          <w:sz w:val="22"/>
          <w:szCs w:val="22"/>
        </w:rPr>
      </w:pPr>
    </w:p>
    <w:p w:rsidR="2252C3BB" w:rsidP="2252C3BB" w:rsidRDefault="2252C3BB" w14:paraId="48E59A7A" w14:textId="405441E6">
      <w:pPr>
        <w:pStyle w:val="Normal"/>
        <w:rPr>
          <w:sz w:val="22"/>
          <w:szCs w:val="22"/>
        </w:rPr>
      </w:pPr>
    </w:p>
    <w:p w:rsidR="2252C3BB" w:rsidP="2252C3BB" w:rsidRDefault="2252C3BB" w14:paraId="197C924D" w14:textId="45A8FE8B">
      <w:pPr>
        <w:pStyle w:val="Normal"/>
        <w:rPr>
          <w:sz w:val="22"/>
          <w:szCs w:val="22"/>
        </w:rPr>
      </w:pPr>
    </w:p>
    <w:p w:rsidR="2252C3BB" w:rsidP="2252C3BB" w:rsidRDefault="2252C3BB" w14:paraId="32EF18B3" w14:textId="568F569B">
      <w:pPr>
        <w:pStyle w:val="Normal"/>
        <w:rPr>
          <w:sz w:val="22"/>
          <w:szCs w:val="22"/>
        </w:rPr>
      </w:pPr>
    </w:p>
    <w:p w:rsidR="2252C3BB" w:rsidP="2252C3BB" w:rsidRDefault="2252C3BB" w14:paraId="72F3F75E" w14:textId="66023F46">
      <w:pPr>
        <w:pStyle w:val="Normal"/>
        <w:rPr>
          <w:sz w:val="22"/>
          <w:szCs w:val="22"/>
        </w:rPr>
      </w:pPr>
    </w:p>
    <w:p w:rsidR="2252C3BB" w:rsidP="2252C3BB" w:rsidRDefault="2252C3BB" w14:paraId="149BC9BE" w14:textId="3EE8EFBC">
      <w:pPr>
        <w:pStyle w:val="Normal"/>
        <w:rPr>
          <w:sz w:val="22"/>
          <w:szCs w:val="22"/>
        </w:rPr>
      </w:pPr>
    </w:p>
    <w:p w:rsidR="2252C3BB" w:rsidP="2252C3BB" w:rsidRDefault="2252C3BB" w14:paraId="52FE5854" w14:textId="574B16AA">
      <w:pPr>
        <w:pStyle w:val="Normal"/>
        <w:rPr>
          <w:sz w:val="22"/>
          <w:szCs w:val="22"/>
        </w:rPr>
      </w:pPr>
    </w:p>
    <w:p w:rsidR="2252C3BB" w:rsidP="2252C3BB" w:rsidRDefault="2252C3BB" w14:paraId="3E1336A2" w14:textId="3FC7920A">
      <w:pPr>
        <w:pStyle w:val="Normal"/>
        <w:rPr>
          <w:sz w:val="22"/>
          <w:szCs w:val="22"/>
        </w:rPr>
      </w:pPr>
    </w:p>
    <w:p w:rsidR="2252C3BB" w:rsidP="2252C3BB" w:rsidRDefault="2252C3BB" w14:paraId="77B4D96F" w14:textId="432537AF">
      <w:pPr>
        <w:pStyle w:val="Normal"/>
        <w:rPr>
          <w:sz w:val="22"/>
          <w:szCs w:val="22"/>
        </w:rPr>
      </w:pPr>
    </w:p>
    <w:p w:rsidR="2252C3BB" w:rsidP="2252C3BB" w:rsidRDefault="2252C3BB" w14:paraId="7DD441BC" w14:textId="4CFA455E">
      <w:pPr>
        <w:pStyle w:val="Normal"/>
        <w:rPr>
          <w:sz w:val="22"/>
          <w:szCs w:val="22"/>
        </w:rPr>
      </w:pPr>
    </w:p>
    <w:p w:rsidR="2252C3BB" w:rsidP="2252C3BB" w:rsidRDefault="2252C3BB" w14:paraId="492735E6" w14:textId="4FC0AFDB">
      <w:pPr>
        <w:pStyle w:val="Normal"/>
        <w:rPr>
          <w:sz w:val="22"/>
          <w:szCs w:val="22"/>
        </w:rPr>
      </w:pPr>
    </w:p>
    <w:p w:rsidR="2252C3BB" w:rsidP="2252C3BB" w:rsidRDefault="2252C3BB" w14:paraId="14E01E6B" w14:textId="1F7493C2">
      <w:pPr>
        <w:pStyle w:val="Normal"/>
        <w:rPr>
          <w:sz w:val="22"/>
          <w:szCs w:val="22"/>
        </w:rPr>
      </w:pPr>
    </w:p>
    <w:p w:rsidR="2252C3BB" w:rsidP="2252C3BB" w:rsidRDefault="2252C3BB" w14:paraId="01638C09" w14:textId="6C3AFF17">
      <w:pPr>
        <w:pStyle w:val="Normal"/>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28F695D8" w14:textId="77777777">
        <w:trPr>
          <w:trHeight w:val="343"/>
        </w:trPr>
        <w:tc>
          <w:tcPr>
            <w:tcW w:w="7083" w:type="dxa"/>
            <w:vMerge w:val="restart"/>
            <w:shd w:val="clear" w:color="auto" w:fill="BADEF6"/>
            <w:tcMar/>
            <w:vAlign w:val="center"/>
          </w:tcPr>
          <w:p w:rsidRPr="00E17FF3" w:rsidR="00E17FF3" w:rsidP="2252C3BB" w:rsidRDefault="00E17FF3" w14:paraId="38357113" w14:textId="17A09862">
            <w:pPr>
              <w:spacing w:line="276" w:lineRule="auto"/>
              <w:rPr>
                <w:b w:val="1"/>
                <w:bCs w:val="1"/>
                <w:sz w:val="22"/>
                <w:szCs w:val="22"/>
                <w:u w:val="single"/>
              </w:rPr>
            </w:pPr>
            <w:r w:rsidRPr="2252C3BB" w:rsidR="23BDEAB9">
              <w:rPr>
                <w:b w:val="1"/>
                <w:bCs w:val="1"/>
                <w:sz w:val="22"/>
                <w:szCs w:val="22"/>
                <w:u w:val="single"/>
              </w:rPr>
              <w:t>B.1.6. Eğitim ve öğretim süreçlerinin yönetimi</w:t>
            </w:r>
          </w:p>
        </w:tc>
        <w:tc>
          <w:tcPr>
            <w:tcW w:w="1979" w:type="dxa"/>
            <w:shd w:val="clear" w:color="auto" w:fill="BADEF6"/>
            <w:tcMar/>
            <w:vAlign w:val="center"/>
          </w:tcPr>
          <w:p w:rsidRPr="00AF06BB" w:rsidR="00E17FF3" w:rsidP="2252C3BB" w:rsidRDefault="00E17FF3" w14:paraId="753FBB05"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72F6B475" w14:textId="77777777">
        <w:trPr>
          <w:trHeight w:val="276"/>
        </w:trPr>
        <w:tc>
          <w:tcPr>
            <w:tcW w:w="7083" w:type="dxa"/>
            <w:vMerge/>
            <w:tcMar/>
            <w:vAlign w:val="center"/>
          </w:tcPr>
          <w:p w:rsidRPr="00AF06BB" w:rsidR="00E17FF3" w:rsidP="00A71F10" w:rsidRDefault="00E17FF3" w14:paraId="16DF5005"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100D8D69" w14:textId="0011FE93">
            <w:pPr>
              <w:pStyle w:val="Normal"/>
              <w:suppressLineNumbers w:val="0"/>
              <w:bidi w:val="0"/>
              <w:spacing w:before="0" w:beforeAutospacing="off" w:after="0" w:afterAutospacing="off" w:line="276" w:lineRule="auto"/>
              <w:ind w:left="0" w:right="0"/>
              <w:jc w:val="center"/>
            </w:pPr>
            <w:r w:rsidRPr="2252C3BB" w:rsidR="73721D47">
              <w:rPr>
                <w:rFonts w:cs="Calibri" w:cstheme="minorAscii"/>
                <w:b w:val="1"/>
                <w:bCs w:val="1"/>
                <w:sz w:val="22"/>
                <w:szCs w:val="22"/>
              </w:rPr>
              <w:t>2</w:t>
            </w:r>
          </w:p>
        </w:tc>
      </w:tr>
      <w:tr w:rsidR="00E17FF3" w:rsidTr="2252C3BB" w14:paraId="2D12AF71" w14:textId="77777777">
        <w:trPr>
          <w:trHeight w:val="1338"/>
        </w:trPr>
        <w:tc>
          <w:tcPr>
            <w:tcW w:w="9062" w:type="dxa"/>
            <w:gridSpan w:val="2"/>
            <w:tcMar/>
          </w:tcPr>
          <w:p w:rsidR="00E17FF3" w:rsidP="2252C3BB" w:rsidRDefault="00E17FF3" w14:paraId="54B581A6" w14:textId="1ED84649">
            <w:pPr>
              <w:pStyle w:val="Normal"/>
              <w:rPr>
                <w:sz w:val="22"/>
                <w:szCs w:val="22"/>
              </w:rPr>
            </w:pPr>
            <w:r w:rsidRPr="2252C3BB" w:rsidR="320A2BA5">
              <w:rPr>
                <w:sz w:val="22"/>
                <w:szCs w:val="22"/>
              </w:rPr>
              <w:t>Bölümümüz, eğitim ve öğretim süreçlerini bütüncül olarak yönetmek üzere; organizasyonel yapılanmaya sahiptir.</w:t>
            </w:r>
            <w:r w:rsidRPr="2252C3BB" w:rsidR="6136CB65">
              <w:rPr>
                <w:sz w:val="22"/>
                <w:szCs w:val="22"/>
              </w:rPr>
              <w:t xml:space="preserve"> </w:t>
            </w:r>
            <w:r w:rsidRPr="2252C3BB" w:rsidR="6136CB65">
              <w:rPr>
                <w:b w:val="1"/>
                <w:bCs w:val="1"/>
                <w:sz w:val="22"/>
                <w:szCs w:val="22"/>
              </w:rPr>
              <w:t>(2)B.1.6.1.SBF_ODJ_Birim_Organizasyon_Şeması</w:t>
            </w:r>
            <w:r w:rsidRPr="2252C3BB" w:rsidR="6136CB65">
              <w:rPr>
                <w:sz w:val="22"/>
                <w:szCs w:val="22"/>
              </w:rPr>
              <w:t xml:space="preserve">  </w:t>
            </w:r>
            <w:r w:rsidRPr="2252C3BB" w:rsidR="320A2BA5">
              <w:rPr>
                <w:sz w:val="22"/>
                <w:szCs w:val="22"/>
              </w:rPr>
              <w:t xml:space="preserve"> Eğitim ve öğretim süreçleri üst yönetimin koordinasyonunda yürütülmekte olup; bu süreçlere ilişkin görev ve sorumluluklar tanımlanmıştır.</w:t>
            </w:r>
            <w:r w:rsidRPr="2252C3BB" w:rsidR="7BA8FF3C">
              <w:rPr>
                <w:sz w:val="22"/>
                <w:szCs w:val="22"/>
              </w:rPr>
              <w:t xml:space="preserve"> </w:t>
            </w:r>
            <w:r w:rsidRPr="2252C3BB" w:rsidR="7BA8FF3C">
              <w:rPr>
                <w:b w:val="1"/>
                <w:bCs w:val="1"/>
                <w:sz w:val="22"/>
                <w:szCs w:val="22"/>
              </w:rPr>
              <w:t xml:space="preserve">(2)B.1.6.2.SBF_ODJ_Komisyon_ve_Koordinatörlük_Üye_Listesi </w:t>
            </w:r>
            <w:r w:rsidRPr="2252C3BB" w:rsidR="7BA8FF3C">
              <w:rPr>
                <w:sz w:val="22"/>
                <w:szCs w:val="22"/>
              </w:rPr>
              <w:t xml:space="preserve"> </w:t>
            </w:r>
            <w:r w:rsidRPr="2252C3BB" w:rsidR="360C3D87">
              <w:rPr>
                <w:sz w:val="22"/>
                <w:szCs w:val="22"/>
              </w:rPr>
              <w:t xml:space="preserve"> </w:t>
            </w:r>
            <w:r w:rsidRPr="2252C3BB" w:rsidR="2B7EA126">
              <w:rPr>
                <w:sz w:val="22"/>
                <w:szCs w:val="22"/>
              </w:rPr>
              <w:t>Programlarda öğrenme kazanımı, öğretim programı, eğitim hizmetinin verilme biçimi, öğretim yöntemi ve ölçme-değerlendirme uyumu ve tüm bu süreçlerin koordinasyonu bölüm kurulu tarafından takip edilmektedir.</w:t>
            </w:r>
            <w:r w:rsidRPr="2252C3BB" w:rsidR="2CFEC1CC">
              <w:rPr>
                <w:sz w:val="22"/>
                <w:szCs w:val="22"/>
              </w:rPr>
              <w:t xml:space="preserve"> </w:t>
            </w:r>
            <w:r w:rsidRPr="2252C3BB" w:rsidR="40EF70C6">
              <w:rPr>
                <w:b w:val="1"/>
                <w:bCs w:val="1"/>
                <w:sz w:val="22"/>
                <w:szCs w:val="22"/>
              </w:rPr>
              <w:t>(2)B.1.6.</w:t>
            </w:r>
            <w:r w:rsidRPr="2252C3BB" w:rsidR="694430BB">
              <w:rPr>
                <w:b w:val="1"/>
                <w:bCs w:val="1"/>
                <w:sz w:val="22"/>
                <w:szCs w:val="22"/>
              </w:rPr>
              <w:t>3</w:t>
            </w:r>
            <w:r w:rsidRPr="2252C3BB" w:rsidR="40EF70C6">
              <w:rPr>
                <w:b w:val="1"/>
                <w:bCs w:val="1"/>
                <w:sz w:val="22"/>
                <w:szCs w:val="22"/>
              </w:rPr>
              <w:t>.SBF_ODJ_Uygulama_Dersleri_Politikası</w:t>
            </w:r>
            <w:r w:rsidRPr="2252C3BB" w:rsidR="40EF70C6">
              <w:rPr>
                <w:sz w:val="22"/>
                <w:szCs w:val="22"/>
              </w:rPr>
              <w:t xml:space="preserve"> </w:t>
            </w:r>
            <w:r w:rsidRPr="2252C3BB" w:rsidR="2CFEC1CC">
              <w:rPr>
                <w:sz w:val="22"/>
                <w:szCs w:val="22"/>
              </w:rPr>
              <w:t>Mesleki Uygulama derslerimiz için oluşturulan mentörlük protokolü sayesinde üst dönemler bir alt dönemler</w:t>
            </w:r>
            <w:r w:rsidRPr="2252C3BB" w:rsidR="3A6D8133">
              <w:rPr>
                <w:sz w:val="22"/>
                <w:szCs w:val="22"/>
              </w:rPr>
              <w:t>e uygulamalarda yardımcı olmaktadır.</w:t>
            </w:r>
            <w:r w:rsidRPr="2252C3BB" w:rsidR="17335078">
              <w:rPr>
                <w:b w:val="1"/>
                <w:bCs w:val="1"/>
                <w:sz w:val="22"/>
                <w:szCs w:val="22"/>
              </w:rPr>
              <w:t xml:space="preserve"> </w:t>
            </w:r>
            <w:r w:rsidRPr="2252C3BB" w:rsidR="17335078">
              <w:rPr>
                <w:sz w:val="22"/>
                <w:szCs w:val="22"/>
              </w:rPr>
              <w:t xml:space="preserve"> </w:t>
            </w:r>
            <w:r w:rsidRPr="2252C3BB" w:rsidR="3A6D8133">
              <w:rPr>
                <w:sz w:val="22"/>
                <w:szCs w:val="22"/>
              </w:rPr>
              <w:t xml:space="preserve"> Mentörler sınav ve GANO ile bel</w:t>
            </w:r>
            <w:r w:rsidRPr="2252C3BB" w:rsidR="1786BFF3">
              <w:rPr>
                <w:sz w:val="22"/>
                <w:szCs w:val="22"/>
              </w:rPr>
              <w:t>irlenerek hem öğrenciler arasında bilgi ve deneyim paylaşımı hem de öğreterek öğrenme deneyimi geliştirilmektedir. Bu protokol</w:t>
            </w:r>
            <w:r w:rsidRPr="2252C3BB" w:rsidR="49E2AA7E">
              <w:rPr>
                <w:sz w:val="22"/>
                <w:szCs w:val="22"/>
              </w:rPr>
              <w:t xml:space="preserve"> öğretim elemanları tarafından takip edilmektedir. Uygulama politalarımız ve süreç kanıtlarda sunulmuştur.</w:t>
            </w:r>
          </w:p>
          <w:p w:rsidR="00E17FF3" w:rsidP="2252C3BB" w:rsidRDefault="00E17FF3" w14:paraId="30B8A174" w14:textId="41D2A8E1">
            <w:pPr>
              <w:pStyle w:val="Heading4"/>
              <w:widowControl w:val="0"/>
              <w:spacing w:before="0" w:beforeAutospacing="off" w:after="0" w:line="276"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3D23B6D0">
              <w:rPr>
                <w:rFonts w:ascii="Calibri" w:hAnsi="Calibri" w:eastAsia="Calibri" w:cs="Calibri"/>
                <w:b w:val="1"/>
                <w:bCs w:val="1"/>
                <w:i w:val="0"/>
                <w:iCs w:val="0"/>
                <w:caps w:val="0"/>
                <w:smallCaps w:val="0"/>
                <w:noProof/>
                <w:color w:val="000000" w:themeColor="text1" w:themeTint="FF" w:themeShade="FF"/>
                <w:sz w:val="22"/>
                <w:szCs w:val="22"/>
                <w:lang w:val="tr-TR"/>
              </w:rPr>
              <w:t>(2)B.1.6.</w:t>
            </w:r>
            <w:r w:rsidRPr="2252C3BB" w:rsidR="717B3F1C">
              <w:rPr>
                <w:rFonts w:ascii="Calibri" w:hAnsi="Calibri" w:eastAsia="Calibri" w:cs="Calibri"/>
                <w:b w:val="1"/>
                <w:bCs w:val="1"/>
                <w:i w:val="0"/>
                <w:iCs w:val="0"/>
                <w:caps w:val="0"/>
                <w:smallCaps w:val="0"/>
                <w:noProof/>
                <w:color w:val="000000" w:themeColor="text1" w:themeTint="FF" w:themeShade="FF"/>
                <w:sz w:val="22"/>
                <w:szCs w:val="22"/>
                <w:lang w:val="tr-TR"/>
              </w:rPr>
              <w:t>4</w:t>
            </w:r>
            <w:r w:rsidRPr="2252C3BB" w:rsidR="3D23B6D0">
              <w:rPr>
                <w:rFonts w:ascii="Calibri" w:hAnsi="Calibri" w:eastAsia="Calibri" w:cs="Calibri"/>
                <w:b w:val="1"/>
                <w:bCs w:val="1"/>
                <w:i w:val="0"/>
                <w:iCs w:val="0"/>
                <w:caps w:val="0"/>
                <w:smallCaps w:val="0"/>
                <w:noProof/>
                <w:color w:val="000000" w:themeColor="text1" w:themeTint="FF" w:themeShade="FF"/>
                <w:sz w:val="22"/>
                <w:szCs w:val="22"/>
                <w:lang w:val="tr-TR"/>
              </w:rPr>
              <w:t>.SBF_ODJ_Uygulama_Mentörlüğü_Protokolü</w:t>
            </w:r>
          </w:p>
          <w:p w:rsidR="00E17FF3" w:rsidP="2252C3BB" w:rsidRDefault="00E17FF3" w14:paraId="7D75D8FF" w14:textId="113AD936">
            <w:pPr>
              <w:pStyle w:val="Normal"/>
              <w:widowControl w:val="0"/>
              <w:rPr>
                <w:noProof/>
                <w:sz w:val="22"/>
                <w:szCs w:val="22"/>
                <w:lang w:val="tr-TR"/>
              </w:rPr>
            </w:pPr>
          </w:p>
        </w:tc>
      </w:tr>
    </w:tbl>
    <w:p w:rsidR="00E17FF3" w:rsidP="2252C3BB" w:rsidRDefault="00E17FF3" w14:paraId="00FD009D" w14:textId="77777777">
      <w:pPr>
        <w:rPr>
          <w:sz w:val="22"/>
          <w:szCs w:val="22"/>
        </w:rPr>
      </w:pPr>
    </w:p>
    <w:p w:rsidR="00E17FF3" w:rsidP="2252C3BB" w:rsidRDefault="00E17FF3" w14:paraId="254D32A2" w14:textId="7E7F0594">
      <w:pPr>
        <w:rPr>
          <w:b w:val="1"/>
          <w:bCs w:val="1"/>
          <w:sz w:val="22"/>
          <w:szCs w:val="22"/>
        </w:rPr>
      </w:pPr>
      <w:r w:rsidRPr="2252C3BB" w:rsidR="23BDEAB9">
        <w:rPr>
          <w:b w:val="1"/>
          <w:bCs w:val="1"/>
          <w:sz w:val="22"/>
          <w:szCs w:val="22"/>
        </w:rPr>
        <w:t>B.2. Programların Yürütülmesi</w:t>
      </w:r>
    </w:p>
    <w:p w:rsidR="00E17FF3" w:rsidP="2252C3BB" w:rsidRDefault="00E17FF3" w14:paraId="6A05FCF1" w14:textId="2FF534FD">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2AF96289" w14:textId="77777777">
        <w:trPr>
          <w:trHeight w:val="343"/>
        </w:trPr>
        <w:tc>
          <w:tcPr>
            <w:tcW w:w="7083" w:type="dxa"/>
            <w:vMerge w:val="restart"/>
            <w:shd w:val="clear" w:color="auto" w:fill="BADEF6"/>
            <w:tcMar/>
            <w:vAlign w:val="center"/>
          </w:tcPr>
          <w:p w:rsidRPr="00E17FF3" w:rsidR="00E17FF3" w:rsidP="2252C3BB" w:rsidRDefault="00E17FF3" w14:paraId="7EB5D698" w14:textId="5F55AB31">
            <w:pPr>
              <w:spacing w:line="276" w:lineRule="auto"/>
              <w:jc w:val="both"/>
              <w:rPr>
                <w:b w:val="1"/>
                <w:bCs w:val="1"/>
                <w:sz w:val="22"/>
                <w:szCs w:val="22"/>
                <w:u w:val="single"/>
              </w:rPr>
            </w:pPr>
            <w:r w:rsidRPr="2252C3BB" w:rsidR="23BDEAB9">
              <w:rPr>
                <w:b w:val="1"/>
                <w:bCs w:val="1"/>
                <w:sz w:val="22"/>
                <w:szCs w:val="22"/>
                <w:u w:val="single"/>
              </w:rPr>
              <w:t xml:space="preserve">B.2.1. Öğretim yöntem ve teknikleri </w:t>
            </w:r>
          </w:p>
        </w:tc>
        <w:tc>
          <w:tcPr>
            <w:tcW w:w="1979" w:type="dxa"/>
            <w:shd w:val="clear" w:color="auto" w:fill="BADEF6"/>
            <w:tcMar/>
            <w:vAlign w:val="center"/>
          </w:tcPr>
          <w:p w:rsidRPr="00AF06BB" w:rsidR="00E17FF3" w:rsidP="2252C3BB" w:rsidRDefault="00E17FF3" w14:paraId="20F67BD5"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6FA650D7" w14:textId="77777777">
        <w:trPr>
          <w:trHeight w:val="276"/>
        </w:trPr>
        <w:tc>
          <w:tcPr>
            <w:tcW w:w="7083" w:type="dxa"/>
            <w:vMerge/>
            <w:tcMar/>
            <w:vAlign w:val="center"/>
          </w:tcPr>
          <w:p w:rsidRPr="00AF06BB" w:rsidR="00E17FF3" w:rsidP="00A71F10" w:rsidRDefault="00E17FF3" w14:paraId="3C45F889"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635C86A5" w14:textId="2F3F816F">
            <w:pPr>
              <w:spacing w:line="276" w:lineRule="auto"/>
              <w:jc w:val="center"/>
              <w:rPr>
                <w:rFonts w:cs="Calibri" w:cstheme="minorAscii"/>
                <w:b w:val="1"/>
                <w:bCs w:val="1"/>
                <w:sz w:val="22"/>
                <w:szCs w:val="22"/>
              </w:rPr>
            </w:pPr>
            <w:r w:rsidRPr="2252C3BB" w:rsidR="73932F8A">
              <w:rPr>
                <w:rFonts w:cs="Calibri" w:cstheme="minorAscii"/>
                <w:b w:val="1"/>
                <w:bCs w:val="1"/>
                <w:sz w:val="22"/>
                <w:szCs w:val="22"/>
              </w:rPr>
              <w:t>4</w:t>
            </w:r>
          </w:p>
        </w:tc>
      </w:tr>
      <w:tr w:rsidR="00E17FF3" w:rsidTr="2252C3BB" w14:paraId="4F6FFF01" w14:textId="77777777">
        <w:trPr>
          <w:trHeight w:val="3990"/>
        </w:trPr>
        <w:tc>
          <w:tcPr>
            <w:tcW w:w="9062" w:type="dxa"/>
            <w:gridSpan w:val="2"/>
            <w:tcMar/>
          </w:tcPr>
          <w:p w:rsidR="00E17FF3" w:rsidP="2252C3BB" w:rsidRDefault="00E17FF3" w14:paraId="026BB055" w14:textId="3AE059AA">
            <w:pPr>
              <w:pStyle w:val="Normal"/>
              <w:suppressLineNumbers w:val="0"/>
              <w:bidi w:val="0"/>
              <w:rPr>
                <w:b w:val="1"/>
                <w:bCs w:val="1"/>
                <w:sz w:val="22"/>
                <w:szCs w:val="22"/>
              </w:rPr>
            </w:pP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Bölümümüz öğretim yöntem ve teknikleri İstanbul Medipol Üniversitesi Önlisans ve Lisans Öğretim Yönetmeliğine uygun yapılmaktadır.</w:t>
            </w:r>
            <w:r w:rsidRPr="2252C3BB" w:rsidR="539F01D0">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539F01D0">
              <w:rPr>
                <w:b w:val="1"/>
                <w:bCs w:val="1"/>
                <w:sz w:val="22"/>
                <w:szCs w:val="22"/>
              </w:rPr>
              <w:t>(4)B.2.1.1.SBF_ODJ_İMÜ_Önlisans_ve_Lisans_Eğitim_ve_Öğretim_Yönetmeliği</w:t>
            </w:r>
          </w:p>
          <w:p w:rsidR="00E17FF3" w:rsidP="2252C3BB" w:rsidRDefault="00E17FF3" w14:paraId="12FDE255" w14:textId="3429D4A8">
            <w:pPr>
              <w:pStyle w:val="Normal"/>
              <w:widowControl w:val="0"/>
              <w:suppressLineNumbers w:val="0"/>
              <w:bidi w:val="0"/>
              <w:spacing w:before="0" w:beforeAutospacing="off" w:after="0" w:afterAutospacing="off" w:line="240" w:lineRule="auto"/>
              <w:ind w:left="0" w:right="0"/>
              <w:jc w:val="left"/>
              <w:rPr>
                <w:b w:val="1"/>
                <w:bCs w:val="1"/>
                <w:noProof/>
                <w:sz w:val="22"/>
                <w:szCs w:val="22"/>
                <w:lang w:val="tr-TR"/>
              </w:rPr>
            </w:pP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Öğrencilerimiz 2.</w:t>
            </w:r>
            <w:r w:rsidRPr="2252C3BB" w:rsidR="6232B0DE">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sınıftan itibaren laboratuvarlarımızda uygulama yaparak</w:t>
            </w:r>
            <w:r w:rsidRPr="2252C3BB" w:rsidR="5C767E99">
              <w:rPr>
                <w:rFonts w:ascii="Calibri" w:hAnsi="Calibri" w:eastAsia="Calibri" w:cs="" w:asciiTheme="minorAscii" w:hAnsiTheme="minorAscii" w:eastAsiaTheme="minorAscii" w:cstheme="minorBidi"/>
                <w:noProof/>
                <w:color w:val="auto"/>
                <w:sz w:val="22"/>
                <w:szCs w:val="22"/>
                <w:lang w:val="tr-TR" w:eastAsia="en-US" w:bidi="ar-SA"/>
              </w:rPr>
              <w:t xml:space="preserve"> uygulama</w:t>
            </w: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 xml:space="preserve"> becerilerini geliştirmekte</w:t>
            </w:r>
            <w:r w:rsidRPr="2252C3BB" w:rsidR="24382FCC">
              <w:rPr>
                <w:rFonts w:ascii="Calibri" w:hAnsi="Calibri" w:eastAsia="Calibri" w:cs="" w:asciiTheme="minorAscii" w:hAnsiTheme="minorAscii" w:eastAsiaTheme="minorAscii" w:cstheme="minorBidi"/>
                <w:noProof/>
                <w:color w:val="auto"/>
                <w:sz w:val="22"/>
                <w:szCs w:val="22"/>
                <w:lang w:val="tr-TR" w:eastAsia="en-US" w:bidi="ar-SA"/>
              </w:rPr>
              <w:t>dir.</w:t>
            </w:r>
            <w:r w:rsidRPr="2252C3BB" w:rsidR="6B2FC336">
              <w:rPr>
                <w:b w:val="1"/>
                <w:bCs w:val="1"/>
                <w:noProof/>
                <w:sz w:val="22"/>
                <w:szCs w:val="22"/>
                <w:lang w:val="tr-TR"/>
              </w:rPr>
              <w:t xml:space="preserve"> (4)B.2.1.3.SBF_ODJ_Laboratuvar_Envanter_Listesi </w:t>
            </w:r>
          </w:p>
          <w:p w:rsidR="00E17FF3" w:rsidP="2252C3BB" w:rsidRDefault="00E17FF3" w14:paraId="5EF566F5" w14:textId="36805D4C">
            <w:pPr>
              <w:pStyle w:val="Normal"/>
              <w:widowControl w:val="0"/>
              <w:suppressLineNumbers w:val="0"/>
              <w:bidi w:val="0"/>
              <w:spacing w:before="0" w:beforeAutospacing="off" w:after="0" w:afterAutospacing="off" w:line="240" w:lineRule="auto"/>
              <w:ind w:left="0" w:right="0"/>
              <w:jc w:val="left"/>
              <w:rPr>
                <w:b w:val="1"/>
                <w:bCs w:val="1"/>
                <w:noProof/>
                <w:sz w:val="22"/>
                <w:szCs w:val="22"/>
                <w:lang w:val="tr-TR"/>
              </w:rPr>
            </w:pPr>
            <w:r w:rsidRPr="2252C3BB" w:rsidR="19DA496F">
              <w:rPr>
                <w:rFonts w:ascii="Calibri" w:hAnsi="Calibri" w:eastAsia="Calibri" w:cs="" w:asciiTheme="minorAscii" w:hAnsiTheme="minorAscii" w:eastAsiaTheme="minorAscii" w:cstheme="minorBidi"/>
                <w:noProof/>
                <w:color w:val="auto"/>
                <w:sz w:val="22"/>
                <w:szCs w:val="22"/>
                <w:lang w:val="tr-TR" w:eastAsia="en-US" w:bidi="ar-SA"/>
              </w:rPr>
              <w:t>Ö</w:t>
            </w: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 xml:space="preserve">zellikle 3. ve 4. sınıfta aldıkları derslerle sunum becerilerini geliştirmekte, düşündükleri eğitici materyalleri ürüne dönüştürmekte ve literatür taraması yaparak proje hazırlama imkanı bulmaktadır. </w:t>
            </w:r>
            <w:r w:rsidRPr="2252C3BB" w:rsidR="02801F87">
              <w:rPr>
                <w:b w:val="1"/>
                <w:bCs w:val="1"/>
                <w:noProof/>
                <w:sz w:val="22"/>
                <w:szCs w:val="22"/>
                <w:lang w:val="tr-TR"/>
              </w:rPr>
              <w:t>(4)B.2.1.4.SBF_ODJ_Öğrencili_Toplantı_Tutanağı</w:t>
            </w:r>
            <w:r w:rsidRPr="2252C3BB" w:rsidR="5C8A0473">
              <w:rPr>
                <w:b w:val="1"/>
                <w:bCs w:val="1"/>
                <w:noProof/>
                <w:sz w:val="22"/>
                <w:szCs w:val="22"/>
                <w:lang w:val="tr-TR"/>
              </w:rPr>
              <w:t xml:space="preserve"> - (4)B.2.1.5.SBF_ODJ_Mezuniyet_Projesi_Ders_Tasarımı</w:t>
            </w:r>
          </w:p>
          <w:p w:rsidR="00E17FF3" w:rsidP="2252C3BB" w:rsidRDefault="00E17FF3" w14:paraId="2A796299" w14:textId="545F030B">
            <w:pPr>
              <w:pStyle w:val="Normal"/>
              <w:widowControl w:val="0"/>
              <w:suppressLineNumbers w:val="0"/>
              <w:tabs>
                <w:tab w:val="center" w:leader="none" w:pos="2792"/>
              </w:tabs>
              <w:bidi w:val="0"/>
              <w:spacing w:before="0" w:beforeAutospacing="off" w:after="0" w:afterAutospacing="off" w:line="240" w:lineRule="auto"/>
              <w:ind w:left="0" w:right="0"/>
              <w:jc w:val="left"/>
              <w:rPr>
                <w:b w:val="1"/>
                <w:bCs w:val="1"/>
                <w:sz w:val="22"/>
                <w:szCs w:val="22"/>
              </w:rPr>
            </w:pP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565FAF40">
              <w:rPr>
                <w:rFonts w:ascii="Calibri" w:hAnsi="Calibri" w:eastAsia="Calibri" w:cs="" w:asciiTheme="minorAscii" w:hAnsiTheme="minorAscii" w:eastAsiaTheme="minorAscii" w:cstheme="minorBidi"/>
                <w:noProof/>
                <w:color w:val="auto"/>
                <w:sz w:val="22"/>
                <w:szCs w:val="22"/>
                <w:lang w:val="tr-TR" w:eastAsia="en-US" w:bidi="ar-SA"/>
              </w:rPr>
              <w:t xml:space="preserve">Bölümümüzde okutulan dersler kurumun web sayfasında </w:t>
            </w:r>
            <w:hyperlink w:anchor="aktsKredileri" r:id="R01f09f0b78624224">
              <w:r w:rsidRPr="2252C3BB" w:rsidR="565FAF40">
                <w:rPr>
                  <w:rStyle w:val="Hyperlink"/>
                  <w:rFonts w:ascii="Calibri" w:hAnsi="Calibri" w:eastAsia="Calibri" w:cs="" w:asciiTheme="minorAscii" w:hAnsiTheme="minorAscii" w:eastAsiaTheme="minorAscii" w:cstheme="minorBidi"/>
                  <w:noProof/>
                  <w:sz w:val="22"/>
                  <w:szCs w:val="22"/>
                  <w:lang w:val="tr-TR" w:eastAsia="en-US" w:bidi="ar-SA"/>
                </w:rPr>
                <w:t>https://www.medipol.edu.tr/akademik/fakulteler/saglik-bilimleri-fakultesi/bolumler/odyoloji/program-bilgileri#aktsKredileri</w:t>
              </w:r>
            </w:hyperlink>
            <w:r w:rsidRPr="2252C3BB" w:rsidR="565FAF40">
              <w:rPr>
                <w:rFonts w:ascii="Calibri" w:hAnsi="Calibri" w:eastAsia="Calibri" w:cs="" w:asciiTheme="minorAscii" w:hAnsiTheme="minorAscii" w:eastAsiaTheme="minorAscii" w:cstheme="minorBidi"/>
                <w:noProof/>
                <w:color w:val="auto"/>
                <w:sz w:val="22"/>
                <w:szCs w:val="22"/>
                <w:lang w:val="tr-TR" w:eastAsia="en-US" w:bidi="ar-SA"/>
              </w:rPr>
              <w:t xml:space="preserve"> “program bilgileri” başlığı altında yer almaktadır.</w:t>
            </w:r>
            <w:r w:rsidRPr="2252C3BB" w:rsidR="4EE91F03">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4EE91F03">
              <w:rPr>
                <w:b w:val="1"/>
                <w:bCs w:val="1"/>
                <w:sz w:val="22"/>
                <w:szCs w:val="22"/>
              </w:rPr>
              <w:t>(4)B.2.1.2.SBF_ODJ_Bölümü_Okutulacak_Dersler</w:t>
            </w:r>
          </w:p>
          <w:p w:rsidR="00E17FF3" w:rsidP="2252C3BB" w:rsidRDefault="00E17FF3" w14:paraId="52D42B86" w14:textId="3A8EA497">
            <w:pPr>
              <w:pStyle w:val="Normal"/>
              <w:widowControl w:val="0"/>
              <w:suppressLineNumbers w:val="0"/>
              <w:bidi w:val="0"/>
              <w:spacing w:before="0" w:beforeAutospacing="off" w:after="0" w:afterAutospacing="off" w:line="240" w:lineRule="auto"/>
              <w:ind w:left="0" w:right="0"/>
              <w:jc w:val="left"/>
              <w:rPr>
                <w:b w:val="1"/>
                <w:bCs w:val="1"/>
                <w:noProof/>
                <w:sz w:val="22"/>
                <w:szCs w:val="22"/>
                <w:lang w:val="tr-TR"/>
              </w:rPr>
            </w:pP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Her yeni eğitim-öğretim yılına başlamadan önce</w:t>
            </w:r>
            <w:r w:rsidRPr="2252C3BB" w:rsidR="3DD5D21D">
              <w:rPr>
                <w:rFonts w:ascii="Calibri" w:hAnsi="Calibri" w:eastAsia="Calibri" w:cs="" w:asciiTheme="minorAscii" w:hAnsiTheme="minorAscii" w:eastAsiaTheme="minorAscii" w:cstheme="minorBidi"/>
                <w:noProof/>
                <w:color w:val="auto"/>
                <w:sz w:val="22"/>
                <w:szCs w:val="22"/>
                <w:lang w:val="tr-TR" w:eastAsia="en-US" w:bidi="ar-SA"/>
              </w:rPr>
              <w:t xml:space="preserve"> ve eğitim-öğretim yılı sonunda</w:t>
            </w: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 xml:space="preserve"> öğrenci temsilcileri ile toplantı yapılarak dersler ile ilgili olarak görüşleri alın</w:t>
            </w:r>
            <w:r w:rsidRPr="2252C3BB" w:rsidR="1D2844B6">
              <w:rPr>
                <w:rFonts w:ascii="Calibri" w:hAnsi="Calibri" w:eastAsia="Calibri" w:cs="" w:asciiTheme="minorAscii" w:hAnsiTheme="minorAscii" w:eastAsiaTheme="minorAscii" w:cstheme="minorBidi"/>
                <w:noProof/>
                <w:color w:val="auto"/>
                <w:sz w:val="22"/>
                <w:szCs w:val="22"/>
                <w:lang w:val="tr-TR" w:eastAsia="en-US" w:bidi="ar-SA"/>
              </w:rPr>
              <w:t>arak g</w:t>
            </w:r>
            <w:r w:rsidRPr="2252C3BB" w:rsidR="1DD19968">
              <w:rPr>
                <w:rFonts w:ascii="Calibri" w:hAnsi="Calibri" w:eastAsia="Calibri" w:cs="" w:asciiTheme="minorAscii" w:hAnsiTheme="minorAscii" w:eastAsiaTheme="minorAscii" w:cstheme="minorBidi"/>
                <w:noProof/>
                <w:color w:val="auto"/>
                <w:sz w:val="22"/>
                <w:szCs w:val="22"/>
                <w:lang w:val="tr-TR" w:eastAsia="en-US" w:bidi="ar-SA"/>
              </w:rPr>
              <w:t>erekli görülen düzenlemeler yapılmaktadır</w:t>
            </w:r>
            <w:r w:rsidRPr="2252C3BB" w:rsidR="4D288E12">
              <w:rPr>
                <w:rFonts w:ascii="Calibri" w:hAnsi="Calibri" w:eastAsia="Calibri" w:cs="" w:asciiTheme="minorAscii" w:hAnsiTheme="minorAscii" w:eastAsiaTheme="minorAscii" w:cstheme="minorBidi"/>
                <w:noProof/>
                <w:color w:val="auto"/>
                <w:sz w:val="22"/>
                <w:szCs w:val="22"/>
                <w:lang w:val="tr-TR" w:eastAsia="en-US" w:bidi="ar-SA"/>
              </w:rPr>
              <w:t>.</w:t>
            </w:r>
            <w:r w:rsidRPr="2252C3BB" w:rsidR="5FD8AA50">
              <w:rPr>
                <w:b w:val="1"/>
                <w:bCs w:val="1"/>
                <w:noProof/>
                <w:sz w:val="22"/>
                <w:szCs w:val="22"/>
                <w:lang w:val="tr-TR"/>
              </w:rPr>
              <w:t xml:space="preserve"> </w:t>
            </w:r>
          </w:p>
          <w:p w:rsidR="00E17FF3" w:rsidP="2252C3BB" w:rsidRDefault="00E17FF3" w14:paraId="5A782D55" w14:textId="3ECC458E">
            <w:pPr>
              <w:pStyle w:val="Normal"/>
              <w:rPr>
                <w:sz w:val="22"/>
                <w:szCs w:val="22"/>
              </w:rPr>
            </w:pPr>
          </w:p>
        </w:tc>
      </w:tr>
    </w:tbl>
    <w:p w:rsidR="00E17FF3" w:rsidP="2252C3BB" w:rsidRDefault="00E17FF3" w14:paraId="6CFE9C0F" w14:textId="4D55DA6D">
      <w:pPr>
        <w:rPr>
          <w:sz w:val="22"/>
          <w:szCs w:val="22"/>
        </w:rPr>
      </w:pPr>
    </w:p>
    <w:p w:rsidR="2252C3BB" w:rsidP="2252C3BB" w:rsidRDefault="2252C3BB" w14:paraId="2063BA57" w14:textId="370CBEF7">
      <w:pPr>
        <w:pStyle w:val="Normal"/>
        <w:rPr>
          <w:sz w:val="22"/>
          <w:szCs w:val="22"/>
        </w:rPr>
      </w:pPr>
    </w:p>
    <w:p w:rsidR="2252C3BB" w:rsidP="2252C3BB" w:rsidRDefault="2252C3BB" w14:paraId="6F66535C" w14:textId="5082A7FD">
      <w:pPr>
        <w:pStyle w:val="Normal"/>
        <w:rPr>
          <w:sz w:val="22"/>
          <w:szCs w:val="22"/>
        </w:rPr>
      </w:pPr>
    </w:p>
    <w:p w:rsidR="2252C3BB" w:rsidP="2252C3BB" w:rsidRDefault="2252C3BB" w14:paraId="58ADAF5D" w14:textId="65552277">
      <w:pPr>
        <w:pStyle w:val="Normal"/>
        <w:rPr>
          <w:sz w:val="22"/>
          <w:szCs w:val="22"/>
        </w:rPr>
      </w:pPr>
    </w:p>
    <w:p w:rsidR="2252C3BB" w:rsidP="2252C3BB" w:rsidRDefault="2252C3BB" w14:paraId="50595F18" w14:textId="7078A082">
      <w:pPr>
        <w:pStyle w:val="Normal"/>
        <w:rPr>
          <w:sz w:val="22"/>
          <w:szCs w:val="22"/>
        </w:rPr>
      </w:pPr>
    </w:p>
    <w:p w:rsidR="2252C3BB" w:rsidP="2252C3BB" w:rsidRDefault="2252C3BB" w14:paraId="54141D66" w14:textId="77AD8516">
      <w:pPr>
        <w:pStyle w:val="Normal"/>
        <w:rPr>
          <w:sz w:val="22"/>
          <w:szCs w:val="22"/>
        </w:rPr>
      </w:pPr>
    </w:p>
    <w:p w:rsidR="2252C3BB" w:rsidP="2252C3BB" w:rsidRDefault="2252C3BB" w14:paraId="050411B2" w14:textId="08378DE0">
      <w:pPr>
        <w:pStyle w:val="Normal"/>
        <w:rPr>
          <w:sz w:val="22"/>
          <w:szCs w:val="22"/>
        </w:rPr>
      </w:pPr>
    </w:p>
    <w:p w:rsidR="2252C3BB" w:rsidP="2252C3BB" w:rsidRDefault="2252C3BB" w14:paraId="18D282E7" w14:textId="63AC6105">
      <w:pPr>
        <w:pStyle w:val="Normal"/>
        <w:rPr>
          <w:sz w:val="22"/>
          <w:szCs w:val="22"/>
        </w:rPr>
      </w:pPr>
    </w:p>
    <w:p w:rsidR="2252C3BB" w:rsidP="2252C3BB" w:rsidRDefault="2252C3BB" w14:paraId="21C727C9" w14:textId="52DE38AE">
      <w:pPr>
        <w:pStyle w:val="Normal"/>
        <w:rPr>
          <w:sz w:val="22"/>
          <w:szCs w:val="22"/>
        </w:rPr>
      </w:pPr>
    </w:p>
    <w:p w:rsidR="2252C3BB" w:rsidP="2252C3BB" w:rsidRDefault="2252C3BB" w14:paraId="236EB84D" w14:textId="68A505B6">
      <w:pPr>
        <w:pStyle w:val="Normal"/>
        <w:rPr>
          <w:sz w:val="22"/>
          <w:szCs w:val="22"/>
        </w:rPr>
      </w:pPr>
    </w:p>
    <w:p w:rsidR="2252C3BB" w:rsidP="2252C3BB" w:rsidRDefault="2252C3BB" w14:paraId="39AD17CF" w14:textId="3F17E864">
      <w:pPr>
        <w:pStyle w:val="Normal"/>
        <w:rPr>
          <w:sz w:val="22"/>
          <w:szCs w:val="22"/>
        </w:rPr>
      </w:pPr>
    </w:p>
    <w:p w:rsidR="2252C3BB" w:rsidP="2252C3BB" w:rsidRDefault="2252C3BB" w14:paraId="6B3C0FFB" w14:textId="70E72186">
      <w:pPr>
        <w:pStyle w:val="Normal"/>
        <w:rPr>
          <w:sz w:val="22"/>
          <w:szCs w:val="22"/>
        </w:rPr>
      </w:pPr>
    </w:p>
    <w:p w:rsidR="2252C3BB" w:rsidP="2252C3BB" w:rsidRDefault="2252C3BB" w14:paraId="5EEBF5E3" w14:textId="2862382B">
      <w:pPr>
        <w:pStyle w:val="Normal"/>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1A4DB5AA" w14:textId="77777777">
        <w:trPr>
          <w:trHeight w:val="343"/>
        </w:trPr>
        <w:tc>
          <w:tcPr>
            <w:tcW w:w="7083" w:type="dxa"/>
            <w:vMerge w:val="restart"/>
            <w:shd w:val="clear" w:color="auto" w:fill="BADEF6"/>
            <w:tcMar/>
            <w:vAlign w:val="center"/>
          </w:tcPr>
          <w:p w:rsidRPr="00E17FF3" w:rsidR="00E17FF3" w:rsidP="2252C3BB" w:rsidRDefault="00E17FF3" w14:paraId="0870C9DB" w14:textId="03FD58D7">
            <w:pPr>
              <w:spacing w:line="276" w:lineRule="auto"/>
              <w:rPr>
                <w:b w:val="1"/>
                <w:bCs w:val="1"/>
                <w:sz w:val="22"/>
                <w:szCs w:val="22"/>
                <w:u w:val="single"/>
              </w:rPr>
            </w:pPr>
            <w:r w:rsidRPr="2252C3BB" w:rsidR="23BDEAB9">
              <w:rPr>
                <w:b w:val="1"/>
                <w:bCs w:val="1"/>
                <w:sz w:val="22"/>
                <w:szCs w:val="22"/>
                <w:u w:val="single"/>
              </w:rPr>
              <w:t xml:space="preserve">B.2.2. Ölçme ve değerlendirme </w:t>
            </w:r>
          </w:p>
        </w:tc>
        <w:tc>
          <w:tcPr>
            <w:tcW w:w="1979" w:type="dxa"/>
            <w:shd w:val="clear" w:color="auto" w:fill="BADEF6"/>
            <w:tcMar/>
            <w:vAlign w:val="center"/>
          </w:tcPr>
          <w:p w:rsidRPr="00AF06BB" w:rsidR="00E17FF3" w:rsidP="2252C3BB" w:rsidRDefault="00E17FF3" w14:paraId="69FC9785"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09C20D78" w14:textId="77777777">
        <w:trPr>
          <w:trHeight w:val="276"/>
        </w:trPr>
        <w:tc>
          <w:tcPr>
            <w:tcW w:w="7083" w:type="dxa"/>
            <w:vMerge/>
            <w:tcMar/>
            <w:vAlign w:val="center"/>
          </w:tcPr>
          <w:p w:rsidRPr="00AF06BB" w:rsidR="00E17FF3" w:rsidP="00A71F10" w:rsidRDefault="00E17FF3" w14:paraId="323F0743"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37065A46" w14:textId="22127A5D">
            <w:pPr>
              <w:spacing w:line="276" w:lineRule="auto"/>
              <w:jc w:val="center"/>
              <w:rPr>
                <w:rFonts w:cs="Calibri" w:cstheme="minorAscii"/>
                <w:b w:val="1"/>
                <w:bCs w:val="1"/>
                <w:sz w:val="22"/>
                <w:szCs w:val="22"/>
              </w:rPr>
            </w:pPr>
            <w:r w:rsidRPr="2252C3BB" w:rsidR="51C4D399">
              <w:rPr>
                <w:rFonts w:cs="Calibri" w:cstheme="minorAscii"/>
                <w:b w:val="1"/>
                <w:bCs w:val="1"/>
                <w:sz w:val="22"/>
                <w:szCs w:val="22"/>
              </w:rPr>
              <w:t>3</w:t>
            </w:r>
          </w:p>
        </w:tc>
      </w:tr>
      <w:tr w:rsidR="00E17FF3" w:rsidTr="2252C3BB" w14:paraId="22E7EEEE" w14:textId="77777777">
        <w:trPr>
          <w:trHeight w:val="1338"/>
        </w:trPr>
        <w:tc>
          <w:tcPr>
            <w:tcW w:w="9062" w:type="dxa"/>
            <w:gridSpan w:val="2"/>
            <w:tcMar/>
          </w:tcPr>
          <w:p w:rsidR="00E17FF3" w:rsidP="2252C3BB" w:rsidRDefault="00E17FF3" w14:paraId="1D4A3C1E" w14:textId="70E9310C">
            <w:pPr>
              <w:pStyle w:val="Normal"/>
              <w:rPr>
                <w:rFonts w:ascii="Calibri" w:hAnsi="Calibri" w:eastAsia="Calibri" w:cs="" w:asciiTheme="minorAscii" w:hAnsiTheme="minorAscii" w:eastAsiaTheme="minorAscii" w:cstheme="minorBidi"/>
                <w:noProof/>
                <w:color w:val="auto"/>
                <w:sz w:val="22"/>
                <w:szCs w:val="22"/>
                <w:lang w:val="tr-TR" w:eastAsia="en-US" w:bidi="ar-SA"/>
              </w:rPr>
            </w:pP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 xml:space="preserve">Bölümümüz ölçme ve değerlendirme sistemi, </w:t>
            </w:r>
            <w:r w:rsidRPr="2252C3BB" w:rsidR="38E9F189">
              <w:rPr>
                <w:rFonts w:ascii="Calibri" w:hAnsi="Calibri" w:eastAsia="Calibri" w:cs="" w:asciiTheme="minorAscii" w:hAnsiTheme="minorAscii" w:eastAsiaTheme="minorAscii" w:cstheme="minorBidi"/>
                <w:noProof/>
                <w:color w:val="auto"/>
                <w:sz w:val="22"/>
                <w:szCs w:val="22"/>
                <w:lang w:val="tr-TR" w:eastAsia="en-US" w:bidi="ar-SA"/>
              </w:rPr>
              <w:t xml:space="preserve">İstanbul Medipol Üniversitesi Ölçme ve Değerlendirme Yönergesine </w:t>
            </w: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göre yapılmaktadır.</w:t>
            </w:r>
            <w:r w:rsidRPr="2252C3BB" w:rsidR="236E1204">
              <w:rPr>
                <w:b w:val="1"/>
                <w:bCs w:val="1"/>
                <w:sz w:val="22"/>
                <w:szCs w:val="22"/>
              </w:rPr>
              <w:t>(2)B.2.2.1.SBF_ODJ_İMÜ_Ölçme_ve_Değerlendirme_Yönergesi</w:t>
            </w:r>
            <w:r w:rsidRPr="2252C3BB" w:rsidR="236E1204">
              <w:rPr>
                <w:rFonts w:ascii="Calibri" w:hAnsi="Calibri" w:eastAsia="Calibri" w:cs="" w:asciiTheme="minorAscii" w:hAnsiTheme="minorAscii" w:eastAsiaTheme="minorAscii" w:cstheme="minorBidi"/>
                <w:noProof/>
                <w:color w:val="auto"/>
                <w:sz w:val="22"/>
                <w:szCs w:val="22"/>
                <w:lang w:val="tr-TR" w:eastAsia="en-US" w:bidi="ar-SA"/>
              </w:rPr>
              <w:t xml:space="preserve"> </w:t>
            </w:r>
          </w:p>
          <w:p w:rsidR="00E17FF3" w:rsidP="2252C3BB" w:rsidRDefault="00E17FF3" w14:paraId="726A6380" w14:textId="0E53F707">
            <w:pPr>
              <w:pStyle w:val="Normal"/>
              <w:rPr>
                <w:b w:val="1"/>
                <w:bCs w:val="1"/>
                <w:sz w:val="22"/>
                <w:szCs w:val="22"/>
              </w:rPr>
            </w:pP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 xml:space="preserve">Sınav programları bölüm derslerinin günlere dengeli bir şekilde yayılmasıyla planlanmakta ve </w:t>
            </w:r>
            <w:r w:rsidRPr="2252C3BB" w:rsidR="1F80B5CB">
              <w:rPr>
                <w:rFonts w:ascii="Calibri" w:hAnsi="Calibri" w:eastAsia="Calibri" w:cs="" w:asciiTheme="minorAscii" w:hAnsiTheme="minorAscii" w:eastAsiaTheme="minorAscii" w:cstheme="minorBidi"/>
                <w:noProof/>
                <w:color w:val="auto"/>
                <w:sz w:val="22"/>
                <w:szCs w:val="22"/>
                <w:lang w:val="tr-TR" w:eastAsia="en-US" w:bidi="ar-SA"/>
              </w:rPr>
              <w:t>kurumun</w:t>
            </w: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 xml:space="preserve"> web s</w:t>
            </w:r>
            <w:r w:rsidRPr="2252C3BB" w:rsidR="2C6B475A">
              <w:rPr>
                <w:rFonts w:ascii="Calibri" w:hAnsi="Calibri" w:eastAsia="Calibri" w:cs="" w:asciiTheme="minorAscii" w:hAnsiTheme="minorAscii" w:eastAsiaTheme="minorAscii" w:cstheme="minorBidi"/>
                <w:noProof/>
                <w:color w:val="auto"/>
                <w:sz w:val="22"/>
                <w:szCs w:val="22"/>
                <w:lang w:val="tr-TR" w:eastAsia="en-US" w:bidi="ar-SA"/>
              </w:rPr>
              <w:t>ayfasından</w:t>
            </w: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 xml:space="preserve"> öğrencilere ilan edilmektedir. </w:t>
            </w:r>
            <w:r w:rsidRPr="2252C3BB" w:rsidR="45BC7CC0">
              <w:rPr>
                <w:rFonts w:ascii="Calibri" w:hAnsi="Calibri" w:eastAsia="Calibri" w:cs="" w:asciiTheme="minorAscii" w:hAnsiTheme="minorAscii" w:eastAsiaTheme="minorAscii" w:cstheme="minorBidi"/>
                <w:noProof/>
                <w:color w:val="auto"/>
                <w:sz w:val="22"/>
                <w:szCs w:val="22"/>
                <w:lang w:val="tr-TR" w:eastAsia="en-US" w:bidi="ar-SA"/>
              </w:rPr>
              <w:t>Öğrencileri</w:t>
            </w:r>
            <w:r w:rsidRPr="2252C3BB" w:rsidR="41873DA9">
              <w:rPr>
                <w:rFonts w:ascii="Calibri" w:hAnsi="Calibri" w:eastAsia="Calibri" w:cs="" w:asciiTheme="minorAscii" w:hAnsiTheme="minorAscii" w:eastAsiaTheme="minorAscii" w:cstheme="minorBidi"/>
                <w:noProof/>
                <w:color w:val="auto"/>
                <w:sz w:val="22"/>
                <w:szCs w:val="22"/>
                <w:lang w:val="tr-TR" w:eastAsia="en-US" w:bidi="ar-SA"/>
              </w:rPr>
              <w:t>n gelişimlerini değerlendirmek</w:t>
            </w:r>
            <w:r w:rsidRPr="2252C3BB" w:rsidR="45BC7CC0">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45BC7CC0">
              <w:rPr>
                <w:rFonts w:ascii="Calibri" w:hAnsi="Calibri" w:eastAsia="Calibri" w:cs="" w:asciiTheme="minorAscii" w:hAnsiTheme="minorAscii" w:eastAsiaTheme="minorAscii" w:cstheme="minorBidi"/>
                <w:noProof/>
                <w:color w:val="auto"/>
                <w:sz w:val="22"/>
                <w:szCs w:val="22"/>
                <w:lang w:val="tr-TR" w:eastAsia="en-US" w:bidi="ar-SA"/>
              </w:rPr>
              <w:t xml:space="preserve">için </w:t>
            </w:r>
            <w:r w:rsidRPr="2252C3BB" w:rsidR="49A2D5C4">
              <w:rPr>
                <w:rFonts w:ascii="Calibri" w:hAnsi="Calibri" w:eastAsia="Calibri" w:cs="" w:asciiTheme="minorAscii" w:hAnsiTheme="minorAscii" w:eastAsiaTheme="minorAscii" w:cstheme="minorBidi"/>
                <w:noProof/>
                <w:color w:val="auto"/>
                <w:sz w:val="22"/>
                <w:szCs w:val="22"/>
                <w:lang w:val="tr-TR" w:eastAsia="en-US" w:bidi="ar-SA"/>
              </w:rPr>
              <w:t>Odyoflix ve Moodle sistemi üzerinden</w:t>
            </w:r>
            <w:r w:rsidRPr="2252C3BB" w:rsidR="4C338FBD">
              <w:rPr>
                <w:rFonts w:ascii="Calibri" w:hAnsi="Calibri" w:eastAsia="Calibri" w:cs="" w:asciiTheme="minorAscii" w:hAnsiTheme="minorAscii" w:eastAsiaTheme="minorAscii" w:cstheme="minorBidi"/>
                <w:noProof/>
                <w:color w:val="auto"/>
                <w:sz w:val="22"/>
                <w:szCs w:val="22"/>
                <w:lang w:val="tr-TR" w:eastAsia="en-US" w:bidi="ar-SA"/>
              </w:rPr>
              <w:t xml:space="preserve"> ders anlatımı öncesi ve sonrasında sınav yapılarak</w:t>
            </w:r>
            <w:r w:rsidRPr="2252C3BB" w:rsidR="49A2D5C4">
              <w:rPr>
                <w:rFonts w:ascii="Calibri" w:hAnsi="Calibri" w:eastAsia="Calibri" w:cs="" w:asciiTheme="minorAscii" w:hAnsiTheme="minorAscii" w:eastAsiaTheme="minorAscii" w:cstheme="minorBidi"/>
                <w:noProof/>
                <w:color w:val="auto"/>
                <w:sz w:val="22"/>
                <w:szCs w:val="22"/>
                <w:lang w:val="tr-TR" w:eastAsia="en-US" w:bidi="ar-SA"/>
              </w:rPr>
              <w:t xml:space="preserve"> değerlendirme yapılmaktadır.</w:t>
            </w:r>
            <w:r w:rsidRPr="2252C3BB" w:rsidR="67F55B77">
              <w:rPr>
                <w:b w:val="1"/>
                <w:bCs w:val="1"/>
                <w:sz w:val="22"/>
                <w:szCs w:val="22"/>
              </w:rPr>
              <w:t xml:space="preserve"> (3)B.2.2.5.SBF_ODJ_Odyoflix_Moodle_Giriş_ve_Sonuç_Ekranı</w:t>
            </w:r>
          </w:p>
          <w:p w:rsidR="00E17FF3" w:rsidP="2252C3BB" w:rsidRDefault="00E17FF3" w14:paraId="428116C0" w14:textId="3B39B0E7">
            <w:pPr>
              <w:pStyle w:val="Normal"/>
              <w:rPr>
                <w:b w:val="1"/>
                <w:bCs w:val="1"/>
                <w:sz w:val="22"/>
                <w:szCs w:val="22"/>
              </w:rPr>
            </w:pP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Sınavlarda, her dersin öğrenim hedeflerine uygun sorular hazırlan</w:t>
            </w:r>
            <w:r w:rsidRPr="2252C3BB" w:rsidR="221E7ED3">
              <w:rPr>
                <w:rFonts w:ascii="Calibri" w:hAnsi="Calibri" w:eastAsia="Calibri" w:cs="" w:asciiTheme="minorAscii" w:hAnsiTheme="minorAscii" w:eastAsiaTheme="minorAscii" w:cstheme="minorBidi"/>
                <w:noProof/>
                <w:color w:val="auto"/>
                <w:sz w:val="22"/>
                <w:szCs w:val="22"/>
                <w:lang w:val="tr-TR" w:eastAsia="en-US" w:bidi="ar-SA"/>
              </w:rPr>
              <w:t>arak</w:t>
            </w: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 xml:space="preserve"> ve konular arasında özdeşlik sağlanmaya çalışılm</w:t>
            </w:r>
            <w:r w:rsidRPr="2252C3BB" w:rsidR="145AC9E8">
              <w:rPr>
                <w:rFonts w:ascii="Calibri" w:hAnsi="Calibri" w:eastAsia="Calibri" w:cs="" w:asciiTheme="minorAscii" w:hAnsiTheme="minorAscii" w:eastAsiaTheme="minorAscii" w:cstheme="minorBidi"/>
                <w:noProof/>
                <w:color w:val="auto"/>
                <w:sz w:val="22"/>
                <w:szCs w:val="22"/>
                <w:lang w:val="tr-TR" w:eastAsia="en-US" w:bidi="ar-SA"/>
              </w:rPr>
              <w:t>aktadır</w:t>
            </w: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w:t>
            </w:r>
            <w:r w:rsidRPr="2252C3BB" w:rsidR="3693E96C">
              <w:rPr>
                <w:b w:val="1"/>
                <w:bCs w:val="1"/>
                <w:sz w:val="22"/>
                <w:szCs w:val="22"/>
              </w:rPr>
              <w:t xml:space="preserve"> (3)B.2.2.2.SBF_ODJ_Sınav_Belirtke_Tablosu_Örnekleri</w:t>
            </w:r>
          </w:p>
          <w:p w:rsidR="00E17FF3" w:rsidP="2252C3BB" w:rsidRDefault="00E17FF3" w14:paraId="520EC08E" w14:textId="10090A69">
            <w:pPr>
              <w:pStyle w:val="Normal"/>
              <w:rPr>
                <w:b w:val="1"/>
                <w:bCs w:val="1"/>
                <w:sz w:val="22"/>
                <w:szCs w:val="22"/>
              </w:rPr>
            </w:pP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Öğrencilerin kendilerini ifade edebilmesi için klasik, boşluk doldurma, doğru yanlış ve çoktan seçmeli soru tipleri tercih edilmektedir.</w:t>
            </w:r>
            <w:r w:rsidRPr="2252C3BB" w:rsidR="7AA4EC81">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7AA4EC81">
              <w:rPr>
                <w:b w:val="1"/>
                <w:bCs w:val="1"/>
                <w:sz w:val="22"/>
                <w:szCs w:val="22"/>
              </w:rPr>
              <w:t>(3)B.2.2.4.SBF_ODJ_Ölçme_ve_Değerlendirme_Örnekleri</w:t>
            </w:r>
          </w:p>
          <w:p w:rsidR="00E17FF3" w:rsidP="2252C3BB" w:rsidRDefault="00E17FF3" w14:paraId="427CCE14" w14:textId="06368A99">
            <w:pPr>
              <w:pStyle w:val="Normal"/>
              <w:rPr>
                <w:b w:val="1"/>
                <w:bCs w:val="1"/>
                <w:sz w:val="22"/>
                <w:szCs w:val="22"/>
              </w:rPr>
            </w:pPr>
            <w:r w:rsidRPr="2252C3BB" w:rsidR="5FC763C1">
              <w:rPr>
                <w:rFonts w:ascii="Calibri" w:hAnsi="Calibri" w:eastAsia="Calibri" w:cs="" w:asciiTheme="minorAscii" w:hAnsiTheme="minorAscii" w:eastAsiaTheme="minorAscii" w:cstheme="minorBidi"/>
                <w:noProof/>
                <w:color w:val="auto"/>
                <w:sz w:val="22"/>
                <w:szCs w:val="22"/>
                <w:lang w:val="tr-TR" w:eastAsia="en-US" w:bidi="ar-SA"/>
              </w:rPr>
              <w:t xml:space="preserve"> Sınav soruları belirtke tablolarına işlenerek ders kazanımları ile uyumu değerlendirilmekte ve gösterilmektedir.</w:t>
            </w:r>
            <w:r w:rsidRPr="2252C3BB" w:rsidR="019F33E1">
              <w:rPr>
                <w:rFonts w:ascii="Calibri" w:hAnsi="Calibri" w:eastAsia="Calibri" w:cs="" w:asciiTheme="minorAscii" w:hAnsiTheme="minorAscii" w:eastAsiaTheme="minorAscii" w:cstheme="minorBidi"/>
                <w:noProof/>
                <w:color w:val="auto"/>
                <w:sz w:val="22"/>
                <w:szCs w:val="22"/>
                <w:lang w:val="tr-TR" w:eastAsia="en-US" w:bidi="ar-SA"/>
              </w:rPr>
              <w:t xml:space="preserve"> Sınav soruları sınavdan sonra sınıfta öğrenciler ile birlikte çözülerek şeffaflık</w:t>
            </w:r>
            <w:r w:rsidRPr="2252C3BB" w:rsidR="11598550">
              <w:rPr>
                <w:rFonts w:ascii="Calibri" w:hAnsi="Calibri" w:eastAsia="Calibri" w:cs="" w:asciiTheme="minorAscii" w:hAnsiTheme="minorAscii" w:eastAsiaTheme="minorAscii" w:cstheme="minorBidi"/>
                <w:noProof/>
                <w:color w:val="auto"/>
                <w:sz w:val="22"/>
                <w:szCs w:val="22"/>
                <w:lang w:val="tr-TR" w:eastAsia="en-US" w:bidi="ar-SA"/>
              </w:rPr>
              <w:t xml:space="preserve"> ve güvenilirlik sağlanmaktadır.</w:t>
            </w:r>
            <w:r w:rsidRPr="2252C3BB" w:rsidR="66336615">
              <w:rPr>
                <w:b w:val="1"/>
                <w:bCs w:val="1"/>
                <w:sz w:val="22"/>
                <w:szCs w:val="22"/>
              </w:rPr>
              <w:t xml:space="preserve"> (3)B.2.2.3.SBF_ODJ_Sınav_Soru_Çözümü_Tutanağı</w:t>
            </w:r>
          </w:p>
          <w:p w:rsidR="00E17FF3" w:rsidP="2252C3BB" w:rsidRDefault="00E17FF3" w14:paraId="3DEBD17C" w14:textId="0D9626B9">
            <w:pPr>
              <w:pStyle w:val="Normal"/>
              <w:rPr>
                <w:rFonts w:ascii="Calibri" w:hAnsi="Calibri" w:eastAsia="Calibri" w:cs="" w:asciiTheme="minorAscii" w:hAnsiTheme="minorAscii" w:eastAsiaTheme="minorAscii" w:cstheme="minorBidi"/>
                <w:noProof/>
                <w:color w:val="auto"/>
                <w:sz w:val="22"/>
                <w:szCs w:val="22"/>
                <w:lang w:val="tr-TR" w:eastAsia="en-US" w:bidi="ar-SA"/>
              </w:rPr>
            </w:pPr>
          </w:p>
          <w:p w:rsidR="00E17FF3" w:rsidP="2252C3BB" w:rsidRDefault="00E17FF3" w14:paraId="748B667E" w14:textId="4ACB8957">
            <w:pPr>
              <w:pStyle w:val="Normal"/>
              <w:rPr>
                <w:b w:val="1"/>
                <w:bCs w:val="1"/>
                <w:sz w:val="22"/>
                <w:szCs w:val="22"/>
              </w:rPr>
            </w:pPr>
          </w:p>
        </w:tc>
      </w:tr>
    </w:tbl>
    <w:p w:rsidR="00E17FF3" w:rsidP="2252C3BB" w:rsidRDefault="00E17FF3" w14:paraId="71A956B8" w14:textId="3A4830C3">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4ECEBFF7" w14:textId="77777777">
        <w:trPr>
          <w:trHeight w:val="343"/>
        </w:trPr>
        <w:tc>
          <w:tcPr>
            <w:tcW w:w="7083" w:type="dxa"/>
            <w:vMerge w:val="restart"/>
            <w:shd w:val="clear" w:color="auto" w:fill="BADEF6"/>
            <w:tcMar/>
            <w:vAlign w:val="center"/>
          </w:tcPr>
          <w:p w:rsidRPr="00E17FF3" w:rsidR="00E17FF3" w:rsidP="2252C3BB" w:rsidRDefault="00E17FF3" w14:paraId="13144319" w14:textId="6C4387E9">
            <w:pPr>
              <w:spacing w:line="276" w:lineRule="auto"/>
              <w:jc w:val="both"/>
              <w:rPr>
                <w:b w:val="1"/>
                <w:bCs w:val="1"/>
                <w:sz w:val="22"/>
                <w:szCs w:val="22"/>
                <w:u w:val="single"/>
              </w:rPr>
            </w:pPr>
            <w:r w:rsidRPr="2252C3BB" w:rsidR="23BDEAB9">
              <w:rPr>
                <w:b w:val="1"/>
                <w:bCs w:val="1"/>
                <w:sz w:val="22"/>
                <w:szCs w:val="22"/>
                <w:u w:val="single"/>
              </w:rPr>
              <w:t xml:space="preserve">B.2.3. Öğrenci kabulü, önceki öğrenmenin tanınması ve kredilendirilmesi* </w:t>
            </w:r>
          </w:p>
        </w:tc>
        <w:tc>
          <w:tcPr>
            <w:tcW w:w="1979" w:type="dxa"/>
            <w:shd w:val="clear" w:color="auto" w:fill="BADEF6"/>
            <w:tcMar/>
            <w:vAlign w:val="center"/>
          </w:tcPr>
          <w:p w:rsidRPr="00AF06BB" w:rsidR="00E17FF3" w:rsidP="2252C3BB" w:rsidRDefault="00E17FF3" w14:paraId="0B5ECC42"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5BCDAEBA" w14:textId="77777777">
        <w:trPr>
          <w:trHeight w:val="276"/>
        </w:trPr>
        <w:tc>
          <w:tcPr>
            <w:tcW w:w="7083" w:type="dxa"/>
            <w:vMerge/>
            <w:tcMar/>
            <w:vAlign w:val="center"/>
          </w:tcPr>
          <w:p w:rsidRPr="00AF06BB" w:rsidR="00E17FF3" w:rsidP="00A71F10" w:rsidRDefault="00E17FF3" w14:paraId="6CA74536"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68172AB1" w14:textId="0CBBA04D">
            <w:pPr>
              <w:spacing w:line="276" w:lineRule="auto"/>
              <w:jc w:val="center"/>
              <w:rPr>
                <w:rFonts w:cs="Calibri" w:cstheme="minorAscii"/>
                <w:b w:val="1"/>
                <w:bCs w:val="1"/>
                <w:sz w:val="22"/>
                <w:szCs w:val="22"/>
              </w:rPr>
            </w:pPr>
            <w:r w:rsidRPr="2252C3BB" w:rsidR="67969860">
              <w:rPr>
                <w:rFonts w:cs="Calibri" w:cstheme="minorAscii"/>
                <w:b w:val="1"/>
                <w:bCs w:val="1"/>
                <w:sz w:val="22"/>
                <w:szCs w:val="22"/>
              </w:rPr>
              <w:t>3</w:t>
            </w:r>
          </w:p>
        </w:tc>
      </w:tr>
      <w:tr w:rsidR="00E17FF3" w:rsidTr="2252C3BB" w14:paraId="460EECC5" w14:textId="77777777">
        <w:trPr>
          <w:trHeight w:val="1338"/>
        </w:trPr>
        <w:tc>
          <w:tcPr>
            <w:tcW w:w="9062" w:type="dxa"/>
            <w:gridSpan w:val="2"/>
            <w:tcMar/>
          </w:tcPr>
          <w:p w:rsidR="00E17FF3" w:rsidP="2252C3BB" w:rsidRDefault="00E17FF3" w14:paraId="7CA9BF99" w14:textId="22E8AB64">
            <w:pPr>
              <w:pStyle w:val="Normal"/>
              <w:rPr>
                <w:b w:val="1"/>
                <w:bCs w:val="1"/>
                <w:sz w:val="22"/>
                <w:szCs w:val="22"/>
              </w:rPr>
            </w:pPr>
            <w:r w:rsidRPr="2252C3BB" w:rsidR="7D18BD40">
              <w:rPr>
                <w:sz w:val="22"/>
                <w:szCs w:val="22"/>
              </w:rPr>
              <w:t xml:space="preserve">Bölümümüze </w:t>
            </w:r>
            <w:r w:rsidRPr="2252C3BB" w:rsidR="5E6C1E26">
              <w:rPr>
                <w:sz w:val="22"/>
                <w:szCs w:val="22"/>
              </w:rPr>
              <w:t>kabul edilebilmek için lise veya muadili bir eğitimi tamamlayarak diploma almış olmak ve ÖSYM tarafından yapılan sınavlar</w:t>
            </w:r>
            <w:r w:rsidRPr="2252C3BB" w:rsidR="5889B9E4">
              <w:rPr>
                <w:sz w:val="22"/>
                <w:szCs w:val="22"/>
              </w:rPr>
              <w:t>dan yeterli puanı almak gerekmektedir. Ö</w:t>
            </w:r>
            <w:r w:rsidRPr="2252C3BB" w:rsidR="7D18BD40">
              <w:rPr>
                <w:sz w:val="22"/>
                <w:szCs w:val="22"/>
              </w:rPr>
              <w:t xml:space="preserve">ğrenci kabulü </w:t>
            </w:r>
            <w:r w:rsidRPr="2252C3BB" w:rsidR="3D4C1C15">
              <w:rPr>
                <w:sz w:val="22"/>
                <w:szCs w:val="22"/>
              </w:rPr>
              <w:t xml:space="preserve">merkezi yerleştirmeyle </w:t>
            </w:r>
            <w:r w:rsidRPr="2252C3BB" w:rsidR="7D18BD40">
              <w:rPr>
                <w:sz w:val="22"/>
                <w:szCs w:val="22"/>
              </w:rPr>
              <w:t>yükseköğretim kurulu tarafından belirlenen esaslara uygun olarak yapılmaktadır.</w:t>
            </w:r>
            <w:r w:rsidRPr="2252C3BB" w:rsidR="0F8DB165">
              <w:rPr>
                <w:b w:val="1"/>
                <w:bCs w:val="1"/>
                <w:sz w:val="22"/>
                <w:szCs w:val="22"/>
              </w:rPr>
              <w:t xml:space="preserve"> (3)B.2.3.1.SBF_ODJ_İMÜ_Önlisans_ve_Lisans_Eğitim_ve_Öğretim_Yönetmeliği</w:t>
            </w:r>
          </w:p>
          <w:p w:rsidR="00E17FF3" w:rsidP="2252C3BB" w:rsidRDefault="00E17FF3" w14:paraId="30C1055E" w14:textId="78BE2144">
            <w:pPr>
              <w:pStyle w:val="Normal"/>
              <w:rPr>
                <w:sz w:val="22"/>
                <w:szCs w:val="22"/>
              </w:rPr>
            </w:pPr>
          </w:p>
          <w:p w:rsidR="00E17FF3" w:rsidP="2252C3BB" w:rsidRDefault="00E17FF3" w14:paraId="28E80CF0" w14:textId="1CF6663B">
            <w:pPr>
              <w:pStyle w:val="Normal"/>
              <w:rPr>
                <w:sz w:val="22"/>
                <w:szCs w:val="22"/>
              </w:rPr>
            </w:pPr>
          </w:p>
          <w:p w:rsidR="00E17FF3" w:rsidP="2252C3BB" w:rsidRDefault="00E17FF3" w14:paraId="43D306A1" w14:textId="2C11A434">
            <w:pPr>
              <w:pStyle w:val="Normal"/>
              <w:rPr>
                <w:b w:val="1"/>
                <w:bCs w:val="1"/>
                <w:sz w:val="22"/>
                <w:szCs w:val="22"/>
              </w:rPr>
            </w:pPr>
            <w:r w:rsidRPr="2252C3BB" w:rsidR="5CA7D3E8">
              <w:rPr>
                <w:rFonts w:ascii="Calibri" w:hAnsi="Calibri" w:eastAsia="Calibri" w:cs="" w:asciiTheme="minorAscii" w:hAnsiTheme="minorAscii" w:eastAsiaTheme="minorAscii" w:cstheme="minorBidi"/>
                <w:noProof/>
                <w:color w:val="auto"/>
                <w:sz w:val="22"/>
                <w:szCs w:val="22"/>
                <w:lang w:val="tr-TR" w:eastAsia="en-US" w:bidi="ar-SA"/>
              </w:rPr>
              <w:t>Öğrenciler, daha önce kayıt oldukları yükseköğretim kurumlarından veya denkliği kabul edilmiş bir kuruluştan aldıkları ve başarılı oldukları derslerden muaf olmak için başvuruda bulunabil</w:t>
            </w:r>
            <w:r w:rsidRPr="2252C3BB" w:rsidR="1B4CB91A">
              <w:rPr>
                <w:rFonts w:ascii="Calibri" w:hAnsi="Calibri" w:eastAsia="Calibri" w:cs="" w:asciiTheme="minorAscii" w:hAnsiTheme="minorAscii" w:eastAsiaTheme="minorAscii" w:cstheme="minorBidi"/>
                <w:noProof/>
                <w:color w:val="auto"/>
                <w:sz w:val="22"/>
                <w:szCs w:val="22"/>
                <w:lang w:val="tr-TR" w:eastAsia="en-US" w:bidi="ar-SA"/>
              </w:rPr>
              <w:t>mektedir</w:t>
            </w:r>
            <w:r w:rsidRPr="2252C3BB" w:rsidR="5CA7D3E8">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531BE926">
              <w:rPr>
                <w:rFonts w:ascii="Calibri" w:hAnsi="Calibri" w:eastAsia="Calibri" w:cs="" w:asciiTheme="minorAscii" w:hAnsiTheme="minorAscii" w:eastAsiaTheme="minorAscii" w:cstheme="minorBidi"/>
                <w:noProof/>
                <w:color w:val="auto"/>
                <w:sz w:val="22"/>
                <w:szCs w:val="22"/>
                <w:lang w:val="tr-TR" w:eastAsia="en-US" w:bidi="ar-SA"/>
              </w:rPr>
              <w:t xml:space="preserve">Önceki öğrenimin tanınması kurumun web sayfasında </w:t>
            </w:r>
            <w:hyperlink w:anchor="oncekiOgrenimTaninmasi" r:id="R1a620e4f22314dba">
              <w:r w:rsidRPr="2252C3BB" w:rsidR="531BE926">
                <w:rPr>
                  <w:rStyle w:val="Hyperlink"/>
                  <w:rFonts w:ascii="Calibri" w:hAnsi="Calibri" w:eastAsia="Calibri" w:cs="" w:asciiTheme="minorAscii" w:hAnsiTheme="minorAscii" w:eastAsiaTheme="minorAscii" w:cstheme="minorBidi"/>
                  <w:noProof/>
                  <w:sz w:val="22"/>
                  <w:szCs w:val="22"/>
                  <w:lang w:val="tr-TR" w:eastAsia="en-US" w:bidi="ar-SA"/>
                </w:rPr>
                <w:t>https://www.medipol.edu.tr/akademik/fakulteler/saglik-bilimleri-fakultesi/bolumler/odyoloji/program-bilgileri#oncekiOgrenimTaninmasi</w:t>
              </w:r>
            </w:hyperlink>
            <w:r w:rsidRPr="2252C3BB" w:rsidR="531BE926">
              <w:rPr>
                <w:rFonts w:ascii="Calibri" w:hAnsi="Calibri" w:eastAsia="Calibri" w:cs="" w:asciiTheme="minorAscii" w:hAnsiTheme="minorAscii" w:eastAsiaTheme="minorAscii" w:cstheme="minorBidi"/>
                <w:noProof/>
                <w:color w:val="auto"/>
                <w:sz w:val="22"/>
                <w:szCs w:val="22"/>
                <w:lang w:val="tr-TR" w:eastAsia="en-US" w:bidi="ar-SA"/>
              </w:rPr>
              <w:t xml:space="preserve"> “önceki öğrenimin tanınması</w:t>
            </w:r>
            <w:r w:rsidRPr="2252C3BB" w:rsidR="1A11DC04">
              <w:rPr>
                <w:rFonts w:ascii="Calibri" w:hAnsi="Calibri" w:eastAsia="Calibri" w:cs="" w:asciiTheme="minorAscii" w:hAnsiTheme="minorAscii" w:eastAsiaTheme="minorAscii" w:cstheme="minorBidi"/>
                <w:noProof/>
                <w:color w:val="auto"/>
                <w:sz w:val="22"/>
                <w:szCs w:val="22"/>
                <w:lang w:val="tr-TR" w:eastAsia="en-US" w:bidi="ar-SA"/>
              </w:rPr>
              <w:t>”</w:t>
            </w:r>
            <w:r w:rsidRPr="2252C3BB" w:rsidR="531BE926">
              <w:rPr>
                <w:rFonts w:ascii="Calibri" w:hAnsi="Calibri" w:eastAsia="Calibri" w:cs="" w:asciiTheme="minorAscii" w:hAnsiTheme="minorAscii" w:eastAsiaTheme="minorAscii" w:cstheme="minorBidi"/>
                <w:noProof/>
                <w:color w:val="auto"/>
                <w:sz w:val="22"/>
                <w:szCs w:val="22"/>
                <w:lang w:val="tr-TR" w:eastAsia="en-US" w:bidi="ar-SA"/>
              </w:rPr>
              <w:t xml:space="preserve"> başlığı altında sunulmuştur.</w:t>
            </w:r>
            <w:r w:rsidRPr="2252C3BB" w:rsidR="0577D3B2">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399EE2C2">
              <w:rPr>
                <w:b w:val="1"/>
                <w:bCs w:val="1"/>
                <w:sz w:val="22"/>
                <w:szCs w:val="22"/>
              </w:rPr>
              <w:t>(3)B.2.3.2.</w:t>
            </w:r>
            <w:r w:rsidRPr="2252C3BB" w:rsidR="179F5825">
              <w:rPr>
                <w:b w:val="1"/>
                <w:bCs w:val="1"/>
                <w:sz w:val="22"/>
                <w:szCs w:val="22"/>
              </w:rPr>
              <w:t>SBF_</w:t>
            </w:r>
            <w:r w:rsidRPr="2252C3BB" w:rsidR="399EE2C2">
              <w:rPr>
                <w:b w:val="1"/>
                <w:bCs w:val="1"/>
                <w:sz w:val="22"/>
                <w:szCs w:val="22"/>
              </w:rPr>
              <w:t xml:space="preserve">ODJ_Bölümü_Okutulacak_Dersler </w:t>
            </w:r>
          </w:p>
          <w:p w:rsidR="00E17FF3" w:rsidP="2252C3BB" w:rsidRDefault="00E17FF3" w14:paraId="7CB4FB05" w14:textId="67B45360">
            <w:pPr>
              <w:pStyle w:val="Normal"/>
              <w:rPr>
                <w:rFonts w:ascii="Calibri" w:hAnsi="Calibri" w:eastAsia="Calibri" w:cs="Calibri"/>
                <w:noProof/>
                <w:sz w:val="22"/>
                <w:szCs w:val="22"/>
                <w:lang w:val="tr-TR"/>
              </w:rPr>
            </w:pPr>
          </w:p>
        </w:tc>
      </w:tr>
    </w:tbl>
    <w:p w:rsidR="00E17FF3" w:rsidP="2252C3BB" w:rsidRDefault="00E17FF3" w14:paraId="7E836DB2" w14:textId="1AE6B628">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41594AA0" w14:textId="77777777">
        <w:trPr>
          <w:trHeight w:val="343"/>
        </w:trPr>
        <w:tc>
          <w:tcPr>
            <w:tcW w:w="7083" w:type="dxa"/>
            <w:vMerge w:val="restart"/>
            <w:shd w:val="clear" w:color="auto" w:fill="BADEF6"/>
            <w:tcMar/>
            <w:vAlign w:val="center"/>
          </w:tcPr>
          <w:p w:rsidRPr="00E17FF3" w:rsidR="00E17FF3" w:rsidP="2252C3BB" w:rsidRDefault="00E17FF3" w14:paraId="74B84F0B" w14:textId="4082CD43">
            <w:pPr>
              <w:spacing w:line="276" w:lineRule="auto"/>
              <w:jc w:val="both"/>
              <w:rPr>
                <w:b w:val="1"/>
                <w:bCs w:val="1"/>
                <w:sz w:val="22"/>
                <w:szCs w:val="22"/>
                <w:u w:val="single"/>
              </w:rPr>
            </w:pPr>
            <w:r w:rsidRPr="2252C3BB" w:rsidR="23BDEAB9">
              <w:rPr>
                <w:b w:val="1"/>
                <w:bCs w:val="1"/>
                <w:sz w:val="22"/>
                <w:szCs w:val="22"/>
                <w:u w:val="single"/>
              </w:rPr>
              <w:t>B.2.4. Yeterliliklerin sertifikalandırılması ve diploma</w:t>
            </w:r>
          </w:p>
        </w:tc>
        <w:tc>
          <w:tcPr>
            <w:tcW w:w="1979" w:type="dxa"/>
            <w:shd w:val="clear" w:color="auto" w:fill="BADEF6"/>
            <w:tcMar/>
            <w:vAlign w:val="center"/>
          </w:tcPr>
          <w:p w:rsidRPr="00AF06BB" w:rsidR="00E17FF3" w:rsidP="2252C3BB" w:rsidRDefault="00E17FF3" w14:paraId="5DBD46FD"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140137AC" w14:textId="77777777">
        <w:trPr>
          <w:trHeight w:val="276"/>
        </w:trPr>
        <w:tc>
          <w:tcPr>
            <w:tcW w:w="7083" w:type="dxa"/>
            <w:vMerge/>
            <w:tcMar/>
            <w:vAlign w:val="center"/>
          </w:tcPr>
          <w:p w:rsidRPr="00AF06BB" w:rsidR="00E17FF3" w:rsidP="00A71F10" w:rsidRDefault="00E17FF3" w14:paraId="1990B97D" w14:textId="77777777">
            <w:pPr>
              <w:spacing w:line="276" w:lineRule="auto"/>
              <w:rPr>
                <w:rFonts w:cstheme="minorHAnsi"/>
                <w:b/>
                <w:bCs/>
              </w:rPr>
            </w:pPr>
          </w:p>
        </w:tc>
        <w:tc>
          <w:tcPr>
            <w:tcW w:w="1979" w:type="dxa"/>
            <w:shd w:val="clear" w:color="auto" w:fill="BADEF6"/>
            <w:tcMar/>
            <w:vAlign w:val="center"/>
          </w:tcPr>
          <w:p w:rsidRPr="00AF06BB" w:rsidR="00E17FF3" w:rsidP="2252C3BB" w:rsidRDefault="00E17FF3" w14:paraId="6028B053" w14:textId="78785F5C">
            <w:pPr>
              <w:pStyle w:val="Normal"/>
              <w:suppressLineNumbers w:val="0"/>
              <w:bidi w:val="0"/>
              <w:spacing w:before="0" w:beforeAutospacing="off" w:after="0" w:afterAutospacing="off" w:line="276" w:lineRule="auto"/>
              <w:ind w:left="0" w:right="0"/>
              <w:jc w:val="center"/>
              <w:rPr>
                <w:rFonts w:cs="Calibri" w:cstheme="minorAscii"/>
                <w:b w:val="1"/>
                <w:bCs w:val="1"/>
                <w:sz w:val="22"/>
                <w:szCs w:val="22"/>
              </w:rPr>
            </w:pPr>
            <w:r w:rsidRPr="2252C3BB" w:rsidR="0E48300D">
              <w:rPr>
                <w:rFonts w:cs="Calibri" w:cstheme="minorAscii"/>
                <w:b w:val="1"/>
                <w:bCs w:val="1"/>
                <w:sz w:val="22"/>
                <w:szCs w:val="22"/>
              </w:rPr>
              <w:t>2</w:t>
            </w:r>
          </w:p>
        </w:tc>
      </w:tr>
      <w:tr w:rsidR="00E17FF3" w:rsidTr="2252C3BB" w14:paraId="5296C8B1" w14:textId="77777777">
        <w:trPr>
          <w:trHeight w:val="1338"/>
        </w:trPr>
        <w:tc>
          <w:tcPr>
            <w:tcW w:w="9062" w:type="dxa"/>
            <w:gridSpan w:val="2"/>
            <w:tcMar/>
          </w:tcPr>
          <w:p w:rsidR="00E17FF3" w:rsidP="2252C3BB" w:rsidRDefault="00E17FF3" w14:paraId="6536AEFC" w14:textId="3AB907EA">
            <w:pPr>
              <w:pStyle w:val="Normal"/>
              <w:rPr>
                <w:b w:val="1"/>
                <w:bCs w:val="1"/>
                <w:sz w:val="22"/>
                <w:szCs w:val="22"/>
              </w:rPr>
            </w:pPr>
            <w:r w:rsidRPr="2252C3BB" w:rsidR="02EA2B07">
              <w:rPr>
                <w:sz w:val="22"/>
                <w:szCs w:val="22"/>
              </w:rPr>
              <w:t xml:space="preserve">Programda yer alan dersleri, uygulamaları ve stajları başarı ile tamamlayan ve en az 240 AKTS </w:t>
            </w:r>
            <w:r w:rsidRPr="2252C3BB" w:rsidR="418F1038">
              <w:rPr>
                <w:sz w:val="22"/>
                <w:szCs w:val="22"/>
              </w:rPr>
              <w:t>krediyi alan öğrenciler diploma almaya hak kaza</w:t>
            </w:r>
            <w:r w:rsidRPr="2252C3BB" w:rsidR="79CD5F05">
              <w:rPr>
                <w:sz w:val="22"/>
                <w:szCs w:val="22"/>
              </w:rPr>
              <w:t>nmaktadır.</w:t>
            </w:r>
            <w:r w:rsidRPr="2252C3BB" w:rsidR="27BF77C1">
              <w:rPr>
                <w:sz w:val="22"/>
                <w:szCs w:val="22"/>
              </w:rPr>
              <w:t xml:space="preserve"> </w:t>
            </w:r>
            <w:r w:rsidRPr="2252C3BB" w:rsidR="4F0E8456">
              <w:rPr>
                <w:b w:val="1"/>
                <w:bCs w:val="1"/>
                <w:sz w:val="22"/>
                <w:szCs w:val="22"/>
              </w:rPr>
              <w:t>(2)B.2.4.1.SBF_ODJ_İMÜ_Önlisans_ve_Lisans_Eğitim_ve_Öğretim_Yönetmeliği</w:t>
            </w:r>
            <w:r w:rsidRPr="2252C3BB" w:rsidR="4F0E8456">
              <w:rPr>
                <w:sz w:val="22"/>
                <w:szCs w:val="22"/>
              </w:rPr>
              <w:t xml:space="preserve"> </w:t>
            </w:r>
          </w:p>
          <w:p w:rsidR="00E17FF3" w:rsidP="2252C3BB" w:rsidRDefault="00E17FF3" w14:paraId="4931FA70" w14:textId="2B6BB28C">
            <w:pPr>
              <w:pStyle w:val="Normal"/>
              <w:rPr>
                <w:b w:val="1"/>
                <w:bCs w:val="1"/>
                <w:sz w:val="22"/>
                <w:szCs w:val="22"/>
              </w:rPr>
            </w:pPr>
            <w:r w:rsidRPr="2252C3BB" w:rsidR="27BF77C1">
              <w:rPr>
                <w:sz w:val="22"/>
                <w:szCs w:val="22"/>
              </w:rPr>
              <w:t>Mezuniyet koşulları ve tüm derslerin AKTS değerleri</w:t>
            </w:r>
            <w:r w:rsidRPr="2252C3BB" w:rsidR="476B7B2B">
              <w:rPr>
                <w:sz w:val="22"/>
                <w:szCs w:val="22"/>
              </w:rPr>
              <w:t xml:space="preserve"> kurumun</w:t>
            </w:r>
            <w:r w:rsidRPr="2252C3BB" w:rsidR="27BF77C1">
              <w:rPr>
                <w:sz w:val="22"/>
                <w:szCs w:val="22"/>
              </w:rPr>
              <w:t xml:space="preserve"> web sayfasında </w:t>
            </w:r>
            <w:hyperlink w:anchor="mezuniyetKosullari" r:id="Redcfbf8e4b3e4d0c">
              <w:r w:rsidRPr="2252C3BB" w:rsidR="6C8D9A65">
                <w:rPr>
                  <w:rStyle w:val="Hyperlink"/>
                  <w:sz w:val="22"/>
                  <w:szCs w:val="22"/>
                </w:rPr>
                <w:t>https://www.medipol.edu.tr/akademik/fakulteler/saglik-bilimleri-fakultesi/bolumler/odyoloji/program-bilgileri#mezuniyetKosullari</w:t>
              </w:r>
            </w:hyperlink>
            <w:r w:rsidRPr="2252C3BB" w:rsidR="59827F8A">
              <w:rPr>
                <w:sz w:val="22"/>
                <w:szCs w:val="22"/>
              </w:rPr>
              <w:t xml:space="preserve"> </w:t>
            </w:r>
            <w:r w:rsidRPr="2252C3BB" w:rsidR="6C8D9A65">
              <w:rPr>
                <w:sz w:val="22"/>
                <w:szCs w:val="22"/>
              </w:rPr>
              <w:t xml:space="preserve">“program bilgileri” başlığı altında </w:t>
            </w:r>
            <w:r w:rsidRPr="2252C3BB" w:rsidR="27BF77C1">
              <w:rPr>
                <w:sz w:val="22"/>
                <w:szCs w:val="22"/>
              </w:rPr>
              <w:t>açıkça sunulmuştur.</w:t>
            </w:r>
          </w:p>
          <w:p w:rsidR="00E17FF3" w:rsidP="2252C3BB" w:rsidRDefault="00E17FF3" w14:paraId="0DC17AF5" w14:textId="4C3B198F">
            <w:pPr>
              <w:pStyle w:val="Normal"/>
              <w:rPr>
                <w:b w:val="1"/>
                <w:bCs w:val="1"/>
                <w:sz w:val="22"/>
                <w:szCs w:val="22"/>
              </w:rPr>
            </w:pPr>
          </w:p>
        </w:tc>
      </w:tr>
    </w:tbl>
    <w:p w:rsidR="00F57626" w:rsidP="2252C3BB" w:rsidRDefault="00F57626" w14:paraId="527BDED5" w14:textId="77777777">
      <w:pPr>
        <w:rPr>
          <w:sz w:val="22"/>
          <w:szCs w:val="22"/>
        </w:rPr>
      </w:pPr>
    </w:p>
    <w:p w:rsidR="2252C3BB" w:rsidP="2252C3BB" w:rsidRDefault="2252C3BB" w14:paraId="04C4AC65" w14:textId="108F3328">
      <w:pPr>
        <w:pStyle w:val="Normal"/>
        <w:rPr>
          <w:sz w:val="22"/>
          <w:szCs w:val="22"/>
        </w:rPr>
      </w:pPr>
    </w:p>
    <w:p w:rsidR="2252C3BB" w:rsidP="2252C3BB" w:rsidRDefault="2252C3BB" w14:paraId="0A6738FA" w14:textId="2C74E8FB">
      <w:pPr>
        <w:pStyle w:val="Normal"/>
        <w:rPr>
          <w:sz w:val="22"/>
          <w:szCs w:val="22"/>
        </w:rPr>
      </w:pPr>
    </w:p>
    <w:p w:rsidR="2252C3BB" w:rsidP="2252C3BB" w:rsidRDefault="2252C3BB" w14:paraId="1B1D0EA5" w14:textId="7E6983C8">
      <w:pPr>
        <w:pStyle w:val="Normal"/>
        <w:rPr>
          <w:sz w:val="22"/>
          <w:szCs w:val="22"/>
        </w:rPr>
      </w:pPr>
    </w:p>
    <w:p w:rsidR="2252C3BB" w:rsidP="2252C3BB" w:rsidRDefault="2252C3BB" w14:paraId="5B08C86D" w14:textId="31F835C4">
      <w:pPr>
        <w:pStyle w:val="Normal"/>
        <w:rPr>
          <w:sz w:val="22"/>
          <w:szCs w:val="22"/>
        </w:rPr>
      </w:pPr>
    </w:p>
    <w:p w:rsidR="2252C3BB" w:rsidP="2252C3BB" w:rsidRDefault="2252C3BB" w14:paraId="35EE36D6" w14:textId="0E30E0EB">
      <w:pPr>
        <w:pStyle w:val="Normal"/>
        <w:rPr>
          <w:sz w:val="22"/>
          <w:szCs w:val="22"/>
        </w:rPr>
      </w:pPr>
    </w:p>
    <w:p w:rsidRPr="00766111" w:rsidR="001F0D8C" w:rsidP="2252C3BB" w:rsidRDefault="001F0D8C" w14:paraId="1A776C88" w14:textId="77777777">
      <w:pPr>
        <w:spacing w:line="276" w:lineRule="auto"/>
        <w:jc w:val="both"/>
        <w:rPr>
          <w:b w:val="1"/>
          <w:bCs w:val="1"/>
          <w:sz w:val="22"/>
          <w:szCs w:val="22"/>
        </w:rPr>
      </w:pPr>
      <w:r w:rsidRPr="2252C3BB" w:rsidR="6E8B7A5C">
        <w:rPr>
          <w:b w:val="1"/>
          <w:bCs w:val="1"/>
          <w:sz w:val="22"/>
          <w:szCs w:val="22"/>
        </w:rPr>
        <w:t>B.3.  Öğrenme Kaynakları ve Akademik Destek Hizmetleri</w:t>
      </w:r>
    </w:p>
    <w:p w:rsidR="001F0D8C" w:rsidP="2252C3BB" w:rsidRDefault="001F0D8C" w14:paraId="4B2D5DC2" w14:textId="39721BEE">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2A94ED65" w14:textId="77777777">
        <w:trPr>
          <w:trHeight w:val="343"/>
        </w:trPr>
        <w:tc>
          <w:tcPr>
            <w:tcW w:w="7083" w:type="dxa"/>
            <w:vMerge w:val="restart"/>
            <w:shd w:val="clear" w:color="auto" w:fill="BADEF6"/>
            <w:tcMar/>
            <w:vAlign w:val="center"/>
          </w:tcPr>
          <w:p w:rsidRPr="00E17FF3" w:rsidR="001F0D8C" w:rsidP="2252C3BB" w:rsidRDefault="001F0D8C" w14:paraId="2B949121" w14:textId="54C3E021">
            <w:pPr>
              <w:spacing w:line="276" w:lineRule="auto"/>
              <w:rPr>
                <w:b w:val="1"/>
                <w:bCs w:val="1"/>
                <w:sz w:val="22"/>
                <w:szCs w:val="22"/>
                <w:u w:val="single"/>
              </w:rPr>
            </w:pPr>
            <w:r w:rsidRPr="2252C3BB" w:rsidR="6E8B7A5C">
              <w:rPr>
                <w:b w:val="1"/>
                <w:bCs w:val="1"/>
                <w:sz w:val="22"/>
                <w:szCs w:val="22"/>
                <w:u w:val="single"/>
              </w:rPr>
              <w:t>B.3.1. Öğrenme ortam ve kaynakları</w:t>
            </w:r>
          </w:p>
        </w:tc>
        <w:tc>
          <w:tcPr>
            <w:tcW w:w="1979" w:type="dxa"/>
            <w:shd w:val="clear" w:color="auto" w:fill="BADEF6"/>
            <w:tcMar/>
            <w:vAlign w:val="center"/>
          </w:tcPr>
          <w:p w:rsidRPr="00AF06BB" w:rsidR="001F0D8C" w:rsidP="2252C3BB" w:rsidRDefault="001F0D8C" w14:paraId="7D907993"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6AACA977" w14:textId="77777777">
        <w:trPr>
          <w:trHeight w:val="276"/>
        </w:trPr>
        <w:tc>
          <w:tcPr>
            <w:tcW w:w="7083" w:type="dxa"/>
            <w:vMerge/>
            <w:tcMar/>
            <w:vAlign w:val="center"/>
          </w:tcPr>
          <w:p w:rsidRPr="00AF06BB" w:rsidR="001F0D8C" w:rsidP="00A71F10" w:rsidRDefault="001F0D8C" w14:paraId="2E64123C" w14:textId="77777777">
            <w:pPr>
              <w:spacing w:line="276" w:lineRule="auto"/>
              <w:rPr>
                <w:rFonts w:cstheme="minorHAnsi"/>
                <w:b/>
                <w:bCs/>
              </w:rPr>
            </w:pPr>
          </w:p>
        </w:tc>
        <w:tc>
          <w:tcPr>
            <w:tcW w:w="1979" w:type="dxa"/>
            <w:shd w:val="clear" w:color="auto" w:fill="BADEF6"/>
            <w:tcMar/>
            <w:vAlign w:val="center"/>
          </w:tcPr>
          <w:p w:rsidRPr="00AF06BB" w:rsidR="001F0D8C" w:rsidP="2252C3BB" w:rsidRDefault="001F0D8C" w14:paraId="501C59C5" w14:textId="418F6920">
            <w:pPr>
              <w:spacing w:line="276" w:lineRule="auto"/>
              <w:jc w:val="center"/>
              <w:rPr>
                <w:rFonts w:cs="Calibri" w:cstheme="minorAscii"/>
                <w:b w:val="1"/>
                <w:bCs w:val="1"/>
                <w:sz w:val="22"/>
                <w:szCs w:val="22"/>
              </w:rPr>
            </w:pPr>
            <w:r w:rsidRPr="2252C3BB" w:rsidR="217A8946">
              <w:rPr>
                <w:rFonts w:cs="Calibri" w:cstheme="minorAscii"/>
                <w:b w:val="1"/>
                <w:bCs w:val="1"/>
                <w:sz w:val="22"/>
                <w:szCs w:val="22"/>
              </w:rPr>
              <w:t>4</w:t>
            </w:r>
          </w:p>
        </w:tc>
      </w:tr>
      <w:tr w:rsidR="001F0D8C" w:rsidTr="2252C3BB" w14:paraId="560E967E" w14:textId="77777777">
        <w:trPr>
          <w:trHeight w:val="1338"/>
        </w:trPr>
        <w:tc>
          <w:tcPr>
            <w:tcW w:w="9062" w:type="dxa"/>
            <w:gridSpan w:val="2"/>
            <w:tcMar/>
          </w:tcPr>
          <w:p w:rsidR="4F199104" w:rsidP="2252C3BB" w:rsidRDefault="4F199104" w14:paraId="3B9E94BD" w14:textId="1FF8D978">
            <w:pPr>
              <w:pStyle w:val="Normal"/>
              <w:shd w:val="clear" w:color="auto" w:fill="FFFFFF" w:themeFill="background1"/>
              <w:spacing w:before="0" w:beforeAutospacing="off"/>
              <w:rPr>
                <w:rFonts w:ascii="Calibri" w:hAnsi="Calibri" w:eastAsia="Calibri" w:cs="" w:asciiTheme="minorAscii" w:hAnsiTheme="minorAscii" w:eastAsiaTheme="minorAscii" w:cstheme="minorBidi"/>
                <w:b w:val="1"/>
                <w:bCs w:val="1"/>
                <w:noProof/>
                <w:color w:val="auto"/>
                <w:sz w:val="22"/>
                <w:szCs w:val="22"/>
                <w:lang w:val="tr-TR" w:eastAsia="en-US" w:bidi="ar-SA"/>
              </w:rPr>
            </w:pP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Eğitim kurumumuzda, sınıf, laboratuvar</w:t>
            </w:r>
            <w:r w:rsidRPr="2252C3BB" w:rsidR="7F45B0BF">
              <w:rPr>
                <w:rFonts w:ascii="Calibri" w:hAnsi="Calibri" w:eastAsia="Calibri" w:cs="" w:asciiTheme="minorAscii" w:hAnsiTheme="minorAscii" w:eastAsiaTheme="minorAscii" w:cstheme="minorBidi"/>
                <w:noProof/>
                <w:color w:val="auto"/>
                <w:sz w:val="22"/>
                <w:szCs w:val="22"/>
                <w:lang w:val="tr-TR" w:eastAsia="en-US" w:bidi="ar-SA"/>
              </w:rPr>
              <w:t>,</w:t>
            </w:r>
            <w:r w:rsidRPr="2252C3BB" w:rsidR="0BA69C5A">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kütüphane</w:t>
            </w:r>
            <w:r w:rsidRPr="2252C3BB" w:rsidR="61DDD6EB">
              <w:rPr>
                <w:rFonts w:ascii="Calibri" w:hAnsi="Calibri" w:eastAsia="Calibri" w:cs="" w:asciiTheme="minorAscii" w:hAnsiTheme="minorAscii" w:eastAsiaTheme="minorAscii" w:cstheme="minorBidi"/>
                <w:noProof/>
                <w:color w:val="auto"/>
                <w:sz w:val="22"/>
                <w:szCs w:val="22"/>
                <w:lang w:val="tr-TR" w:eastAsia="en-US" w:bidi="ar-SA"/>
              </w:rPr>
              <w:t xml:space="preserve"> ve konferans salonu</w:t>
            </w: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 xml:space="preserve"> gibi fiziksel ortamların yanı sıra ders kitapları, çevrimiçi kaynaklar ve diğer materyaller öğrencilerin erişimine sunulmuştur.</w:t>
            </w:r>
            <w:r w:rsidRPr="2252C3BB" w:rsidR="4592CC59">
              <w:rPr>
                <w:rFonts w:ascii="system-ui" w:hAnsi="system-ui" w:eastAsia="system-ui" w:cs="system-ui"/>
                <w:b w:val="1"/>
                <w:bCs w:val="1"/>
                <w:i w:val="0"/>
                <w:iCs w:val="0"/>
                <w:caps w:val="0"/>
                <w:smallCaps w:val="0"/>
                <w:noProof/>
                <w:color w:val="000000" w:themeColor="text1" w:themeTint="FF" w:themeShade="FF"/>
                <w:sz w:val="22"/>
                <w:szCs w:val="22"/>
                <w:lang w:val="tr-TR"/>
              </w:rPr>
              <w:t xml:space="preserve"> (</w:t>
            </w:r>
            <w:r w:rsidRPr="2252C3BB" w:rsidR="4592CC59">
              <w:rPr>
                <w:rFonts w:ascii="Calibri" w:hAnsi="Calibri" w:eastAsia="Calibri" w:cs="" w:asciiTheme="minorAscii" w:hAnsiTheme="minorAscii" w:eastAsiaTheme="minorAscii" w:cstheme="minorBidi"/>
                <w:b w:val="1"/>
                <w:bCs w:val="1"/>
                <w:noProof/>
                <w:color w:val="auto"/>
                <w:sz w:val="22"/>
                <w:szCs w:val="22"/>
                <w:lang w:val="tr-TR" w:eastAsia="en-US" w:bidi="ar-SA"/>
              </w:rPr>
              <w:t>3)B.3.1.1.SBF_ODJ_</w:t>
            </w:r>
            <w:r w:rsidRPr="2252C3BB" w:rsidR="59988452">
              <w:rPr>
                <w:rFonts w:ascii="Calibri" w:hAnsi="Calibri" w:eastAsia="Calibri" w:cs="Calibri"/>
                <w:b w:val="1"/>
                <w:bCs w:val="1"/>
                <w:i w:val="0"/>
                <w:iCs w:val="0"/>
                <w:caps w:val="0"/>
                <w:smallCaps w:val="0"/>
                <w:strike w:val="0"/>
                <w:dstrike w:val="0"/>
                <w:noProof/>
                <w:color w:val="000000" w:themeColor="text1" w:themeTint="FF" w:themeShade="FF"/>
                <w:sz w:val="22"/>
                <w:szCs w:val="22"/>
                <w:u w:val="none"/>
                <w:lang w:val="tr-TR"/>
              </w:rPr>
              <w:t xml:space="preserve"> Eğitim_öğretim_döneminde_kullanılan_sınıflar</w:t>
            </w:r>
            <w:r w:rsidRPr="2252C3BB" w:rsidR="4592CC59">
              <w:rPr>
                <w:rFonts w:ascii="Calibri" w:hAnsi="Calibri" w:eastAsia="Calibri" w:cs="" w:asciiTheme="minorAscii" w:hAnsiTheme="minorAscii" w:eastAsiaTheme="minorAscii" w:cstheme="minorBidi"/>
                <w:b w:val="1"/>
                <w:bCs w:val="1"/>
                <w:noProof/>
                <w:color w:val="auto"/>
                <w:sz w:val="22"/>
                <w:szCs w:val="22"/>
                <w:lang w:val="tr-TR" w:eastAsia="en-US" w:bidi="ar-SA"/>
              </w:rPr>
              <w:t xml:space="preserve"> </w:t>
            </w:r>
          </w:p>
          <w:p w:rsidR="4F199104" w:rsidP="2252C3BB" w:rsidRDefault="4F199104" w14:paraId="5C8C3B05" w14:textId="31FCDC35">
            <w:pPr>
              <w:pStyle w:val="Normal"/>
              <w:shd w:val="clear" w:color="auto" w:fill="FFFFFF" w:themeFill="background1"/>
              <w:rPr>
                <w:rFonts w:ascii="Calibri" w:hAnsi="Calibri" w:eastAsia="Calibri" w:cs="" w:asciiTheme="minorAscii" w:hAnsiTheme="minorAscii" w:eastAsiaTheme="minorAscii" w:cstheme="minorBidi"/>
                <w:b w:val="1"/>
                <w:bCs w:val="1"/>
                <w:color w:val="auto"/>
                <w:sz w:val="22"/>
                <w:szCs w:val="22"/>
                <w:lang w:eastAsia="en-US" w:bidi="ar-SA"/>
              </w:rPr>
            </w:pP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 xml:space="preserve"> Bu kaynaklar, her öğrencinin öğrenme gereksinimlerini karşılamak için uygun nitelikte ve niceliktedir. </w:t>
            </w:r>
            <w:r w:rsidRPr="2252C3BB" w:rsidR="0C5349A6">
              <w:rPr>
                <w:rFonts w:ascii="Calibri" w:hAnsi="Calibri" w:eastAsia="Calibri" w:cs="" w:asciiTheme="minorAscii" w:hAnsiTheme="minorAscii" w:eastAsiaTheme="minorAscii" w:cstheme="minorBidi"/>
                <w:b w:val="1"/>
                <w:bCs w:val="1"/>
                <w:color w:val="auto"/>
                <w:sz w:val="22"/>
                <w:szCs w:val="22"/>
                <w:lang w:eastAsia="en-US" w:bidi="ar-SA"/>
              </w:rPr>
              <w:t>(3)B.3.1.2.SBF_ODJ_Odyoloji_basılı_Kitap_Listesi</w:t>
            </w:r>
            <w:r w:rsidRPr="2252C3BB" w:rsidR="3CC8034F">
              <w:rPr>
                <w:rFonts w:ascii="Calibri" w:hAnsi="Calibri" w:eastAsia="Calibri" w:cs="" w:asciiTheme="minorAscii" w:hAnsiTheme="minorAscii" w:eastAsiaTheme="minorAscii" w:cstheme="minorBidi"/>
                <w:b w:val="1"/>
                <w:bCs w:val="1"/>
                <w:color w:val="auto"/>
                <w:sz w:val="22"/>
                <w:szCs w:val="22"/>
                <w:lang w:eastAsia="en-US" w:bidi="ar-SA"/>
              </w:rPr>
              <w:t xml:space="preserve"> </w:t>
            </w:r>
            <w:r w:rsidRPr="2252C3BB" w:rsidR="0C5349A6">
              <w:rPr>
                <w:rFonts w:ascii="Calibri" w:hAnsi="Calibri" w:eastAsia="Calibri" w:cs="" w:asciiTheme="minorAscii" w:hAnsiTheme="minorAscii" w:eastAsiaTheme="minorAscii" w:cstheme="minorBidi"/>
                <w:b w:val="1"/>
                <w:bCs w:val="1"/>
                <w:color w:val="auto"/>
                <w:sz w:val="22"/>
                <w:szCs w:val="22"/>
                <w:lang w:eastAsia="en-US" w:bidi="ar-SA"/>
              </w:rPr>
              <w:t>(3)B.3.1.3.SBF_ODJ_Odyoloji_elektronik_Kitap_Listesi</w:t>
            </w:r>
          </w:p>
          <w:p w:rsidR="4F199104" w:rsidP="2252C3BB" w:rsidRDefault="4F199104" w14:paraId="5E3B06B7" w14:textId="5F315EE4">
            <w:pPr>
              <w:pStyle w:val="Normal"/>
              <w:shd w:val="clear" w:color="auto" w:fill="FFFFFF" w:themeFill="background1"/>
              <w:rPr>
                <w:rFonts w:ascii="Calibri" w:hAnsi="Calibri" w:eastAsia="Calibri" w:cs="" w:asciiTheme="minorAscii" w:hAnsiTheme="minorAscii" w:eastAsiaTheme="minorAscii" w:cstheme="minorBidi"/>
                <w:b w:val="1"/>
                <w:bCs w:val="1"/>
                <w:color w:val="auto"/>
                <w:sz w:val="22"/>
                <w:szCs w:val="22"/>
                <w:lang w:eastAsia="en-US" w:bidi="ar-SA"/>
              </w:rPr>
            </w:pP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 xml:space="preserve">Bununla birlikte, eğitim-öğretim ihtiyaçlarına cevap verebilen, kullanıcı dostu,  ve öğrencilerin eş zamanlı ve eş zamansız öğrenmelerine imkan tanıyan bir öğrenmelerine pekiştirebilen </w:t>
            </w:r>
            <w:r w:rsidRPr="2252C3BB" w:rsidR="5EAB0BF4">
              <w:rPr>
                <w:rFonts w:ascii="Calibri" w:hAnsi="Calibri" w:eastAsia="Calibri" w:cs="" w:asciiTheme="minorAscii" w:hAnsiTheme="minorAscii" w:eastAsiaTheme="minorAscii" w:cstheme="minorBidi"/>
                <w:noProof/>
                <w:color w:val="auto"/>
                <w:sz w:val="22"/>
                <w:szCs w:val="22"/>
                <w:lang w:val="tr-TR" w:eastAsia="en-US" w:bidi="ar-SA"/>
              </w:rPr>
              <w:t>platformlar</w:t>
            </w: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 xml:space="preserve"> mevcuttur.</w:t>
            </w:r>
            <w:r w:rsidRPr="2252C3BB" w:rsidR="0437B18B">
              <w:rPr>
                <w:rFonts w:ascii="Calibri" w:hAnsi="Calibri" w:eastAsia="Calibri" w:cs="" w:asciiTheme="minorAscii" w:hAnsiTheme="minorAscii" w:eastAsiaTheme="minorAscii" w:cstheme="minorBidi"/>
                <w:b w:val="1"/>
                <w:bCs w:val="1"/>
                <w:color w:val="auto"/>
                <w:sz w:val="22"/>
                <w:szCs w:val="22"/>
                <w:lang w:eastAsia="en-US" w:bidi="ar-SA"/>
              </w:rPr>
              <w:t xml:space="preserve"> (4)B.3.1.4.SBF_ODJ_Odyoflix_Öğrenci_Destek_Platformu</w:t>
            </w:r>
          </w:p>
          <w:p w:rsidR="4F199104" w:rsidP="2252C3BB" w:rsidRDefault="4F199104" w14:paraId="16A284AF" w14:textId="59F23C22">
            <w:pPr>
              <w:pStyle w:val="Normal"/>
              <w:shd w:val="clear" w:color="auto" w:fill="FFFFFF" w:themeFill="background1"/>
              <w:rPr>
                <w:rFonts w:ascii="Calibri" w:hAnsi="Calibri" w:eastAsia="Calibri" w:cs="" w:asciiTheme="minorAscii" w:hAnsiTheme="minorAscii" w:eastAsiaTheme="minorAscii" w:cstheme="minorBidi"/>
                <w:b w:val="1"/>
                <w:bCs w:val="1"/>
                <w:color w:val="auto"/>
                <w:sz w:val="22"/>
                <w:szCs w:val="22"/>
                <w:lang w:eastAsia="en-US" w:bidi="ar-SA"/>
              </w:rPr>
            </w:pP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 xml:space="preserve"> Bu sistem aynı zamanda zenginleştirilmiş içerik geliştirme, ölçme ve değerlendirme araçlarına</w:t>
            </w:r>
            <w:r w:rsidRPr="2252C3BB" w:rsidR="4A204CAC">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 xml:space="preserve">sahiptir. </w:t>
            </w:r>
            <w:r w:rsidRPr="2252C3BB" w:rsidR="4665F657">
              <w:rPr>
                <w:rFonts w:ascii="Calibri" w:hAnsi="Calibri" w:eastAsia="Calibri" w:cs="" w:asciiTheme="minorAscii" w:hAnsiTheme="minorAscii" w:eastAsiaTheme="minorAscii" w:cstheme="minorBidi"/>
                <w:b w:val="1"/>
                <w:bCs w:val="1"/>
                <w:color w:val="auto"/>
                <w:sz w:val="22"/>
                <w:szCs w:val="22"/>
                <w:lang w:eastAsia="en-US" w:bidi="ar-SA"/>
              </w:rPr>
              <w:t>(4)B.3.1.5.SBF_ODJ_Moodle_Sistemleriyle_Sınav_Giriş_Ekranı</w:t>
            </w:r>
          </w:p>
          <w:p w:rsidR="4665F657" w:rsidP="2252C3BB" w:rsidRDefault="4665F657" w14:paraId="171CD1A6" w14:textId="612B5AD6">
            <w:pPr>
              <w:pStyle w:val="Normal"/>
              <w:rPr>
                <w:rFonts w:ascii="Calibri" w:hAnsi="Calibri" w:eastAsia="Calibri" w:cs="" w:asciiTheme="minorAscii" w:hAnsiTheme="minorAscii" w:eastAsiaTheme="minorAscii" w:cstheme="minorBidi"/>
                <w:b w:val="1"/>
                <w:bCs w:val="1"/>
                <w:color w:val="auto"/>
                <w:sz w:val="22"/>
                <w:szCs w:val="22"/>
                <w:lang w:eastAsia="en-US" w:bidi="ar-SA"/>
              </w:rPr>
            </w:pPr>
            <w:r w:rsidRPr="2252C3BB" w:rsidR="4665F657">
              <w:rPr>
                <w:rFonts w:ascii="Calibri" w:hAnsi="Calibri" w:eastAsia="Calibri" w:cs="" w:asciiTheme="minorAscii" w:hAnsiTheme="minorAscii" w:eastAsiaTheme="minorAscii" w:cstheme="minorBidi"/>
                <w:b w:val="1"/>
                <w:bCs w:val="1"/>
                <w:color w:val="auto"/>
                <w:sz w:val="22"/>
                <w:szCs w:val="22"/>
                <w:lang w:eastAsia="en-US" w:bidi="ar-SA"/>
              </w:rPr>
              <w:t>(4)B.3.1.6.SBF_ODJ_Moodle_Sistemleri_Ölçme_Değerlendirme_Paneli</w:t>
            </w:r>
          </w:p>
          <w:p w:rsidR="001F0D8C" w:rsidP="2252C3BB" w:rsidRDefault="001F0D8C" w14:paraId="469F4C96" w14:textId="34C413A6">
            <w:pPr>
              <w:shd w:val="clear" w:color="auto" w:fill="FFFFFF" w:themeFill="background1"/>
              <w:spacing w:before="0" w:beforeAutospacing="off"/>
              <w:rPr>
                <w:rFonts w:ascii="Calibri" w:hAnsi="Calibri" w:eastAsia="Calibri" w:cs="" w:asciiTheme="minorAscii" w:hAnsiTheme="minorAscii" w:eastAsiaTheme="minorAscii" w:cstheme="minorBidi"/>
                <w:b w:val="1"/>
                <w:bCs w:val="1"/>
                <w:color w:val="auto"/>
                <w:sz w:val="22"/>
                <w:szCs w:val="22"/>
                <w:lang w:eastAsia="en-US" w:bidi="ar-SA"/>
              </w:rPr>
            </w:pPr>
            <w:r w:rsidRPr="2252C3BB" w:rsidR="4F199104">
              <w:rPr>
                <w:rFonts w:ascii="Calibri" w:hAnsi="Calibri" w:eastAsia="Calibri" w:cs="" w:asciiTheme="minorAscii" w:hAnsiTheme="minorAscii" w:eastAsiaTheme="minorAscii" w:cstheme="minorBidi"/>
                <w:noProof/>
                <w:color w:val="auto"/>
                <w:sz w:val="22"/>
                <w:szCs w:val="22"/>
                <w:lang w:val="tr-TR" w:eastAsia="en-US" w:bidi="ar-SA"/>
              </w:rPr>
              <w:t>Bu etkileşimler, öğrencilerin birbirleriyle, öğretim elemanlarıyla ve öğrenme materyalleriyle daha derinlemesine etkileşimde bulunmalarını sağlamak için çeşitli platformlar ve araçlarla desteklenmektedir</w:t>
            </w:r>
            <w:r w:rsidRPr="2252C3BB" w:rsidR="011A65CB">
              <w:rPr>
                <w:rFonts w:ascii="Calibri" w:hAnsi="Calibri" w:eastAsia="Calibri" w:cs="" w:asciiTheme="minorAscii" w:hAnsiTheme="minorAscii" w:eastAsiaTheme="minorAscii" w:cstheme="minorBidi"/>
                <w:noProof/>
                <w:color w:val="auto"/>
                <w:sz w:val="22"/>
                <w:szCs w:val="22"/>
                <w:lang w:val="tr-TR" w:eastAsia="en-US" w:bidi="ar-SA"/>
              </w:rPr>
              <w:t>.</w:t>
            </w:r>
            <w:r w:rsidRPr="2252C3BB" w:rsidR="046F2E33">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1B853AF2">
              <w:rPr>
                <w:rFonts w:ascii="Calibri" w:hAnsi="Calibri" w:eastAsia="Calibri" w:cs="" w:asciiTheme="minorAscii" w:hAnsiTheme="minorAscii" w:eastAsiaTheme="minorAscii" w:cstheme="minorBidi"/>
                <w:b w:val="1"/>
                <w:bCs w:val="1"/>
                <w:color w:val="auto"/>
                <w:sz w:val="22"/>
                <w:szCs w:val="22"/>
                <w:lang w:eastAsia="en-US" w:bidi="ar-SA"/>
              </w:rPr>
              <w:t>(</w:t>
            </w:r>
            <w:r w:rsidRPr="2252C3BB" w:rsidR="0BB641F4">
              <w:rPr>
                <w:rFonts w:ascii="Calibri" w:hAnsi="Calibri" w:eastAsia="Calibri" w:cs="" w:asciiTheme="minorAscii" w:hAnsiTheme="minorAscii" w:eastAsiaTheme="minorAscii" w:cstheme="minorBidi"/>
                <w:b w:val="1"/>
                <w:bCs w:val="1"/>
                <w:color w:val="auto"/>
                <w:sz w:val="22"/>
                <w:szCs w:val="22"/>
                <w:lang w:eastAsia="en-US" w:bidi="ar-SA"/>
              </w:rPr>
              <w:t>3</w:t>
            </w:r>
            <w:r w:rsidRPr="2252C3BB" w:rsidR="1B853AF2">
              <w:rPr>
                <w:rFonts w:ascii="Calibri" w:hAnsi="Calibri" w:eastAsia="Calibri" w:cs="" w:asciiTheme="minorAscii" w:hAnsiTheme="minorAscii" w:eastAsiaTheme="minorAscii" w:cstheme="minorBidi"/>
                <w:b w:val="1"/>
                <w:bCs w:val="1"/>
                <w:color w:val="auto"/>
                <w:sz w:val="22"/>
                <w:szCs w:val="22"/>
                <w:lang w:eastAsia="en-US" w:bidi="ar-SA"/>
              </w:rPr>
              <w:t>)</w:t>
            </w:r>
            <w:r w:rsidRPr="2252C3BB" w:rsidR="1BFA482D">
              <w:rPr>
                <w:rFonts w:ascii="Calibri" w:hAnsi="Calibri" w:eastAsia="Calibri" w:cs="" w:asciiTheme="minorAscii" w:hAnsiTheme="minorAscii" w:eastAsiaTheme="minorAscii" w:cstheme="minorBidi"/>
                <w:b w:val="1"/>
                <w:bCs w:val="1"/>
                <w:color w:val="auto"/>
                <w:sz w:val="22"/>
                <w:szCs w:val="22"/>
                <w:lang w:eastAsia="en-US" w:bidi="ar-SA"/>
              </w:rPr>
              <w:t>B</w:t>
            </w:r>
            <w:r w:rsidRPr="2252C3BB" w:rsidR="1B853AF2">
              <w:rPr>
                <w:rFonts w:ascii="Calibri" w:hAnsi="Calibri" w:eastAsia="Calibri" w:cs="" w:asciiTheme="minorAscii" w:hAnsiTheme="minorAscii" w:eastAsiaTheme="minorAscii" w:cstheme="minorBidi"/>
                <w:b w:val="1"/>
                <w:bCs w:val="1"/>
                <w:color w:val="auto"/>
                <w:sz w:val="22"/>
                <w:szCs w:val="22"/>
                <w:lang w:eastAsia="en-US" w:bidi="ar-SA"/>
              </w:rPr>
              <w:t>.3.1.</w:t>
            </w:r>
            <w:r w:rsidRPr="2252C3BB" w:rsidR="5FB4F6E8">
              <w:rPr>
                <w:rFonts w:ascii="Calibri" w:hAnsi="Calibri" w:eastAsia="Calibri" w:cs="" w:asciiTheme="minorAscii" w:hAnsiTheme="minorAscii" w:eastAsiaTheme="minorAscii" w:cstheme="minorBidi"/>
                <w:b w:val="1"/>
                <w:bCs w:val="1"/>
                <w:color w:val="auto"/>
                <w:sz w:val="22"/>
                <w:szCs w:val="22"/>
                <w:lang w:eastAsia="en-US" w:bidi="ar-SA"/>
              </w:rPr>
              <w:t>7</w:t>
            </w:r>
            <w:r w:rsidRPr="2252C3BB" w:rsidR="1B853AF2">
              <w:rPr>
                <w:rFonts w:ascii="Calibri" w:hAnsi="Calibri" w:eastAsia="Calibri" w:cs="" w:asciiTheme="minorAscii" w:hAnsiTheme="minorAscii" w:eastAsiaTheme="minorAscii" w:cstheme="minorBidi"/>
                <w:b w:val="1"/>
                <w:bCs w:val="1"/>
                <w:color w:val="auto"/>
                <w:sz w:val="22"/>
                <w:szCs w:val="22"/>
                <w:lang w:eastAsia="en-US" w:bidi="ar-SA"/>
              </w:rPr>
              <w:t>.</w:t>
            </w:r>
            <w:r w:rsidRPr="2252C3BB" w:rsidR="713D47D6">
              <w:rPr>
                <w:rFonts w:ascii="Calibri" w:hAnsi="Calibri" w:eastAsia="Calibri" w:cs="" w:asciiTheme="minorAscii" w:hAnsiTheme="minorAscii" w:eastAsiaTheme="minorAscii" w:cstheme="minorBidi"/>
                <w:b w:val="1"/>
                <w:bCs w:val="1"/>
                <w:color w:val="auto"/>
                <w:sz w:val="22"/>
                <w:szCs w:val="22"/>
                <w:lang w:eastAsia="en-US" w:bidi="ar-SA"/>
              </w:rPr>
              <w:t>SBF_ODJ_</w:t>
            </w:r>
            <w:r w:rsidRPr="2252C3BB" w:rsidR="168F8BFA">
              <w:rPr>
                <w:rFonts w:ascii="Calibri" w:hAnsi="Calibri" w:eastAsia="Calibri" w:cs="" w:asciiTheme="minorAscii" w:hAnsiTheme="minorAscii" w:eastAsiaTheme="minorAscii" w:cstheme="minorBidi"/>
                <w:b w:val="1"/>
                <w:bCs w:val="1"/>
                <w:color w:val="auto"/>
                <w:sz w:val="22"/>
                <w:szCs w:val="22"/>
                <w:lang w:eastAsia="en-US" w:bidi="ar-SA"/>
              </w:rPr>
              <w:t>Programların</w:t>
            </w:r>
            <w:r w:rsidRPr="2252C3BB" w:rsidR="14188E33">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168F8BFA">
              <w:rPr>
                <w:rFonts w:ascii="Calibri" w:hAnsi="Calibri" w:eastAsia="Calibri" w:cs="" w:asciiTheme="minorAscii" w:hAnsiTheme="minorAscii" w:eastAsiaTheme="minorAscii" w:cstheme="minorBidi"/>
                <w:b w:val="1"/>
                <w:bCs w:val="1"/>
                <w:color w:val="auto"/>
                <w:sz w:val="22"/>
                <w:szCs w:val="22"/>
                <w:lang w:eastAsia="en-US" w:bidi="ar-SA"/>
              </w:rPr>
              <w:t>Tasarımı</w:t>
            </w:r>
            <w:r w:rsidRPr="2252C3BB" w:rsidR="429A4A4C">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168F8BFA">
              <w:rPr>
                <w:rFonts w:ascii="Calibri" w:hAnsi="Calibri" w:eastAsia="Calibri" w:cs="" w:asciiTheme="minorAscii" w:hAnsiTheme="minorAscii" w:eastAsiaTheme="minorAscii" w:cstheme="minorBidi"/>
                <w:b w:val="1"/>
                <w:bCs w:val="1"/>
                <w:color w:val="auto"/>
                <w:sz w:val="22"/>
                <w:szCs w:val="22"/>
                <w:lang w:eastAsia="en-US" w:bidi="ar-SA"/>
              </w:rPr>
              <w:t>ve</w:t>
            </w:r>
            <w:r w:rsidRPr="2252C3BB" w:rsidR="7CE29296">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168F8BFA">
              <w:rPr>
                <w:rFonts w:ascii="Calibri" w:hAnsi="Calibri" w:eastAsia="Calibri" w:cs="" w:asciiTheme="minorAscii" w:hAnsiTheme="minorAscii" w:eastAsiaTheme="minorAscii" w:cstheme="minorBidi"/>
                <w:b w:val="1"/>
                <w:bCs w:val="1"/>
                <w:color w:val="auto"/>
                <w:sz w:val="22"/>
                <w:szCs w:val="22"/>
                <w:lang w:eastAsia="en-US" w:bidi="ar-SA"/>
              </w:rPr>
              <w:t>Onaylanma</w:t>
            </w:r>
            <w:r w:rsidRPr="2252C3BB" w:rsidR="01C1DB5F">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168F8BFA">
              <w:rPr>
                <w:rFonts w:ascii="Calibri" w:hAnsi="Calibri" w:eastAsia="Calibri" w:cs="" w:asciiTheme="minorAscii" w:hAnsiTheme="minorAscii" w:eastAsiaTheme="minorAscii" w:cstheme="minorBidi"/>
                <w:b w:val="1"/>
                <w:bCs w:val="1"/>
                <w:color w:val="auto"/>
                <w:sz w:val="22"/>
                <w:szCs w:val="22"/>
                <w:lang w:eastAsia="en-US" w:bidi="ar-SA"/>
              </w:rPr>
              <w:t>PUKÖ</w:t>
            </w:r>
          </w:p>
          <w:p w:rsidR="001F0D8C" w:rsidP="2032A587" w:rsidRDefault="001F0D8C" w14:paraId="26DE120E" w14:textId="26146075">
            <w:pPr>
              <w:pStyle w:val="Normal"/>
              <w:rPr>
                <w:rFonts w:ascii="Calibri" w:hAnsi="Calibri" w:eastAsia="Calibri" w:cs="" w:asciiTheme="minorAscii" w:hAnsiTheme="minorAscii" w:eastAsiaTheme="minorAscii" w:cstheme="minorBidi"/>
                <w:b w:val="1"/>
                <w:bCs w:val="1"/>
                <w:color w:val="auto"/>
                <w:sz w:val="22"/>
                <w:szCs w:val="22"/>
                <w:lang w:eastAsia="en-US" w:bidi="ar-SA"/>
              </w:rPr>
            </w:pPr>
            <w:r w:rsidRPr="2252C3BB" w:rsidR="4B9381C5">
              <w:rPr>
                <w:rFonts w:ascii="Calibri" w:hAnsi="Calibri" w:eastAsia="Calibri" w:cs="" w:asciiTheme="minorAscii" w:hAnsiTheme="minorAscii" w:eastAsiaTheme="minorAscii" w:cstheme="minorBidi"/>
                <w:b w:val="1"/>
                <w:bCs w:val="1"/>
                <w:color w:val="auto"/>
                <w:sz w:val="22"/>
                <w:szCs w:val="22"/>
                <w:lang w:eastAsia="en-US" w:bidi="ar-SA"/>
              </w:rPr>
              <w:t>(4)</w:t>
            </w:r>
            <w:r w:rsidRPr="2252C3BB" w:rsidR="6A0453B0">
              <w:rPr>
                <w:rFonts w:ascii="Calibri" w:hAnsi="Calibri" w:eastAsia="Calibri" w:cs="" w:asciiTheme="minorAscii" w:hAnsiTheme="minorAscii" w:eastAsiaTheme="minorAscii" w:cstheme="minorBidi"/>
                <w:b w:val="1"/>
                <w:bCs w:val="1"/>
                <w:color w:val="auto"/>
                <w:sz w:val="22"/>
                <w:szCs w:val="22"/>
                <w:lang w:eastAsia="en-US" w:bidi="ar-SA"/>
              </w:rPr>
              <w:t>B</w:t>
            </w:r>
            <w:r w:rsidRPr="2252C3BB" w:rsidR="7F6AD165">
              <w:rPr>
                <w:rFonts w:ascii="Calibri" w:hAnsi="Calibri" w:eastAsia="Calibri" w:cs="" w:asciiTheme="minorAscii" w:hAnsiTheme="minorAscii" w:eastAsiaTheme="minorAscii" w:cstheme="minorBidi"/>
                <w:b w:val="1"/>
                <w:bCs w:val="1"/>
                <w:color w:val="auto"/>
                <w:sz w:val="22"/>
                <w:szCs w:val="22"/>
                <w:lang w:eastAsia="en-US" w:bidi="ar-SA"/>
              </w:rPr>
              <w:t>.3.1.</w:t>
            </w:r>
            <w:r w:rsidRPr="2252C3BB" w:rsidR="6FF77FAE">
              <w:rPr>
                <w:rFonts w:ascii="Calibri" w:hAnsi="Calibri" w:eastAsia="Calibri" w:cs="" w:asciiTheme="minorAscii" w:hAnsiTheme="minorAscii" w:eastAsiaTheme="minorAscii" w:cstheme="minorBidi"/>
                <w:b w:val="1"/>
                <w:bCs w:val="1"/>
                <w:color w:val="auto"/>
                <w:sz w:val="22"/>
                <w:szCs w:val="22"/>
                <w:lang w:eastAsia="en-US" w:bidi="ar-SA"/>
              </w:rPr>
              <w:t>8</w:t>
            </w:r>
            <w:r w:rsidRPr="2252C3BB" w:rsidR="7F6AD165">
              <w:rPr>
                <w:rFonts w:ascii="Calibri" w:hAnsi="Calibri" w:eastAsia="Calibri" w:cs="" w:asciiTheme="minorAscii" w:hAnsiTheme="minorAscii" w:eastAsiaTheme="minorAscii" w:cstheme="minorBidi"/>
                <w:b w:val="1"/>
                <w:bCs w:val="1"/>
                <w:color w:val="auto"/>
                <w:sz w:val="22"/>
                <w:szCs w:val="22"/>
                <w:lang w:eastAsia="en-US" w:bidi="ar-SA"/>
              </w:rPr>
              <w:t>.</w:t>
            </w:r>
            <w:r w:rsidRPr="2252C3BB" w:rsidR="7FF2D51F">
              <w:rPr>
                <w:rFonts w:ascii="Calibri" w:hAnsi="Calibri" w:eastAsia="Calibri" w:cs="" w:asciiTheme="minorAscii" w:hAnsiTheme="minorAscii" w:eastAsiaTheme="minorAscii" w:cstheme="minorBidi"/>
                <w:b w:val="1"/>
                <w:bCs w:val="1"/>
                <w:color w:val="auto"/>
                <w:sz w:val="22"/>
                <w:szCs w:val="22"/>
                <w:lang w:eastAsia="en-US" w:bidi="ar-SA"/>
              </w:rPr>
              <w:t>SBF_ODJ_</w:t>
            </w:r>
            <w:r w:rsidRPr="2252C3BB" w:rsidR="7F6AD165">
              <w:rPr>
                <w:rFonts w:ascii="Calibri" w:hAnsi="Calibri" w:eastAsia="Calibri" w:cs="" w:asciiTheme="minorAscii" w:hAnsiTheme="minorAscii" w:eastAsiaTheme="minorAscii" w:cstheme="minorBidi"/>
                <w:b w:val="1"/>
                <w:bCs w:val="1"/>
                <w:color w:val="auto"/>
                <w:sz w:val="22"/>
                <w:szCs w:val="22"/>
                <w:lang w:eastAsia="en-US" w:bidi="ar-SA"/>
              </w:rPr>
              <w:t>Mesleki</w:t>
            </w:r>
            <w:r w:rsidRPr="2252C3BB" w:rsidR="0D1D006B">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7F6AD165">
              <w:rPr>
                <w:rFonts w:ascii="Calibri" w:hAnsi="Calibri" w:eastAsia="Calibri" w:cs="" w:asciiTheme="minorAscii" w:hAnsiTheme="minorAscii" w:eastAsiaTheme="minorAscii" w:cstheme="minorBidi"/>
                <w:b w:val="1"/>
                <w:bCs w:val="1"/>
                <w:color w:val="auto"/>
                <w:sz w:val="22"/>
                <w:szCs w:val="22"/>
                <w:lang w:eastAsia="en-US" w:bidi="ar-SA"/>
              </w:rPr>
              <w:t>Uygulama</w:t>
            </w:r>
            <w:r w:rsidRPr="2252C3BB" w:rsidR="53DA2E7C">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7F6AD165">
              <w:rPr>
                <w:rFonts w:ascii="Calibri" w:hAnsi="Calibri" w:eastAsia="Calibri" w:cs="" w:asciiTheme="minorAscii" w:hAnsiTheme="minorAscii" w:eastAsiaTheme="minorAscii" w:cstheme="minorBidi"/>
                <w:b w:val="1"/>
                <w:bCs w:val="1"/>
                <w:color w:val="auto"/>
                <w:sz w:val="22"/>
                <w:szCs w:val="22"/>
                <w:lang w:eastAsia="en-US" w:bidi="ar-SA"/>
              </w:rPr>
              <w:t>I</w:t>
            </w:r>
            <w:r w:rsidRPr="2252C3BB" w:rsidR="38362D09">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7F6AD165">
              <w:rPr>
                <w:rFonts w:ascii="Calibri" w:hAnsi="Calibri" w:eastAsia="Calibri" w:cs="" w:asciiTheme="minorAscii" w:hAnsiTheme="minorAscii" w:eastAsiaTheme="minorAscii" w:cstheme="minorBidi"/>
                <w:b w:val="1"/>
                <w:bCs w:val="1"/>
                <w:color w:val="auto"/>
                <w:sz w:val="22"/>
                <w:szCs w:val="22"/>
                <w:lang w:eastAsia="en-US" w:bidi="ar-SA"/>
              </w:rPr>
              <w:t>Değerlendirme</w:t>
            </w:r>
            <w:r w:rsidRPr="2252C3BB" w:rsidR="1A79EEF5">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7F6AD165">
              <w:rPr>
                <w:rFonts w:ascii="Calibri" w:hAnsi="Calibri" w:eastAsia="Calibri" w:cs="" w:asciiTheme="minorAscii" w:hAnsiTheme="minorAscii" w:eastAsiaTheme="minorAscii" w:cstheme="minorBidi"/>
                <w:b w:val="1"/>
                <w:bCs w:val="1"/>
                <w:color w:val="auto"/>
                <w:sz w:val="22"/>
                <w:szCs w:val="22"/>
                <w:lang w:eastAsia="en-US" w:bidi="ar-SA"/>
              </w:rPr>
              <w:t>Ölçeği</w:t>
            </w:r>
          </w:p>
          <w:p w:rsidR="001F0D8C" w:rsidP="2032A587" w:rsidRDefault="001F0D8C" w14:paraId="25378348" w14:textId="4F1816AE">
            <w:pPr>
              <w:pStyle w:val="Normal"/>
              <w:rPr>
                <w:rFonts w:ascii="Calibri" w:hAnsi="Calibri" w:eastAsia="Calibri" w:cs="" w:asciiTheme="minorAscii" w:hAnsiTheme="minorAscii" w:eastAsiaTheme="minorAscii" w:cstheme="minorBidi"/>
                <w:b w:val="1"/>
                <w:bCs w:val="1"/>
                <w:color w:val="auto"/>
                <w:sz w:val="22"/>
                <w:szCs w:val="22"/>
                <w:lang w:eastAsia="en-US" w:bidi="ar-SA"/>
              </w:rPr>
            </w:pP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(3)</w:t>
            </w:r>
            <w:r w:rsidRPr="2252C3BB" w:rsidR="6A0453B0">
              <w:rPr>
                <w:rFonts w:ascii="Calibri" w:hAnsi="Calibri" w:eastAsia="Calibri" w:cs="" w:asciiTheme="minorAscii" w:hAnsiTheme="minorAscii" w:eastAsiaTheme="minorAscii" w:cstheme="minorBidi"/>
                <w:b w:val="1"/>
                <w:bCs w:val="1"/>
                <w:color w:val="auto"/>
                <w:sz w:val="22"/>
                <w:szCs w:val="22"/>
                <w:lang w:eastAsia="en-US" w:bidi="ar-SA"/>
              </w:rPr>
              <w:t>B</w:t>
            </w: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.3.1.</w:t>
            </w:r>
            <w:r w:rsidRPr="2252C3BB" w:rsidR="48EA3874">
              <w:rPr>
                <w:rFonts w:ascii="Calibri" w:hAnsi="Calibri" w:eastAsia="Calibri" w:cs="" w:asciiTheme="minorAscii" w:hAnsiTheme="minorAscii" w:eastAsiaTheme="minorAscii" w:cstheme="minorBidi"/>
                <w:b w:val="1"/>
                <w:bCs w:val="1"/>
                <w:color w:val="auto"/>
                <w:sz w:val="22"/>
                <w:szCs w:val="22"/>
                <w:lang w:eastAsia="en-US" w:bidi="ar-SA"/>
              </w:rPr>
              <w:t>9</w:t>
            </w: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w:t>
            </w:r>
            <w:r w:rsidRPr="2252C3BB" w:rsidR="0D15EE50">
              <w:rPr>
                <w:rFonts w:ascii="Calibri" w:hAnsi="Calibri" w:eastAsia="Calibri" w:cs="" w:asciiTheme="minorAscii" w:hAnsiTheme="minorAscii" w:eastAsiaTheme="minorAscii" w:cstheme="minorBidi"/>
                <w:b w:val="1"/>
                <w:bCs w:val="1"/>
                <w:color w:val="auto"/>
                <w:sz w:val="22"/>
                <w:szCs w:val="22"/>
                <w:lang w:eastAsia="en-US" w:bidi="ar-SA"/>
              </w:rPr>
              <w:t>S</w:t>
            </w:r>
            <w:r w:rsidRPr="2252C3BB" w:rsidR="34FFA7DC">
              <w:rPr>
                <w:rFonts w:ascii="Calibri" w:hAnsi="Calibri" w:eastAsia="Calibri" w:cs="" w:asciiTheme="minorAscii" w:hAnsiTheme="minorAscii" w:eastAsiaTheme="minorAscii" w:cstheme="minorBidi"/>
                <w:b w:val="1"/>
                <w:bCs w:val="1"/>
                <w:color w:val="auto"/>
                <w:sz w:val="22"/>
                <w:szCs w:val="22"/>
                <w:lang w:eastAsia="en-US" w:bidi="ar-SA"/>
              </w:rPr>
              <w:t>BF_ODJ_</w:t>
            </w: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Mesleki</w:t>
            </w:r>
            <w:r w:rsidRPr="2252C3BB" w:rsidR="035CD066">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Uygulama</w:t>
            </w:r>
            <w:r w:rsidRPr="2252C3BB" w:rsidR="0171BB85">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I</w:t>
            </w:r>
            <w:r w:rsidRPr="2252C3BB" w:rsidR="5338FE0A">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Ders</w:t>
            </w:r>
            <w:r w:rsidRPr="2252C3BB" w:rsidR="2BF3BF88">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616EF064">
              <w:rPr>
                <w:rFonts w:ascii="Calibri" w:hAnsi="Calibri" w:eastAsia="Calibri" w:cs="" w:asciiTheme="minorAscii" w:hAnsiTheme="minorAscii" w:eastAsiaTheme="minorAscii" w:cstheme="minorBidi"/>
                <w:b w:val="1"/>
                <w:bCs w:val="1"/>
                <w:color w:val="auto"/>
                <w:sz w:val="22"/>
                <w:szCs w:val="22"/>
                <w:lang w:eastAsia="en-US" w:bidi="ar-SA"/>
              </w:rPr>
              <w:t>Bilgisi</w:t>
            </w:r>
          </w:p>
          <w:p w:rsidR="001F0D8C" w:rsidP="2032A587" w:rsidRDefault="001F0D8C" w14:paraId="2FB4A158" w14:textId="680C7129">
            <w:pPr>
              <w:pStyle w:val="Normal"/>
              <w:rPr>
                <w:rFonts w:ascii="Calibri" w:hAnsi="Calibri" w:eastAsia="Calibri" w:cs="" w:asciiTheme="minorAscii" w:hAnsiTheme="minorAscii" w:eastAsiaTheme="minorAscii" w:cstheme="minorBidi"/>
                <w:b w:val="1"/>
                <w:bCs w:val="1"/>
                <w:color w:val="auto"/>
                <w:sz w:val="22"/>
                <w:szCs w:val="22"/>
                <w:lang w:eastAsia="en-US" w:bidi="ar-SA"/>
              </w:rPr>
            </w:pP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w:t>
            </w: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3)</w:t>
            </w:r>
            <w:r w:rsidRPr="2252C3BB" w:rsidR="2D2CC687">
              <w:rPr>
                <w:rFonts w:ascii="Calibri" w:hAnsi="Calibri" w:eastAsia="Calibri" w:cs="" w:asciiTheme="minorAscii" w:hAnsiTheme="minorAscii" w:eastAsiaTheme="minorAscii" w:cstheme="minorBidi"/>
                <w:b w:val="1"/>
                <w:bCs w:val="1"/>
                <w:color w:val="auto"/>
                <w:sz w:val="22"/>
                <w:szCs w:val="22"/>
                <w:lang w:eastAsia="en-US" w:bidi="ar-SA"/>
              </w:rPr>
              <w:t>B</w:t>
            </w: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w:t>
            </w: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3.1.</w:t>
            </w:r>
            <w:r w:rsidRPr="2252C3BB" w:rsidR="48EA3874">
              <w:rPr>
                <w:rFonts w:ascii="Calibri" w:hAnsi="Calibri" w:eastAsia="Calibri" w:cs="" w:asciiTheme="minorAscii" w:hAnsiTheme="minorAscii" w:eastAsiaTheme="minorAscii" w:cstheme="minorBidi"/>
                <w:b w:val="1"/>
                <w:bCs w:val="1"/>
                <w:color w:val="auto"/>
                <w:sz w:val="22"/>
                <w:szCs w:val="22"/>
                <w:lang w:eastAsia="en-US" w:bidi="ar-SA"/>
              </w:rPr>
              <w:t>10</w:t>
            </w:r>
            <w:r w:rsidRPr="2252C3BB" w:rsidR="616CC52C">
              <w:rPr>
                <w:rFonts w:ascii="Calibri" w:hAnsi="Calibri" w:eastAsia="Calibri" w:cs="" w:asciiTheme="minorAscii" w:hAnsiTheme="minorAscii" w:eastAsiaTheme="minorAscii" w:cstheme="minorBidi"/>
                <w:b w:val="1"/>
                <w:bCs w:val="1"/>
                <w:color w:val="auto"/>
                <w:sz w:val="22"/>
                <w:szCs w:val="22"/>
                <w:lang w:eastAsia="en-US" w:bidi="ar-SA"/>
              </w:rPr>
              <w:t>.</w:t>
            </w:r>
            <w:r w:rsidRPr="2252C3BB" w:rsidR="40EBCB06">
              <w:rPr>
                <w:rFonts w:ascii="Calibri" w:hAnsi="Calibri" w:eastAsia="Calibri" w:cs="" w:asciiTheme="minorAscii" w:hAnsiTheme="minorAscii" w:eastAsiaTheme="minorAscii" w:cstheme="minorBidi"/>
                <w:b w:val="1"/>
                <w:bCs w:val="1"/>
                <w:color w:val="auto"/>
                <w:sz w:val="22"/>
                <w:szCs w:val="22"/>
                <w:lang w:eastAsia="en-US" w:bidi="ar-SA"/>
              </w:rPr>
              <w:t>SBF_ODJ_</w:t>
            </w: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Odyoloji</w:t>
            </w:r>
            <w:r w:rsidRPr="2252C3BB" w:rsidR="38CE5C65">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Laboratuvarı</w:t>
            </w:r>
            <w:r w:rsidRPr="2252C3BB" w:rsidR="56E01D81">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Randevu</w:t>
            </w:r>
            <w:r w:rsidRPr="2252C3BB" w:rsidR="43F14738">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2DB4E6C8">
              <w:rPr>
                <w:rFonts w:ascii="Calibri" w:hAnsi="Calibri" w:eastAsia="Calibri" w:cs="" w:asciiTheme="minorAscii" w:hAnsiTheme="minorAscii" w:eastAsiaTheme="minorAscii" w:cstheme="minorBidi"/>
                <w:b w:val="1"/>
                <w:bCs w:val="1"/>
                <w:color w:val="auto"/>
                <w:sz w:val="22"/>
                <w:szCs w:val="22"/>
                <w:lang w:eastAsia="en-US" w:bidi="ar-SA"/>
              </w:rPr>
              <w:t>Sistemi</w:t>
            </w:r>
          </w:p>
          <w:p w:rsidR="001F0D8C" w:rsidP="2032A587" w:rsidRDefault="001F0D8C" w14:paraId="0EB47ECD" w14:textId="2F11BE11">
            <w:pPr>
              <w:pStyle w:val="Normal"/>
              <w:rPr>
                <w:rFonts w:ascii="Calibri" w:hAnsi="Calibri" w:eastAsia="Calibri" w:cs="" w:asciiTheme="minorAscii" w:hAnsiTheme="minorAscii" w:eastAsiaTheme="minorAscii" w:cstheme="minorBidi"/>
                <w:b w:val="1"/>
                <w:bCs w:val="1"/>
                <w:color w:val="auto"/>
                <w:sz w:val="22"/>
                <w:szCs w:val="22"/>
                <w:lang w:eastAsia="en-US" w:bidi="ar-SA"/>
              </w:rPr>
            </w:pPr>
            <w:r w:rsidRPr="2252C3BB" w:rsidR="4EC271F2">
              <w:rPr>
                <w:rFonts w:ascii="Calibri" w:hAnsi="Calibri" w:eastAsia="Calibri" w:cs="" w:asciiTheme="minorAscii" w:hAnsiTheme="minorAscii" w:eastAsiaTheme="minorAscii" w:cstheme="minorBidi"/>
                <w:b w:val="1"/>
                <w:bCs w:val="1"/>
                <w:color w:val="auto"/>
                <w:sz w:val="22"/>
                <w:szCs w:val="22"/>
                <w:lang w:eastAsia="en-US" w:bidi="ar-SA"/>
              </w:rPr>
              <w:t>(3)B.3.1.</w:t>
            </w:r>
            <w:r w:rsidRPr="2252C3BB" w:rsidR="7744C051">
              <w:rPr>
                <w:rFonts w:ascii="Calibri" w:hAnsi="Calibri" w:eastAsia="Calibri" w:cs="" w:asciiTheme="minorAscii" w:hAnsiTheme="minorAscii" w:eastAsiaTheme="minorAscii" w:cstheme="minorBidi"/>
                <w:b w:val="1"/>
                <w:bCs w:val="1"/>
                <w:color w:val="auto"/>
                <w:sz w:val="22"/>
                <w:szCs w:val="22"/>
                <w:lang w:eastAsia="en-US" w:bidi="ar-SA"/>
              </w:rPr>
              <w:t>11</w:t>
            </w:r>
            <w:r w:rsidRPr="2252C3BB" w:rsidR="4EC271F2">
              <w:rPr>
                <w:rFonts w:ascii="Calibri" w:hAnsi="Calibri" w:eastAsia="Calibri" w:cs="" w:asciiTheme="minorAscii" w:hAnsiTheme="minorAscii" w:eastAsiaTheme="minorAscii" w:cstheme="minorBidi"/>
                <w:b w:val="1"/>
                <w:bCs w:val="1"/>
                <w:color w:val="auto"/>
                <w:sz w:val="22"/>
                <w:szCs w:val="22"/>
                <w:lang w:eastAsia="en-US" w:bidi="ar-SA"/>
              </w:rPr>
              <w:t>.</w:t>
            </w:r>
            <w:r w:rsidRPr="2252C3BB" w:rsidR="0A713615">
              <w:rPr>
                <w:rFonts w:ascii="Calibri" w:hAnsi="Calibri" w:eastAsia="Calibri" w:cs="" w:asciiTheme="minorAscii" w:hAnsiTheme="minorAscii" w:eastAsiaTheme="minorAscii" w:cstheme="minorBidi"/>
                <w:b w:val="1"/>
                <w:bCs w:val="1"/>
                <w:color w:val="auto"/>
                <w:sz w:val="22"/>
                <w:szCs w:val="22"/>
                <w:lang w:eastAsia="en-US" w:bidi="ar-SA"/>
              </w:rPr>
              <w:t>SBF_ODJ_</w:t>
            </w:r>
            <w:r w:rsidRPr="2252C3BB" w:rsidR="4EC271F2">
              <w:rPr>
                <w:rFonts w:ascii="Calibri" w:hAnsi="Calibri" w:eastAsia="Calibri" w:cs="" w:asciiTheme="minorAscii" w:hAnsiTheme="minorAscii" w:eastAsiaTheme="minorAscii" w:cstheme="minorBidi"/>
                <w:b w:val="1"/>
                <w:bCs w:val="1"/>
                <w:color w:val="auto"/>
                <w:sz w:val="22"/>
                <w:szCs w:val="22"/>
                <w:lang w:eastAsia="en-US" w:bidi="ar-SA"/>
              </w:rPr>
              <w:t>Odyoloji</w:t>
            </w:r>
            <w:r w:rsidRPr="2252C3BB" w:rsidR="5B50A41B">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4EC271F2">
              <w:rPr>
                <w:rFonts w:ascii="Calibri" w:hAnsi="Calibri" w:eastAsia="Calibri" w:cs="" w:asciiTheme="minorAscii" w:hAnsiTheme="minorAscii" w:eastAsiaTheme="minorAscii" w:cstheme="minorBidi"/>
                <w:b w:val="1"/>
                <w:bCs w:val="1"/>
                <w:color w:val="auto"/>
                <w:sz w:val="22"/>
                <w:szCs w:val="22"/>
                <w:lang w:eastAsia="en-US" w:bidi="ar-SA"/>
              </w:rPr>
              <w:t>Laboratuvarı</w:t>
            </w:r>
            <w:r w:rsidRPr="2252C3BB" w:rsidR="408B20A0">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4EC271F2">
              <w:rPr>
                <w:rFonts w:ascii="Calibri" w:hAnsi="Calibri" w:eastAsia="Calibri" w:cs="" w:asciiTheme="minorAscii" w:hAnsiTheme="minorAscii" w:eastAsiaTheme="minorAscii" w:cstheme="minorBidi"/>
                <w:b w:val="1"/>
                <w:bCs w:val="1"/>
                <w:color w:val="auto"/>
                <w:sz w:val="22"/>
                <w:szCs w:val="22"/>
                <w:lang w:eastAsia="en-US" w:bidi="ar-SA"/>
              </w:rPr>
              <w:t>Envanter</w:t>
            </w:r>
            <w:r w:rsidRPr="2252C3BB" w:rsidR="0A589907">
              <w:rPr>
                <w:rFonts w:ascii="Calibri" w:hAnsi="Calibri" w:eastAsia="Calibri" w:cs="" w:asciiTheme="minorAscii" w:hAnsiTheme="minorAscii" w:eastAsiaTheme="minorAscii" w:cstheme="minorBidi"/>
                <w:b w:val="1"/>
                <w:bCs w:val="1"/>
                <w:color w:val="auto"/>
                <w:sz w:val="22"/>
                <w:szCs w:val="22"/>
                <w:lang w:eastAsia="en-US" w:bidi="ar-SA"/>
              </w:rPr>
              <w:t>_</w:t>
            </w:r>
            <w:r w:rsidRPr="2252C3BB" w:rsidR="4EC271F2">
              <w:rPr>
                <w:rFonts w:ascii="Calibri" w:hAnsi="Calibri" w:eastAsia="Calibri" w:cs="" w:asciiTheme="minorAscii" w:hAnsiTheme="minorAscii" w:eastAsiaTheme="minorAscii" w:cstheme="minorBidi"/>
                <w:b w:val="1"/>
                <w:bCs w:val="1"/>
                <w:color w:val="auto"/>
                <w:sz w:val="22"/>
                <w:szCs w:val="22"/>
                <w:lang w:eastAsia="en-US" w:bidi="ar-SA"/>
              </w:rPr>
              <w:t>Listesi</w:t>
            </w:r>
          </w:p>
          <w:p w:rsidR="001F0D8C" w:rsidP="2252C3BB" w:rsidRDefault="001F0D8C" w14:paraId="45BA174E" w14:textId="75F85862">
            <w:pPr>
              <w:pStyle w:val="Normal"/>
              <w:widowControl w:val="0"/>
              <w:spacing w:after="0" w:line="240" w:lineRule="auto"/>
              <w:rPr>
                <w:rFonts w:ascii="Calibri" w:hAnsi="Calibri" w:eastAsia="Calibri" w:cs="Calibri"/>
                <w:noProof/>
                <w:sz w:val="22"/>
                <w:szCs w:val="22"/>
                <w:lang w:val="tr-TR"/>
              </w:rPr>
            </w:pPr>
            <w:r w:rsidRPr="2252C3BB" w:rsidR="160FA637">
              <w:rPr>
                <w:rFonts w:ascii="Calibri" w:hAnsi="Calibri" w:eastAsia="Calibri" w:cs="" w:asciiTheme="minorAscii" w:hAnsiTheme="minorAscii" w:eastAsiaTheme="minorAscii" w:cstheme="minorBidi"/>
                <w:b w:val="1"/>
                <w:bCs w:val="1"/>
                <w:color w:val="auto"/>
                <w:sz w:val="22"/>
                <w:szCs w:val="22"/>
                <w:lang w:eastAsia="en-US" w:bidi="ar-SA"/>
              </w:rPr>
              <w:t>(4)B.3.1.</w:t>
            </w:r>
            <w:r w:rsidRPr="2252C3BB" w:rsidR="48055C37">
              <w:rPr>
                <w:rFonts w:ascii="Calibri" w:hAnsi="Calibri" w:eastAsia="Calibri" w:cs="" w:asciiTheme="minorAscii" w:hAnsiTheme="minorAscii" w:eastAsiaTheme="minorAscii" w:cstheme="minorBidi"/>
                <w:b w:val="1"/>
                <w:bCs w:val="1"/>
                <w:color w:val="auto"/>
                <w:sz w:val="22"/>
                <w:szCs w:val="22"/>
                <w:lang w:eastAsia="en-US" w:bidi="ar-SA"/>
              </w:rPr>
              <w:t>12</w:t>
            </w:r>
            <w:r w:rsidRPr="2252C3BB" w:rsidR="66336C90">
              <w:rPr>
                <w:rFonts w:ascii="Calibri" w:hAnsi="Calibri" w:eastAsia="Calibri" w:cs="" w:asciiTheme="minorAscii" w:hAnsiTheme="minorAscii" w:eastAsiaTheme="minorAscii" w:cstheme="minorBidi"/>
                <w:b w:val="1"/>
                <w:bCs w:val="1"/>
                <w:color w:val="auto"/>
                <w:sz w:val="22"/>
                <w:szCs w:val="22"/>
                <w:lang w:eastAsia="en-US" w:bidi="ar-SA"/>
              </w:rPr>
              <w:t>.</w:t>
            </w:r>
            <w:r w:rsidRPr="2252C3BB" w:rsidR="46DEDDDC">
              <w:rPr>
                <w:rFonts w:ascii="Calibri" w:hAnsi="Calibri" w:eastAsia="Calibri" w:cs="" w:asciiTheme="minorAscii" w:hAnsiTheme="minorAscii" w:eastAsiaTheme="minorAscii" w:cstheme="minorBidi"/>
                <w:b w:val="1"/>
                <w:bCs w:val="1"/>
                <w:color w:val="auto"/>
                <w:sz w:val="22"/>
                <w:szCs w:val="22"/>
                <w:lang w:eastAsia="en-US" w:bidi="ar-SA"/>
              </w:rPr>
              <w:t>SBF_ODJ_</w:t>
            </w:r>
            <w:r w:rsidRPr="2252C3BB" w:rsidR="770BA9FA">
              <w:rPr>
                <w:rFonts w:ascii="Calibri" w:hAnsi="Calibri" w:eastAsia="Calibri" w:cs="Calibri"/>
                <w:b w:val="1"/>
                <w:bCs w:val="1"/>
                <w:i w:val="0"/>
                <w:iCs w:val="0"/>
                <w:caps w:val="0"/>
                <w:smallCaps w:val="0"/>
                <w:noProof/>
                <w:color w:val="000000" w:themeColor="text1" w:themeTint="FF" w:themeShade="FF"/>
                <w:sz w:val="22"/>
                <w:szCs w:val="22"/>
                <w:lang w:val="tr-TR"/>
              </w:rPr>
              <w:t xml:space="preserve"> İMÜ_Öğrenciler_İçin_Uygulama_Kitapçığı</w:t>
            </w:r>
          </w:p>
          <w:p w:rsidR="001F0D8C" w:rsidP="2032A587" w:rsidRDefault="001F0D8C" w14:paraId="051F77A5" w14:textId="3330A6A8">
            <w:pPr>
              <w:pStyle w:val="Normal"/>
              <w:rPr>
                <w:rFonts w:ascii="Calibri" w:hAnsi="Calibri" w:eastAsia="Calibri" w:cs="" w:asciiTheme="minorAscii" w:hAnsiTheme="minorAscii" w:eastAsiaTheme="minorAscii" w:cstheme="minorBidi"/>
                <w:b w:val="1"/>
                <w:bCs w:val="1"/>
                <w:color w:val="auto"/>
                <w:sz w:val="22"/>
                <w:szCs w:val="22"/>
                <w:lang w:eastAsia="en-US" w:bidi="ar-SA"/>
              </w:rPr>
            </w:pPr>
          </w:p>
          <w:p w:rsidR="001F0D8C" w:rsidP="2032A587" w:rsidRDefault="001F0D8C" w14:paraId="7CEE1E55" w14:textId="584D7A1F">
            <w:pPr>
              <w:pStyle w:val="Normal"/>
              <w:rPr>
                <w:rFonts w:ascii="Calibri" w:hAnsi="Calibri" w:eastAsia="Calibri" w:cs="" w:asciiTheme="minorAscii" w:hAnsiTheme="minorAscii" w:eastAsiaTheme="minorAscii" w:cstheme="minorBidi"/>
                <w:b w:val="1"/>
                <w:bCs w:val="1"/>
                <w:color w:val="auto"/>
                <w:sz w:val="22"/>
                <w:szCs w:val="22"/>
                <w:lang w:eastAsia="en-US" w:bidi="ar-SA"/>
              </w:rPr>
            </w:pPr>
          </w:p>
        </w:tc>
      </w:tr>
    </w:tbl>
    <w:p w:rsidR="001F0D8C" w:rsidP="2252C3BB" w:rsidRDefault="001F0D8C" w14:paraId="69A64AE8" w14:textId="797A2A67">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55AB9E89" w14:textId="77777777">
        <w:trPr>
          <w:trHeight w:val="343"/>
        </w:trPr>
        <w:tc>
          <w:tcPr>
            <w:tcW w:w="7083" w:type="dxa"/>
            <w:vMerge w:val="restart"/>
            <w:shd w:val="clear" w:color="auto" w:fill="BADEF6"/>
            <w:tcMar/>
            <w:vAlign w:val="center"/>
          </w:tcPr>
          <w:p w:rsidRPr="00E17FF3" w:rsidR="001F0D8C" w:rsidP="2252C3BB" w:rsidRDefault="001F0D8C" w14:paraId="312D0E61" w14:textId="3C6AD655">
            <w:pPr>
              <w:spacing w:line="276" w:lineRule="auto"/>
              <w:rPr>
                <w:b w:val="1"/>
                <w:bCs w:val="1"/>
                <w:sz w:val="22"/>
                <w:szCs w:val="22"/>
                <w:u w:val="single"/>
              </w:rPr>
            </w:pPr>
            <w:r w:rsidRPr="2252C3BB" w:rsidR="6E8B7A5C">
              <w:rPr>
                <w:b w:val="1"/>
                <w:bCs w:val="1"/>
                <w:sz w:val="22"/>
                <w:szCs w:val="22"/>
                <w:u w:val="single"/>
              </w:rPr>
              <w:t>B.3.2. Akademik destek hizmetleri</w:t>
            </w:r>
          </w:p>
        </w:tc>
        <w:tc>
          <w:tcPr>
            <w:tcW w:w="1979" w:type="dxa"/>
            <w:shd w:val="clear" w:color="auto" w:fill="BADEF6"/>
            <w:tcMar/>
            <w:vAlign w:val="center"/>
          </w:tcPr>
          <w:p w:rsidRPr="00AF06BB" w:rsidR="001F0D8C" w:rsidP="2252C3BB" w:rsidRDefault="001F0D8C" w14:paraId="288D7419"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7B44B1EB" w14:textId="77777777">
        <w:trPr>
          <w:trHeight w:val="276"/>
        </w:trPr>
        <w:tc>
          <w:tcPr>
            <w:tcW w:w="7083" w:type="dxa"/>
            <w:vMerge/>
            <w:tcMar/>
            <w:vAlign w:val="center"/>
          </w:tcPr>
          <w:p w:rsidRPr="00AF06BB" w:rsidR="001F0D8C" w:rsidP="00A71F10" w:rsidRDefault="001F0D8C" w14:paraId="33EDDFD9" w14:textId="77777777">
            <w:pPr>
              <w:spacing w:line="276" w:lineRule="auto"/>
              <w:rPr>
                <w:rFonts w:cstheme="minorHAnsi"/>
                <w:b/>
                <w:bCs/>
              </w:rPr>
            </w:pPr>
          </w:p>
        </w:tc>
        <w:tc>
          <w:tcPr>
            <w:tcW w:w="1979" w:type="dxa"/>
            <w:shd w:val="clear" w:color="auto" w:fill="BADEF6"/>
            <w:tcMar/>
            <w:vAlign w:val="center"/>
          </w:tcPr>
          <w:p w:rsidRPr="00AF06BB" w:rsidR="001F0D8C" w:rsidP="2252C3BB" w:rsidRDefault="001F0D8C" w14:paraId="47B1638B" w14:textId="72D16FCE">
            <w:pPr>
              <w:spacing w:line="276" w:lineRule="auto"/>
              <w:jc w:val="center"/>
              <w:rPr>
                <w:rFonts w:cs="Calibri" w:cstheme="minorAscii"/>
                <w:b w:val="1"/>
                <w:bCs w:val="1"/>
                <w:sz w:val="22"/>
                <w:szCs w:val="22"/>
              </w:rPr>
            </w:pPr>
            <w:r w:rsidRPr="2252C3BB" w:rsidR="5648B2F4">
              <w:rPr>
                <w:rFonts w:cs="Calibri" w:cstheme="minorAscii"/>
                <w:b w:val="1"/>
                <w:bCs w:val="1"/>
                <w:sz w:val="22"/>
                <w:szCs w:val="22"/>
              </w:rPr>
              <w:t>3</w:t>
            </w:r>
          </w:p>
        </w:tc>
      </w:tr>
      <w:tr w:rsidR="001F0D8C" w:rsidTr="2252C3BB" w14:paraId="342A592E" w14:textId="77777777">
        <w:trPr>
          <w:trHeight w:val="1338"/>
        </w:trPr>
        <w:tc>
          <w:tcPr>
            <w:tcW w:w="9062" w:type="dxa"/>
            <w:gridSpan w:val="2"/>
            <w:tcMar/>
          </w:tcPr>
          <w:p w:rsidR="001F0D8C" w:rsidP="2252C3BB" w:rsidRDefault="001F0D8C" w14:paraId="3A5CDF18" w14:textId="7CFADFC0">
            <w:pPr>
              <w:pStyle w:val="Heading4"/>
              <w:shd w:val="clear" w:color="auto" w:fill="FFFFFF" w:themeFill="background1"/>
              <w:spacing w:before="0" w:beforeAutospacing="off"/>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41FBDC6B">
              <w:rPr>
                <w:rFonts w:ascii="Calibri" w:hAnsi="Calibri" w:eastAsia="Calibri" w:cs="" w:asciiTheme="minorAscii" w:hAnsiTheme="minorAscii" w:eastAsiaTheme="minorAscii" w:cstheme="minorBidi"/>
                <w:i w:val="0"/>
                <w:iCs w:val="0"/>
                <w:noProof/>
                <w:color w:val="auto"/>
                <w:sz w:val="22"/>
                <w:szCs w:val="22"/>
                <w:lang w:val="tr-TR" w:eastAsia="en-US" w:bidi="ar-SA"/>
              </w:rPr>
              <w:t>E</w:t>
            </w:r>
            <w:r w:rsidRPr="2252C3BB" w:rsidR="41FBDC6B">
              <w:rPr>
                <w:rFonts w:ascii="Calibri" w:hAnsi="Calibri" w:eastAsia="Calibri" w:cs="" w:asciiTheme="minorAscii" w:hAnsiTheme="minorAscii" w:eastAsiaTheme="minorAscii" w:cstheme="minorBidi"/>
                <w:i w:val="0"/>
                <w:iCs w:val="0"/>
                <w:noProof/>
                <w:color w:val="auto"/>
                <w:sz w:val="22"/>
                <w:szCs w:val="22"/>
                <w:lang w:val="tr-TR" w:eastAsia="en-US" w:bidi="ar-SA"/>
              </w:rPr>
              <w:t>ğitim kurumumuzda, öğrencilerin akademik gelişimlerini desteklemek üzere danışmanlık hizmetleri sunan öğretim üyeleri bulunmaktadır.</w:t>
            </w:r>
            <w:r w:rsidRPr="2252C3BB" w:rsidR="4AF82ED7">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(3)B.3.2.1.SBF_ODJ_İMÜ_Odyoloji_Bölümü_Danışmanlar_Listesi</w:t>
            </w:r>
            <w:r w:rsidRPr="2252C3BB" w:rsidR="4AF82ED7">
              <w:rPr>
                <w:rFonts w:ascii="Calibri" w:hAnsi="Calibri" w:eastAsia="Calibri" w:cs="" w:asciiTheme="minorAscii" w:hAnsiTheme="minorAscii" w:eastAsiaTheme="minorAscii" w:cstheme="minorBidi"/>
                <w:i w:val="0"/>
                <w:iCs w:val="0"/>
                <w:noProof/>
                <w:color w:val="auto"/>
                <w:sz w:val="22"/>
                <w:szCs w:val="22"/>
                <w:lang w:val="tr-TR" w:eastAsia="en-US" w:bidi="ar-SA"/>
              </w:rPr>
              <w:t xml:space="preserve">  </w:t>
            </w:r>
            <w:r w:rsidRPr="2252C3BB" w:rsidR="41FBDC6B">
              <w:rPr>
                <w:rFonts w:ascii="Calibri" w:hAnsi="Calibri" w:eastAsia="Calibri" w:cs="" w:asciiTheme="minorAscii" w:hAnsiTheme="minorAscii" w:eastAsiaTheme="minorAscii" w:cstheme="minorBidi"/>
                <w:i w:val="0"/>
                <w:iCs w:val="0"/>
                <w:noProof/>
                <w:color w:val="auto"/>
                <w:sz w:val="22"/>
                <w:szCs w:val="22"/>
                <w:lang w:val="tr-TR" w:eastAsia="en-US" w:bidi="ar-SA"/>
              </w:rPr>
              <w:t xml:space="preserve"> Bu danışmanlık sistemi, öğrencinin akademik ilerlemesini izlemek ve gerektiğinde yönlendirmek için öğrenci takip edilmektedir. </w:t>
            </w:r>
            <w:r w:rsidRPr="2252C3BB" w:rsidR="5DBDA7E1">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 xml:space="preserve">(3)B.3.2.2.SBF_ODJ_Odyoloji_Öğretim_Elemanları_Randevu_Sistemi </w:t>
            </w:r>
          </w:p>
          <w:p w:rsidR="001F0D8C" w:rsidP="2252C3BB" w:rsidRDefault="001F0D8C" w14:paraId="18441EC5" w14:textId="263E082A">
            <w:pPr>
              <w:shd w:val="clear" w:color="auto" w:fill="FFFFFF" w:themeFill="background1"/>
              <w:spacing w:before="0" w:beforeAutospacing="off"/>
              <w:jc w:val="left"/>
              <w:rPr>
                <w:rFonts w:ascii="Calibri" w:hAnsi="Calibri" w:eastAsia="Calibri" w:cs="" w:asciiTheme="minorAscii" w:hAnsiTheme="minorAscii" w:eastAsiaTheme="minorAscii" w:cstheme="minorBidi"/>
                <w:noProof/>
                <w:color w:val="auto"/>
                <w:sz w:val="22"/>
                <w:szCs w:val="22"/>
                <w:lang w:val="tr-TR" w:eastAsia="en-US" w:bidi="ar-SA"/>
              </w:rPr>
            </w:pPr>
            <w:r w:rsidRPr="2252C3BB" w:rsidR="41FBDC6B">
              <w:rPr>
                <w:rFonts w:ascii="Calibri" w:hAnsi="Calibri" w:eastAsia="Calibri" w:cs="" w:asciiTheme="minorAscii" w:hAnsiTheme="minorAscii" w:eastAsiaTheme="minorAscii" w:cstheme="minorBidi"/>
                <w:i w:val="0"/>
                <w:iCs w:val="0"/>
                <w:noProof/>
                <w:color w:val="auto"/>
                <w:sz w:val="22"/>
                <w:szCs w:val="22"/>
                <w:lang w:val="tr-TR" w:eastAsia="en-US" w:bidi="ar-SA"/>
              </w:rPr>
              <w:t>Öğrencilerin danışmanlarına kolayca erişim sağlanmış olup, yüz yüze veya çevrimiçi olarak çeşitli iletişim olanakları sunulmaktadır</w:t>
            </w:r>
            <w:r w:rsidRPr="2252C3BB" w:rsidR="425B15A5">
              <w:rPr>
                <w:rFonts w:ascii="Calibri" w:hAnsi="Calibri" w:eastAsia="Calibri" w:cs="" w:asciiTheme="minorAscii" w:hAnsiTheme="minorAscii" w:eastAsiaTheme="minorAscii" w:cstheme="minorBidi"/>
                <w:i w:val="0"/>
                <w:iCs w:val="0"/>
                <w:noProof/>
                <w:color w:val="auto"/>
                <w:sz w:val="22"/>
                <w:szCs w:val="22"/>
                <w:lang w:val="tr-TR" w:eastAsia="en-US" w:bidi="ar-SA"/>
              </w:rPr>
              <w:t xml:space="preserve"> </w:t>
            </w:r>
            <w:r w:rsidRPr="2252C3BB" w:rsidR="425B15A5">
              <w:rPr>
                <w:rFonts w:ascii="Calibri" w:hAnsi="Calibri" w:eastAsia="Calibri" w:cs="" w:asciiTheme="minorAscii" w:hAnsiTheme="minorAscii" w:eastAsiaTheme="minorAscii" w:cstheme="minorBidi"/>
                <w:b w:val="1"/>
                <w:bCs w:val="1"/>
                <w:noProof/>
                <w:color w:val="auto"/>
                <w:sz w:val="22"/>
                <w:szCs w:val="22"/>
                <w:lang w:val="tr-TR" w:eastAsia="en-US" w:bidi="ar-SA"/>
              </w:rPr>
              <w:t>(3)B.3.2.3.SBF_ODJ_İMÜ_Danışman_Görüşme_Formu</w:t>
            </w:r>
            <w:r w:rsidRPr="2252C3BB" w:rsidR="425B15A5">
              <w:rPr>
                <w:rFonts w:ascii="Calibri" w:hAnsi="Calibri" w:eastAsia="Calibri" w:cs="" w:asciiTheme="minorAscii" w:hAnsiTheme="minorAscii" w:eastAsiaTheme="minorAscii" w:cstheme="minorBidi"/>
                <w:noProof/>
                <w:color w:val="auto"/>
                <w:sz w:val="22"/>
                <w:szCs w:val="22"/>
                <w:lang w:val="tr-TR" w:eastAsia="en-US" w:bidi="ar-SA"/>
              </w:rPr>
              <w:t xml:space="preserve">  </w:t>
            </w:r>
          </w:p>
          <w:p w:rsidR="001F0D8C" w:rsidP="2252C3BB" w:rsidRDefault="001F0D8C" w14:paraId="3C24031A" w14:textId="51CE5451">
            <w:pPr>
              <w:pStyle w:val="Heading4"/>
              <w:widowControl w:val="0"/>
              <w:suppressLineNumbers w:val="0"/>
              <w:bidi w:val="0"/>
              <w:spacing w:before="0" w:beforeAutospacing="off" w:after="0" w:afterAutospacing="off" w:line="276" w:lineRule="auto"/>
              <w:ind w:left="0" w:right="0"/>
              <w:jc w:val="left"/>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(3)B.3.2.</w:t>
            </w:r>
            <w:r w:rsidRPr="2252C3BB" w:rsidR="27EAF63F">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4.</w:t>
            </w:r>
            <w:r w:rsidRPr="2252C3BB" w:rsidR="689ED6E4">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SBF_ODJ_</w:t>
            </w: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İMÜ</w:t>
            </w:r>
            <w:r w:rsidRPr="2252C3BB" w:rsidR="79E86B1D">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_</w:t>
            </w: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Psikolojik</w:t>
            </w:r>
            <w:r w:rsidRPr="2252C3BB" w:rsidR="0FCF83A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_</w:t>
            </w: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Danışmanlık</w:t>
            </w:r>
            <w:r w:rsidRPr="2252C3BB" w:rsidR="56DACEF7">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_</w:t>
            </w: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 xml:space="preserve">Birimi </w:t>
            </w:r>
          </w:p>
          <w:p w:rsidR="001F0D8C" w:rsidP="2252C3BB" w:rsidRDefault="001F0D8C" w14:paraId="0BECB607" w14:textId="01661B4E">
            <w:pPr>
              <w:pStyle w:val="Heading4"/>
              <w:widowControl w:val="0"/>
              <w:suppressLineNumbers w:val="0"/>
              <w:bidi w:val="0"/>
              <w:spacing w:before="0" w:beforeAutospacing="off" w:after="0" w:afterAutospacing="off" w:line="276" w:lineRule="auto"/>
              <w:ind w:left="0" w:right="0"/>
              <w:jc w:val="both"/>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(3)B.3.2.</w:t>
            </w:r>
            <w:r w:rsidRPr="2252C3BB" w:rsidR="7A91F384">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5.</w:t>
            </w:r>
            <w:r w:rsidRPr="2252C3BB" w:rsidR="4F73CB22">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SBF_ODJ_</w:t>
            </w: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İMÜ</w:t>
            </w:r>
            <w:r w:rsidRPr="2252C3BB" w:rsidR="39A6DC7B">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_</w:t>
            </w: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Kariyer</w:t>
            </w:r>
            <w:r w:rsidRPr="2252C3BB" w:rsidR="4B6C983B">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_</w:t>
            </w:r>
            <w:r w:rsidRPr="2252C3BB" w:rsidR="71574F2C">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Ofisi</w:t>
            </w:r>
          </w:p>
          <w:p w:rsidR="001F0D8C" w:rsidP="2252C3BB" w:rsidRDefault="001F0D8C" w14:paraId="156A9031" w14:textId="6446ACCE">
            <w:pPr>
              <w:pStyle w:val="Normal"/>
              <w:shd w:val="clear" w:color="auto" w:fill="FFFFFF" w:themeFill="background1"/>
              <w:spacing w:before="0" w:beforeAutospacing="off"/>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p>
        </w:tc>
      </w:tr>
    </w:tbl>
    <w:p w:rsidR="001F0D8C" w:rsidP="2252C3BB" w:rsidRDefault="001F0D8C" w14:paraId="5EB99825" w14:textId="24DC566F">
      <w:pPr>
        <w:rPr>
          <w:sz w:val="22"/>
          <w:szCs w:val="22"/>
        </w:rPr>
      </w:pPr>
    </w:p>
    <w:p w:rsidR="2252C3BB" w:rsidRDefault="2252C3BB" w14:paraId="2D7622A2" w14:textId="23068FAC">
      <w:r>
        <w:br w:type="page"/>
      </w:r>
    </w:p>
    <w:p w:rsidR="001F0D8C" w:rsidP="2252C3BB" w:rsidRDefault="001F0D8C" w14:paraId="33ECAEED" w14:textId="0BBBCD40">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78F368B8" w14:textId="77777777">
        <w:trPr>
          <w:trHeight w:val="343"/>
        </w:trPr>
        <w:tc>
          <w:tcPr>
            <w:tcW w:w="7083" w:type="dxa"/>
            <w:vMerge w:val="restart"/>
            <w:shd w:val="clear" w:color="auto" w:fill="BADEF6"/>
            <w:tcMar/>
            <w:vAlign w:val="center"/>
          </w:tcPr>
          <w:p w:rsidRPr="00E17FF3" w:rsidR="001F0D8C" w:rsidP="2252C3BB" w:rsidRDefault="001F0D8C" w14:paraId="0EF6C02C" w14:textId="3BAA8204">
            <w:pPr>
              <w:spacing w:line="276" w:lineRule="auto"/>
              <w:rPr>
                <w:b w:val="1"/>
                <w:bCs w:val="1"/>
                <w:sz w:val="22"/>
                <w:szCs w:val="22"/>
                <w:u w:val="single"/>
              </w:rPr>
            </w:pPr>
            <w:r w:rsidRPr="2252C3BB" w:rsidR="6E8B7A5C">
              <w:rPr>
                <w:b w:val="1"/>
                <w:bCs w:val="1"/>
                <w:sz w:val="22"/>
                <w:szCs w:val="22"/>
                <w:u w:val="single"/>
              </w:rPr>
              <w:t>B.3.4. Dezavantajlı gruplar</w:t>
            </w:r>
          </w:p>
        </w:tc>
        <w:tc>
          <w:tcPr>
            <w:tcW w:w="1979" w:type="dxa"/>
            <w:shd w:val="clear" w:color="auto" w:fill="BADEF6"/>
            <w:tcMar/>
            <w:vAlign w:val="center"/>
          </w:tcPr>
          <w:p w:rsidRPr="00AF06BB" w:rsidR="001F0D8C" w:rsidP="2252C3BB" w:rsidRDefault="001F0D8C" w14:paraId="2B370624"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710B2893" w14:textId="77777777">
        <w:trPr>
          <w:trHeight w:val="276"/>
        </w:trPr>
        <w:tc>
          <w:tcPr>
            <w:tcW w:w="7083" w:type="dxa"/>
            <w:vMerge/>
            <w:tcMar/>
            <w:vAlign w:val="center"/>
          </w:tcPr>
          <w:p w:rsidRPr="00AF06BB" w:rsidR="001F0D8C" w:rsidP="00A71F10" w:rsidRDefault="001F0D8C" w14:paraId="2D054C49" w14:textId="77777777">
            <w:pPr>
              <w:spacing w:line="276" w:lineRule="auto"/>
              <w:rPr>
                <w:rFonts w:cstheme="minorHAnsi"/>
                <w:b/>
                <w:bCs/>
              </w:rPr>
            </w:pPr>
          </w:p>
        </w:tc>
        <w:tc>
          <w:tcPr>
            <w:tcW w:w="1979" w:type="dxa"/>
            <w:shd w:val="clear" w:color="auto" w:fill="BADEF6"/>
            <w:tcMar/>
            <w:vAlign w:val="center"/>
          </w:tcPr>
          <w:p w:rsidRPr="00AF06BB" w:rsidR="001F0D8C" w:rsidP="2252C3BB" w:rsidRDefault="001F0D8C" w14:paraId="3F4C66A9" w14:textId="451A20F4">
            <w:pPr>
              <w:spacing w:line="276" w:lineRule="auto"/>
              <w:jc w:val="center"/>
              <w:rPr>
                <w:rFonts w:cs="Calibri" w:cstheme="minorAscii"/>
                <w:b w:val="1"/>
                <w:bCs w:val="1"/>
                <w:sz w:val="22"/>
                <w:szCs w:val="22"/>
              </w:rPr>
            </w:pPr>
            <w:r w:rsidRPr="2252C3BB" w:rsidR="33DE3953">
              <w:rPr>
                <w:rFonts w:cs="Calibri" w:cstheme="minorAscii"/>
                <w:b w:val="1"/>
                <w:bCs w:val="1"/>
                <w:sz w:val="22"/>
                <w:szCs w:val="22"/>
              </w:rPr>
              <w:t>2</w:t>
            </w:r>
          </w:p>
        </w:tc>
      </w:tr>
      <w:tr w:rsidR="001F0D8C" w:rsidTr="2252C3BB" w14:paraId="7DA85C48" w14:textId="77777777">
        <w:trPr>
          <w:trHeight w:val="1338"/>
        </w:trPr>
        <w:tc>
          <w:tcPr>
            <w:tcW w:w="9062" w:type="dxa"/>
            <w:gridSpan w:val="2"/>
            <w:tcMar/>
          </w:tcPr>
          <w:p w:rsidR="001F0D8C" w:rsidP="2252C3BB" w:rsidRDefault="001F0D8C" w14:paraId="7043EBDB" w14:textId="1C68BDB4">
            <w:pPr>
              <w:pStyle w:val="Normal"/>
              <w:widowControl w:val="0"/>
              <w:suppressLineNumbers w:val="0"/>
              <w:shd w:val="clear" w:color="auto" w:fill="FFFFFF" w:themeFill="background1"/>
              <w:spacing w:before="0" w:beforeAutospacing="off" w:after="0" w:line="276" w:lineRule="auto"/>
              <w:jc w:val="both"/>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4FB75AF5">
              <w:rPr>
                <w:rFonts w:ascii="Calibri" w:hAnsi="Calibri" w:eastAsia="Calibri" w:cs="" w:asciiTheme="minorAscii" w:hAnsiTheme="minorAscii" w:eastAsiaTheme="minorAscii" w:cstheme="minorBidi"/>
                <w:noProof/>
                <w:color w:val="auto"/>
                <w:sz w:val="22"/>
                <w:szCs w:val="22"/>
                <w:lang w:val="tr-TR" w:eastAsia="en-US" w:bidi="ar-SA"/>
              </w:rPr>
              <w:t>Eğitim kurumumuz, dezavantajlı, kırılgan ve az temsil edilen grupların (engelli, yoksul, azınlık, göçmen vb.) eğitim olanaklarına erişimini eşitlik, hakkaniyet, çeşitlilik ve kapsayıcılık ilkelerini göz önünde bulundurarak sağlamaktadır. Uzaktan eğitim alt yapısı, bu grupların özel ihtiyaçlarını dikkate alarak titizlikle oluşturulmuştur. Üniversite yerleşkelerinde, bu grupların ihtiyaçlarına uygun olarak Engelsiz Yaşam komisyonu bulunmaktadır.</w:t>
            </w:r>
            <w:r w:rsidRPr="2252C3BB" w:rsidR="75A6CE24">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 xml:space="preserve"> (2)B.3.4.1.SBF_ODJ_İMÜ_Engelsiz_Yaşam_Komisyonu</w:t>
            </w:r>
          </w:p>
          <w:p w:rsidR="001F0D8C" w:rsidP="2252C3BB" w:rsidRDefault="001F0D8C" w14:paraId="464D88D2" w14:textId="0E858DE1">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eastAsia="Calibri" w:cs="" w:asciiTheme="minorAscii" w:hAnsiTheme="minorAscii" w:eastAsiaTheme="minorAscii" w:cstheme="minorBidi"/>
                <w:noProof/>
                <w:color w:val="auto" w:themeColor="text1" w:themeTint="F2" w:themeShade="FF"/>
                <w:sz w:val="22"/>
                <w:szCs w:val="22"/>
                <w:lang w:val="tr-TR" w:eastAsia="en-US" w:bidi="ar-SA"/>
              </w:rPr>
            </w:pPr>
          </w:p>
          <w:p w:rsidR="001F0D8C" w:rsidP="2252C3BB" w:rsidRDefault="001F0D8C" w14:paraId="54207EAC" w14:textId="1821B4C7">
            <w:pPr>
              <w:pStyle w:val="Normal"/>
              <w:rPr>
                <w:sz w:val="22"/>
                <w:szCs w:val="22"/>
              </w:rPr>
            </w:pPr>
          </w:p>
        </w:tc>
      </w:tr>
    </w:tbl>
    <w:p w:rsidR="001F0D8C" w:rsidP="2252C3BB" w:rsidRDefault="001F0D8C" w14:paraId="3EBDB5DD" w14:textId="7A1566D2">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7E95B931" w14:textId="77777777">
        <w:trPr>
          <w:trHeight w:val="343"/>
        </w:trPr>
        <w:tc>
          <w:tcPr>
            <w:tcW w:w="7083" w:type="dxa"/>
            <w:vMerge w:val="restart"/>
            <w:shd w:val="clear" w:color="auto" w:fill="BADEF6"/>
            <w:tcMar/>
            <w:vAlign w:val="center"/>
          </w:tcPr>
          <w:p w:rsidRPr="00E17FF3" w:rsidR="001F0D8C" w:rsidP="2252C3BB" w:rsidRDefault="001F0D8C" w14:paraId="55605F73" w14:textId="21BC9827">
            <w:pPr>
              <w:spacing w:line="276" w:lineRule="auto"/>
              <w:jc w:val="both"/>
              <w:rPr>
                <w:b w:val="1"/>
                <w:bCs w:val="1"/>
                <w:sz w:val="22"/>
                <w:szCs w:val="22"/>
                <w:u w:val="single"/>
              </w:rPr>
            </w:pPr>
            <w:r w:rsidRPr="2252C3BB" w:rsidR="6E8B7A5C">
              <w:rPr>
                <w:b w:val="1"/>
                <w:bCs w:val="1"/>
                <w:sz w:val="22"/>
                <w:szCs w:val="22"/>
                <w:u w:val="single"/>
              </w:rPr>
              <w:t>B.3.5. Sosyal, kültürel, sportif faaliyetler</w:t>
            </w:r>
          </w:p>
        </w:tc>
        <w:tc>
          <w:tcPr>
            <w:tcW w:w="1979" w:type="dxa"/>
            <w:shd w:val="clear" w:color="auto" w:fill="BADEF6"/>
            <w:tcMar/>
            <w:vAlign w:val="center"/>
          </w:tcPr>
          <w:p w:rsidRPr="00AF06BB" w:rsidR="001F0D8C" w:rsidP="2252C3BB" w:rsidRDefault="001F0D8C" w14:paraId="6D3AA9EC"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7CBE19B0" w14:textId="77777777">
        <w:trPr>
          <w:trHeight w:val="276"/>
        </w:trPr>
        <w:tc>
          <w:tcPr>
            <w:tcW w:w="7083" w:type="dxa"/>
            <w:vMerge/>
            <w:tcMar/>
            <w:vAlign w:val="center"/>
          </w:tcPr>
          <w:p w:rsidRPr="00AF06BB" w:rsidR="001F0D8C" w:rsidP="00A71F10" w:rsidRDefault="001F0D8C" w14:paraId="50EE93BF" w14:textId="77777777">
            <w:pPr>
              <w:spacing w:line="276" w:lineRule="auto"/>
              <w:rPr>
                <w:rFonts w:cstheme="minorHAnsi"/>
                <w:b/>
                <w:bCs/>
              </w:rPr>
            </w:pPr>
          </w:p>
        </w:tc>
        <w:tc>
          <w:tcPr>
            <w:tcW w:w="1979" w:type="dxa"/>
            <w:shd w:val="clear" w:color="auto" w:fill="BADEF6"/>
            <w:tcMar/>
            <w:vAlign w:val="center"/>
          </w:tcPr>
          <w:p w:rsidRPr="00AF06BB" w:rsidR="001F0D8C" w:rsidP="2252C3BB" w:rsidRDefault="001F0D8C" w14:paraId="6BA6E578" w14:textId="59E6EC27">
            <w:pPr>
              <w:spacing w:line="276" w:lineRule="auto"/>
              <w:jc w:val="center"/>
              <w:rPr>
                <w:rFonts w:cs="Calibri" w:cstheme="minorAscii"/>
                <w:b w:val="1"/>
                <w:bCs w:val="1"/>
                <w:sz w:val="22"/>
                <w:szCs w:val="22"/>
              </w:rPr>
            </w:pPr>
            <w:r w:rsidRPr="2252C3BB" w:rsidR="14F3A6F4">
              <w:rPr>
                <w:rFonts w:cs="Calibri" w:cstheme="minorAscii"/>
                <w:b w:val="1"/>
                <w:bCs w:val="1"/>
                <w:sz w:val="22"/>
                <w:szCs w:val="22"/>
              </w:rPr>
              <w:t>2</w:t>
            </w:r>
          </w:p>
        </w:tc>
      </w:tr>
      <w:tr w:rsidR="001F0D8C" w:rsidTr="2252C3BB" w14:paraId="3E48DB01" w14:textId="77777777">
        <w:trPr>
          <w:trHeight w:val="1338"/>
        </w:trPr>
        <w:tc>
          <w:tcPr>
            <w:tcW w:w="9062" w:type="dxa"/>
            <w:gridSpan w:val="2"/>
            <w:tcMar/>
          </w:tcPr>
          <w:p w:rsidR="001F0D8C" w:rsidP="2252C3BB" w:rsidRDefault="001F0D8C" w14:paraId="6C7E0943" w14:textId="5413A222">
            <w:pPr>
              <w:pStyle w:val="Normal"/>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229653BA">
              <w:rPr>
                <w:rFonts w:ascii="Calibri" w:hAnsi="Calibri" w:eastAsia="Calibri" w:cs="" w:asciiTheme="minorAscii" w:hAnsiTheme="minorAscii" w:eastAsiaTheme="minorAscii" w:cstheme="minorBidi"/>
                <w:noProof/>
                <w:color w:val="auto"/>
                <w:sz w:val="22"/>
                <w:szCs w:val="22"/>
                <w:lang w:val="tr-TR" w:eastAsia="en-US" w:bidi="ar-SA"/>
              </w:rPr>
              <w:t>Öğrenci toplulukları ve bu toplulukların etkinlikleri, sosyal, kültürel ve sportif faaliyetlerine yönelik mekân, bütçe ve rehberlik desteği vardır.</w:t>
            </w:r>
            <w:r w:rsidRPr="2252C3BB" w:rsidR="75E46F51">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 xml:space="preserve"> (2) B.3.5.3.SBF_ODJ_ İşitme_ve_Denge_Topluluğu_Kulüp_Tanıtımı / (2) B.3.5.6.SBF_ODJ_İMÜ_SKS_Hakkında</w:t>
            </w:r>
          </w:p>
          <w:p w:rsidR="001F0D8C" w:rsidP="2252C3BB" w:rsidRDefault="001F0D8C" w14:paraId="7C10AEE8" w14:textId="05520713">
            <w:pPr>
              <w:pStyle w:val="Normal"/>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229653BA">
              <w:rPr>
                <w:rFonts w:ascii="Calibri" w:hAnsi="Calibri" w:eastAsia="Calibri" w:cs="" w:asciiTheme="minorAscii" w:hAnsiTheme="minorAscii" w:eastAsiaTheme="minorAscii" w:cstheme="minorBidi"/>
                <w:noProof/>
                <w:color w:val="auto"/>
                <w:sz w:val="22"/>
                <w:szCs w:val="22"/>
                <w:lang w:val="tr-TR" w:eastAsia="en-US" w:bidi="ar-SA"/>
              </w:rPr>
              <w:t>Ayrıca sosyal, kültürel, sportif faaliyetleri yürüten ve yöneten idari örgütlenme mevcuttur.</w:t>
            </w:r>
            <w:r w:rsidRPr="2252C3BB" w:rsidR="20A2AB1B">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 xml:space="preserve"> (2) B.3.5.1.SBF_ODJ_ İşitme_Engelliler_Günü_ve_Mezunlar_Paneli</w:t>
            </w:r>
          </w:p>
          <w:p w:rsidR="001F0D8C" w:rsidP="2252C3BB" w:rsidRDefault="001F0D8C" w14:paraId="1C316AAE" w14:textId="4908E05B">
            <w:pPr>
              <w:pStyle w:val="Normal"/>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20A2AB1B">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(2) B.3.5.2.SBF_ODJ_ Oryantasyon_Programı</w:t>
            </w:r>
          </w:p>
          <w:p w:rsidR="001F0D8C" w:rsidP="2252C3BB" w:rsidRDefault="001F0D8C" w14:paraId="4B7FC64F" w14:textId="7A7FDDCC">
            <w:pPr>
              <w:pStyle w:val="Normal"/>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20A2AB1B">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(2) B.3.5.4.SBF_ODJ_Tanışma_Kahvaltısı</w:t>
            </w:r>
          </w:p>
          <w:p w:rsidR="001F0D8C" w:rsidP="2252C3BB" w:rsidRDefault="001F0D8C" w14:paraId="5090FE40" w14:textId="722F059B">
            <w:pPr>
              <w:pStyle w:val="Normal"/>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r w:rsidRPr="2252C3BB" w:rsidR="229653BA">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28FCEA1E">
              <w:rPr>
                <w:rFonts w:ascii="Calibri" w:hAnsi="Calibri" w:eastAsia="Calibri" w:cs="" w:asciiTheme="minorAscii" w:hAnsiTheme="minorAscii" w:eastAsiaTheme="minorAscii" w:cstheme="minorBidi"/>
                <w:noProof/>
                <w:color w:val="auto"/>
                <w:sz w:val="22"/>
                <w:szCs w:val="22"/>
                <w:lang w:val="tr-TR" w:eastAsia="en-US" w:bidi="ar-SA"/>
              </w:rPr>
              <w:t xml:space="preserve">Bölümümüzün ‘İşitme ve Denge Topluluğu’ bilimsel, sosyal ve kültürel </w:t>
            </w:r>
            <w:r w:rsidRPr="2252C3BB" w:rsidR="591FA0D0">
              <w:rPr>
                <w:rFonts w:ascii="Calibri" w:hAnsi="Calibri" w:eastAsia="Calibri" w:cs="" w:asciiTheme="minorAscii" w:hAnsiTheme="minorAscii" w:eastAsiaTheme="minorAscii" w:cstheme="minorBidi"/>
                <w:noProof/>
                <w:color w:val="auto"/>
                <w:sz w:val="22"/>
                <w:szCs w:val="22"/>
                <w:lang w:val="tr-TR" w:eastAsia="en-US" w:bidi="ar-SA"/>
              </w:rPr>
              <w:t>birçok faaliyette bulunmuştur.</w:t>
            </w:r>
            <w:r w:rsidRPr="2252C3BB" w:rsidR="1C90D838">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1293AF6A">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(2) B.3.5.</w:t>
            </w:r>
            <w:r w:rsidRPr="2252C3BB" w:rsidR="4EE3A7E4">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5</w:t>
            </w:r>
            <w:r w:rsidRPr="2252C3BB" w:rsidR="1293AF6A">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.SBF_ODJ_Dünya_Engelliler_Günü</w:t>
            </w:r>
            <w:r w:rsidRPr="2252C3BB" w:rsidR="179682F0">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t>_Etkinliği</w:t>
            </w:r>
          </w:p>
          <w:p w:rsidR="001F0D8C" w:rsidP="2252C3BB" w:rsidRDefault="001F0D8C" w14:paraId="44582625" w14:textId="78448D58">
            <w:pPr>
              <w:pStyle w:val="Normal"/>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p>
          <w:p w:rsidR="001F0D8C" w:rsidP="2252C3BB" w:rsidRDefault="001F0D8C" w14:paraId="23EC60C3" w14:textId="39699189">
            <w:pPr>
              <w:pStyle w:val="Normal"/>
              <w:rPr>
                <w:rFonts w:ascii="Calibri" w:hAnsi="Calibri" w:eastAsia="Calibri" w:cs="" w:asciiTheme="minorAscii" w:hAnsiTheme="minorAscii" w:eastAsiaTheme="minorAscii" w:cstheme="minorBidi"/>
                <w:b w:val="1"/>
                <w:bCs w:val="1"/>
                <w:i w:val="0"/>
                <w:iCs w:val="0"/>
                <w:noProof/>
                <w:color w:val="auto"/>
                <w:sz w:val="22"/>
                <w:szCs w:val="22"/>
                <w:lang w:val="tr-TR" w:eastAsia="en-US" w:bidi="ar-SA"/>
              </w:rPr>
            </w:pPr>
          </w:p>
        </w:tc>
      </w:tr>
    </w:tbl>
    <w:p w:rsidR="001F0D8C" w:rsidP="2252C3BB" w:rsidRDefault="001F0D8C" w14:paraId="2E1E3125" w14:textId="0AE883C5">
      <w:pPr>
        <w:pStyle w:val="Normal"/>
        <w:rPr>
          <w:sz w:val="22"/>
          <w:szCs w:val="22"/>
        </w:rPr>
      </w:pPr>
    </w:p>
    <w:p w:rsidRPr="00766111" w:rsidR="001F0D8C" w:rsidP="2252C3BB" w:rsidRDefault="001F0D8C" w14:paraId="7FCF5CF5" w14:textId="77777777">
      <w:pPr>
        <w:spacing w:line="276" w:lineRule="auto"/>
        <w:jc w:val="both"/>
        <w:rPr>
          <w:b w:val="1"/>
          <w:bCs w:val="1"/>
          <w:sz w:val="22"/>
          <w:szCs w:val="22"/>
        </w:rPr>
      </w:pPr>
      <w:r w:rsidRPr="2252C3BB" w:rsidR="6E8B7A5C">
        <w:rPr>
          <w:b w:val="1"/>
          <w:bCs w:val="1"/>
          <w:sz w:val="22"/>
          <w:szCs w:val="22"/>
        </w:rPr>
        <w:t xml:space="preserve">B.4. Öğretim Kadrosu </w:t>
      </w:r>
    </w:p>
    <w:p w:rsidR="001F0D8C" w:rsidP="2252C3BB" w:rsidRDefault="001F0D8C" w14:paraId="22F72EE9" w14:textId="6A973634">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1D309047" w14:textId="77777777">
        <w:trPr>
          <w:trHeight w:val="343"/>
        </w:trPr>
        <w:tc>
          <w:tcPr>
            <w:tcW w:w="7083" w:type="dxa"/>
            <w:vMerge w:val="restart"/>
            <w:shd w:val="clear" w:color="auto" w:fill="BADEF6"/>
            <w:tcMar/>
            <w:vAlign w:val="center"/>
          </w:tcPr>
          <w:p w:rsidRPr="00E17FF3" w:rsidR="001F0D8C" w:rsidP="2252C3BB" w:rsidRDefault="001F0D8C" w14:paraId="214F9DD2" w14:textId="6E948671">
            <w:pPr>
              <w:spacing w:line="276" w:lineRule="auto"/>
              <w:jc w:val="both"/>
              <w:rPr>
                <w:b w:val="1"/>
                <w:bCs w:val="1"/>
                <w:sz w:val="22"/>
                <w:szCs w:val="22"/>
                <w:u w:val="single"/>
              </w:rPr>
            </w:pPr>
            <w:r w:rsidRPr="2252C3BB" w:rsidR="6E8B7A5C">
              <w:rPr>
                <w:b w:val="1"/>
                <w:bCs w:val="1"/>
                <w:sz w:val="22"/>
                <w:szCs w:val="22"/>
                <w:u w:val="single"/>
              </w:rPr>
              <w:t>B.4.1. Atama, yükseltme ve görevlendirme kriterleri</w:t>
            </w:r>
          </w:p>
        </w:tc>
        <w:tc>
          <w:tcPr>
            <w:tcW w:w="1979" w:type="dxa"/>
            <w:shd w:val="clear" w:color="auto" w:fill="BADEF6"/>
            <w:tcMar/>
            <w:vAlign w:val="center"/>
          </w:tcPr>
          <w:p w:rsidRPr="00AF06BB" w:rsidR="001F0D8C" w:rsidP="2252C3BB" w:rsidRDefault="001F0D8C" w14:paraId="066649F9"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274E5437" w14:textId="77777777">
        <w:trPr>
          <w:trHeight w:val="276"/>
        </w:trPr>
        <w:tc>
          <w:tcPr>
            <w:tcW w:w="7083" w:type="dxa"/>
            <w:vMerge/>
            <w:tcMar/>
            <w:vAlign w:val="center"/>
          </w:tcPr>
          <w:p w:rsidRPr="00AF06BB" w:rsidR="001F0D8C" w:rsidP="00A71F10" w:rsidRDefault="001F0D8C" w14:paraId="6B1BBDD2" w14:textId="77777777">
            <w:pPr>
              <w:spacing w:line="276" w:lineRule="auto"/>
              <w:rPr>
                <w:rFonts w:cstheme="minorHAnsi"/>
                <w:b/>
                <w:bCs/>
              </w:rPr>
            </w:pPr>
          </w:p>
        </w:tc>
        <w:tc>
          <w:tcPr>
            <w:tcW w:w="1979" w:type="dxa"/>
            <w:shd w:val="clear" w:color="auto" w:fill="BADEF6"/>
            <w:tcMar/>
            <w:vAlign w:val="center"/>
          </w:tcPr>
          <w:p w:rsidRPr="00AF06BB" w:rsidR="001F0D8C" w:rsidP="2252C3BB" w:rsidRDefault="001F0D8C" w14:paraId="224E0CD0" w14:textId="63226E37">
            <w:pPr>
              <w:pStyle w:val="Normal"/>
              <w:suppressLineNumbers w:val="0"/>
              <w:bidi w:val="0"/>
              <w:spacing w:before="0" w:beforeAutospacing="off" w:after="0" w:afterAutospacing="off" w:line="276" w:lineRule="auto"/>
              <w:ind w:left="0" w:right="0"/>
              <w:jc w:val="center"/>
              <w:rPr>
                <w:rFonts w:cs="Calibri" w:cstheme="minorAscii"/>
                <w:b w:val="1"/>
                <w:bCs w:val="1"/>
                <w:sz w:val="22"/>
                <w:szCs w:val="22"/>
              </w:rPr>
            </w:pPr>
            <w:r w:rsidRPr="2252C3BB" w:rsidR="4B259D1D">
              <w:rPr>
                <w:rFonts w:cs="Calibri" w:cstheme="minorAscii"/>
                <w:b w:val="1"/>
                <w:bCs w:val="1"/>
                <w:sz w:val="22"/>
                <w:szCs w:val="22"/>
              </w:rPr>
              <w:t>2</w:t>
            </w:r>
          </w:p>
        </w:tc>
      </w:tr>
      <w:tr w:rsidR="001F0D8C" w:rsidTr="2252C3BB" w14:paraId="6EB844FC" w14:textId="77777777">
        <w:trPr>
          <w:trHeight w:val="1338"/>
        </w:trPr>
        <w:tc>
          <w:tcPr>
            <w:tcW w:w="9062" w:type="dxa"/>
            <w:gridSpan w:val="2"/>
            <w:tcMar/>
          </w:tcPr>
          <w:p w:rsidR="1853B3EB" w:rsidP="2252C3BB" w:rsidRDefault="1853B3EB" w14:paraId="6A16AA26" w14:textId="25C06B85">
            <w:pPr>
              <w:pStyle w:val="Normal"/>
              <w:widowControl w:val="0"/>
              <w:shd w:val="clear" w:color="auto" w:fill="FFFFFF" w:themeFill="background1"/>
              <w:spacing w:after="0" w:line="276" w:lineRule="auto"/>
              <w:ind w:left="0"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2252C3BB" w:rsidR="1853B3EB">
              <w:rPr>
                <w:rFonts w:ascii="Calibri" w:hAnsi="Calibri" w:eastAsia="Calibri" w:cs="" w:asciiTheme="minorAscii" w:hAnsiTheme="minorAscii" w:eastAsiaTheme="minorAscii" w:cstheme="minorBidi"/>
                <w:noProof/>
                <w:color w:val="auto"/>
                <w:sz w:val="22"/>
                <w:szCs w:val="22"/>
                <w:lang w:val="tr-TR" w:eastAsia="en-US" w:bidi="ar-SA"/>
              </w:rPr>
              <w:t>Öğretim elemanlarının atama, yükseltme ve görevlendirme süreçleri ve kriterleri, şeffaf bir şekilde belirlenmiş ve kamuoyuna açıklanmıştır.</w:t>
            </w:r>
            <w:r w:rsidRPr="2252C3BB" w:rsidR="7983BA99">
              <w:rPr>
                <w:rFonts w:ascii="Calibri" w:hAnsi="Calibri" w:eastAsia="Calibri" w:cs="Calibri"/>
                <w:b w:val="1"/>
                <w:bCs w:val="1"/>
                <w:i w:val="0"/>
                <w:iCs w:val="0"/>
                <w:caps w:val="0"/>
                <w:smallCaps w:val="0"/>
                <w:noProof/>
                <w:color w:val="000000" w:themeColor="text1" w:themeTint="FF" w:themeShade="FF"/>
                <w:sz w:val="22"/>
                <w:szCs w:val="22"/>
                <w:lang w:val="tr-TR"/>
              </w:rPr>
              <w:t xml:space="preserve"> (2)B.4.1.1.SBF_ODJ_İMÜ_Atama_ve_Yükseltme_Yönergesi </w:t>
            </w:r>
          </w:p>
          <w:p w:rsidR="7983BA99" w:rsidP="2252C3BB" w:rsidRDefault="7983BA99" w14:paraId="19112F01" w14:textId="59F1A295">
            <w:pPr>
              <w:pStyle w:val="Normal"/>
              <w:widowControl w:val="0"/>
              <w:spacing w:after="0" w:line="276" w:lineRule="auto"/>
              <w:ind w:left="0"/>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7983BA99">
              <w:rPr>
                <w:rFonts w:ascii="Calibri" w:hAnsi="Calibri" w:eastAsia="Calibri" w:cs="Calibri"/>
                <w:b w:val="1"/>
                <w:bCs w:val="1"/>
                <w:i w:val="0"/>
                <w:iCs w:val="0"/>
                <w:caps w:val="0"/>
                <w:smallCaps w:val="0"/>
                <w:noProof/>
                <w:color w:val="000000" w:themeColor="text1" w:themeTint="FF" w:themeShade="FF"/>
                <w:sz w:val="22"/>
                <w:szCs w:val="22"/>
                <w:lang w:val="tr-TR"/>
              </w:rPr>
              <w:t>(2)B.4.1.2.SBF_ODJ_31. Madde_Görevlendirme_Formu</w:t>
            </w:r>
          </w:p>
          <w:p w:rsidR="1853B3EB" w:rsidP="2252C3BB" w:rsidRDefault="1853B3EB" w14:paraId="33AA1B00" w14:textId="37E74C1D">
            <w:pPr>
              <w:pStyle w:val="Normal"/>
              <w:widowControl w:val="0"/>
              <w:shd w:val="clear" w:color="auto" w:fill="FFFFFF" w:themeFill="background1"/>
              <w:spacing w:after="0" w:line="276" w:lineRule="auto"/>
              <w:ind w:left="0"/>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1853B3EB">
              <w:rPr>
                <w:rFonts w:ascii="Calibri" w:hAnsi="Calibri" w:eastAsia="Calibri" w:cs="" w:asciiTheme="minorAscii" w:hAnsiTheme="minorAscii" w:eastAsiaTheme="minorAscii" w:cstheme="minorBidi"/>
                <w:noProof/>
                <w:color w:val="auto"/>
                <w:sz w:val="22"/>
                <w:szCs w:val="22"/>
                <w:lang w:val="tr-TR" w:eastAsia="en-US" w:bidi="ar-SA"/>
              </w:rPr>
              <w:t xml:space="preserve"> Bu süreçler ve kriterler, akademik liyakati göz önünde bulundururken aynı zamanda fırsat eşitliğini sağlayacak niteliktedir. Uygulamanın bu belirlenen kriterlere uygun olduğu düzenli olarak kanıtlanmaktadır.</w:t>
            </w:r>
            <w:r w:rsidRPr="2252C3BB" w:rsidR="6A263917">
              <w:rPr>
                <w:rFonts w:ascii="Calibri" w:hAnsi="Calibri" w:eastAsia="Calibri" w:cs="Calibri"/>
                <w:b w:val="1"/>
                <w:bCs w:val="1"/>
                <w:i w:val="0"/>
                <w:iCs w:val="0"/>
                <w:caps w:val="0"/>
                <w:smallCaps w:val="0"/>
                <w:noProof/>
                <w:color w:val="000000" w:themeColor="text1" w:themeTint="FF" w:themeShade="FF"/>
                <w:sz w:val="22"/>
                <w:szCs w:val="22"/>
                <w:lang w:val="tr-TR"/>
              </w:rPr>
              <w:t xml:space="preserve"> (2)B.4.1.3.SBF_ODJ_40. Madde_Görevlendirme_Formu</w:t>
            </w:r>
          </w:p>
          <w:p w:rsidR="001F0D8C" w:rsidP="2252C3BB" w:rsidRDefault="001F0D8C" w14:paraId="63F3FECE" w14:textId="25E0440F">
            <w:pPr>
              <w:widowControl w:val="0"/>
              <w:spacing w:after="0" w:line="276" w:lineRule="auto"/>
              <w:ind/>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1853B3EB">
              <w:rPr>
                <w:rFonts w:ascii="Calibri" w:hAnsi="Calibri" w:eastAsia="Calibri" w:cs="" w:asciiTheme="minorAscii" w:hAnsiTheme="minorAscii" w:eastAsiaTheme="minorAscii" w:cstheme="minorBidi"/>
                <w:noProof/>
                <w:color w:val="auto"/>
                <w:sz w:val="22"/>
                <w:szCs w:val="22"/>
                <w:lang w:val="tr-TR" w:eastAsia="en-US" w:bidi="ar-SA"/>
              </w:rPr>
              <w:t xml:space="preserve">Öğretim elemanlarının ders yükü ve dağılım dengesi şeffaf bir şekilde paylaşılmaktadır ve birimin öğretim üyesinden beklentileri açıkça belirtilmiştir. Kurum dışından ders vermek üzere görevlendirilenlerin seçiminde liyakate öncelik verilmektedir. </w:t>
            </w:r>
            <w:r w:rsidRPr="2252C3BB" w:rsidR="1853B3EB">
              <w:rPr>
                <w:rFonts w:ascii="Calibri" w:hAnsi="Calibri" w:eastAsia="Calibri" w:cs="" w:asciiTheme="minorAscii" w:hAnsiTheme="minorAscii" w:eastAsiaTheme="minorAscii" w:cstheme="minorBidi"/>
                <w:noProof/>
                <w:color w:val="auto"/>
                <w:sz w:val="22"/>
                <w:szCs w:val="22"/>
                <w:lang w:val="tr-TR" w:eastAsia="en-US" w:bidi="ar-SA"/>
              </w:rPr>
              <w:t>Ayrıca, birimde eğitim-öğretim ilkelerine ve kültürüne uyum sağlanması önemsenmektedir.</w:t>
            </w:r>
            <w:r w:rsidRPr="2252C3BB" w:rsidR="4E2F569D">
              <w:rPr>
                <w:rFonts w:ascii="Calibri" w:hAnsi="Calibri" w:eastAsia="Calibri" w:cs="Calibri"/>
                <w:b w:val="1"/>
                <w:bCs w:val="1"/>
                <w:i w:val="0"/>
                <w:iCs w:val="0"/>
                <w:caps w:val="0"/>
                <w:smallCaps w:val="0"/>
                <w:noProof/>
                <w:color w:val="000000" w:themeColor="text1" w:themeTint="FF" w:themeShade="FF"/>
                <w:sz w:val="22"/>
                <w:szCs w:val="22"/>
                <w:lang w:val="tr-TR"/>
              </w:rPr>
              <w:t>(</w:t>
            </w:r>
            <w:r w:rsidRPr="2252C3BB" w:rsidR="46C4D0D6">
              <w:rPr>
                <w:rFonts w:ascii="Calibri" w:hAnsi="Calibri" w:eastAsia="Calibri" w:cs="Calibri"/>
                <w:b w:val="1"/>
                <w:bCs w:val="1"/>
                <w:i w:val="0"/>
                <w:iCs w:val="0"/>
                <w:caps w:val="0"/>
                <w:smallCaps w:val="0"/>
                <w:noProof/>
                <w:color w:val="000000" w:themeColor="text1" w:themeTint="FF" w:themeShade="FF"/>
                <w:sz w:val="22"/>
                <w:szCs w:val="22"/>
                <w:lang w:val="tr-TR"/>
              </w:rPr>
              <w:t>2</w:t>
            </w:r>
            <w:r w:rsidRPr="2252C3BB" w:rsidR="4E2F569D">
              <w:rPr>
                <w:rFonts w:ascii="Calibri" w:hAnsi="Calibri" w:eastAsia="Calibri" w:cs="Calibri"/>
                <w:b w:val="1"/>
                <w:bCs w:val="1"/>
                <w:i w:val="0"/>
                <w:iCs w:val="0"/>
                <w:caps w:val="0"/>
                <w:smallCaps w:val="0"/>
                <w:noProof/>
                <w:color w:val="000000" w:themeColor="text1" w:themeTint="FF" w:themeShade="FF"/>
                <w:sz w:val="22"/>
                <w:szCs w:val="22"/>
                <w:lang w:val="tr-TR"/>
              </w:rPr>
              <w:t>)</w:t>
            </w:r>
            <w:r w:rsidRPr="2252C3BB" w:rsidR="41974EE4">
              <w:rPr>
                <w:rFonts w:ascii="Calibri" w:hAnsi="Calibri" w:eastAsia="Calibri" w:cs="Calibri"/>
                <w:b w:val="1"/>
                <w:bCs w:val="1"/>
                <w:i w:val="0"/>
                <w:iCs w:val="0"/>
                <w:caps w:val="0"/>
                <w:smallCaps w:val="0"/>
                <w:noProof/>
                <w:color w:val="000000" w:themeColor="text1" w:themeTint="FF" w:themeShade="FF"/>
                <w:sz w:val="22"/>
                <w:szCs w:val="22"/>
                <w:lang w:val="tr-TR"/>
              </w:rPr>
              <w:t>B.4.1.</w:t>
            </w:r>
            <w:r w:rsidRPr="2252C3BB" w:rsidR="75D5BD2B">
              <w:rPr>
                <w:rFonts w:ascii="Calibri" w:hAnsi="Calibri" w:eastAsia="Calibri" w:cs="Calibri"/>
                <w:b w:val="1"/>
                <w:bCs w:val="1"/>
                <w:i w:val="0"/>
                <w:iCs w:val="0"/>
                <w:caps w:val="0"/>
                <w:smallCaps w:val="0"/>
                <w:noProof/>
                <w:color w:val="000000" w:themeColor="text1" w:themeTint="FF" w:themeShade="FF"/>
                <w:sz w:val="22"/>
                <w:szCs w:val="22"/>
                <w:lang w:val="tr-TR"/>
              </w:rPr>
              <w:t>4.</w:t>
            </w:r>
            <w:r w:rsidRPr="2252C3BB" w:rsidR="2F33C8B6">
              <w:rPr>
                <w:rFonts w:ascii="Calibri" w:hAnsi="Calibri" w:eastAsia="Calibri" w:cs="Calibri"/>
                <w:b w:val="1"/>
                <w:bCs w:val="1"/>
                <w:i w:val="0"/>
                <w:iCs w:val="0"/>
                <w:caps w:val="0"/>
                <w:smallCaps w:val="0"/>
                <w:noProof/>
                <w:color w:val="000000" w:themeColor="text1" w:themeTint="FF" w:themeShade="FF"/>
                <w:sz w:val="22"/>
                <w:szCs w:val="22"/>
                <w:lang w:val="tr-TR"/>
              </w:rPr>
              <w:t>SBF_</w:t>
            </w:r>
            <w:r w:rsidRPr="2252C3BB" w:rsidR="41974EE4">
              <w:rPr>
                <w:rFonts w:ascii="Calibri" w:hAnsi="Calibri" w:eastAsia="Calibri" w:cs="Calibri"/>
                <w:b w:val="1"/>
                <w:bCs w:val="1"/>
                <w:i w:val="0"/>
                <w:iCs w:val="0"/>
                <w:caps w:val="0"/>
                <w:smallCaps w:val="0"/>
                <w:noProof/>
                <w:color w:val="000000" w:themeColor="text1" w:themeTint="FF" w:themeShade="FF"/>
                <w:sz w:val="22"/>
                <w:szCs w:val="22"/>
                <w:lang w:val="tr-TR"/>
              </w:rPr>
              <w:t>ODJ</w:t>
            </w:r>
            <w:r w:rsidRPr="2252C3BB" w:rsidR="1B7F2F70">
              <w:rPr>
                <w:rFonts w:ascii="Calibri" w:hAnsi="Calibri" w:eastAsia="Calibri" w:cs="Calibri"/>
                <w:b w:val="1"/>
                <w:bCs w:val="1"/>
                <w:i w:val="0"/>
                <w:iCs w:val="0"/>
                <w:caps w:val="0"/>
                <w:smallCaps w:val="0"/>
                <w:noProof/>
                <w:color w:val="000000" w:themeColor="text1" w:themeTint="FF" w:themeShade="FF"/>
                <w:sz w:val="22"/>
                <w:szCs w:val="22"/>
                <w:lang w:val="tr-TR"/>
              </w:rPr>
              <w:t>_</w:t>
            </w:r>
            <w:r w:rsidRPr="2252C3BB" w:rsidR="41974EE4">
              <w:rPr>
                <w:rFonts w:ascii="Calibri" w:hAnsi="Calibri" w:eastAsia="Calibri" w:cs="Calibri"/>
                <w:b w:val="1"/>
                <w:bCs w:val="1"/>
                <w:i w:val="0"/>
                <w:iCs w:val="0"/>
                <w:caps w:val="0"/>
                <w:smallCaps w:val="0"/>
                <w:noProof/>
                <w:color w:val="000000" w:themeColor="text1" w:themeTint="FF" w:themeShade="FF"/>
                <w:sz w:val="22"/>
                <w:szCs w:val="22"/>
                <w:lang w:val="tr-TR"/>
              </w:rPr>
              <w:t>31. Madde</w:t>
            </w:r>
            <w:r w:rsidRPr="2252C3BB" w:rsidR="46B3E170">
              <w:rPr>
                <w:rFonts w:ascii="Calibri" w:hAnsi="Calibri" w:eastAsia="Calibri" w:cs="Calibri"/>
                <w:b w:val="1"/>
                <w:bCs w:val="1"/>
                <w:i w:val="0"/>
                <w:iCs w:val="0"/>
                <w:caps w:val="0"/>
                <w:smallCaps w:val="0"/>
                <w:noProof/>
                <w:color w:val="000000" w:themeColor="text1" w:themeTint="FF" w:themeShade="FF"/>
                <w:sz w:val="22"/>
                <w:szCs w:val="22"/>
                <w:lang w:val="tr-TR"/>
              </w:rPr>
              <w:t>_</w:t>
            </w:r>
            <w:r w:rsidRPr="2252C3BB" w:rsidR="41974EE4">
              <w:rPr>
                <w:rFonts w:ascii="Calibri" w:hAnsi="Calibri" w:eastAsia="Calibri" w:cs="Calibri"/>
                <w:b w:val="1"/>
                <w:bCs w:val="1"/>
                <w:i w:val="0"/>
                <w:iCs w:val="0"/>
                <w:caps w:val="0"/>
                <w:smallCaps w:val="0"/>
                <w:noProof/>
                <w:color w:val="000000" w:themeColor="text1" w:themeTint="FF" w:themeShade="FF"/>
                <w:sz w:val="22"/>
                <w:szCs w:val="22"/>
                <w:lang w:val="tr-TR"/>
              </w:rPr>
              <w:t>Bahar</w:t>
            </w:r>
            <w:r w:rsidRPr="2252C3BB" w:rsidR="04AAE59C">
              <w:rPr>
                <w:rFonts w:ascii="Calibri" w:hAnsi="Calibri" w:eastAsia="Calibri" w:cs="Calibri"/>
                <w:b w:val="1"/>
                <w:bCs w:val="1"/>
                <w:i w:val="0"/>
                <w:iCs w:val="0"/>
                <w:caps w:val="0"/>
                <w:smallCaps w:val="0"/>
                <w:noProof/>
                <w:color w:val="000000" w:themeColor="text1" w:themeTint="FF" w:themeShade="FF"/>
                <w:sz w:val="22"/>
                <w:szCs w:val="22"/>
                <w:lang w:val="tr-TR"/>
              </w:rPr>
              <w:t>_</w:t>
            </w:r>
            <w:r w:rsidRPr="2252C3BB" w:rsidR="41974EE4">
              <w:rPr>
                <w:rFonts w:ascii="Calibri" w:hAnsi="Calibri" w:eastAsia="Calibri" w:cs="Calibri"/>
                <w:b w:val="1"/>
                <w:bCs w:val="1"/>
                <w:i w:val="0"/>
                <w:iCs w:val="0"/>
                <w:caps w:val="0"/>
                <w:smallCaps w:val="0"/>
                <w:noProof/>
                <w:color w:val="000000" w:themeColor="text1" w:themeTint="FF" w:themeShade="FF"/>
                <w:sz w:val="22"/>
                <w:szCs w:val="22"/>
                <w:lang w:val="tr-TR"/>
              </w:rPr>
              <w:t>DSÜ</w:t>
            </w:r>
            <w:r w:rsidRPr="2252C3BB" w:rsidR="375E36BC">
              <w:rPr>
                <w:rFonts w:ascii="Calibri" w:hAnsi="Calibri" w:eastAsia="Calibri" w:cs="Calibri"/>
                <w:b w:val="1"/>
                <w:bCs w:val="1"/>
                <w:i w:val="0"/>
                <w:iCs w:val="0"/>
                <w:caps w:val="0"/>
                <w:smallCaps w:val="0"/>
                <w:noProof/>
                <w:color w:val="000000" w:themeColor="text1" w:themeTint="FF" w:themeShade="FF"/>
                <w:sz w:val="22"/>
                <w:szCs w:val="22"/>
                <w:lang w:val="tr-TR"/>
              </w:rPr>
              <w:t>_</w:t>
            </w:r>
            <w:r w:rsidRPr="2252C3BB" w:rsidR="41974EE4">
              <w:rPr>
                <w:rFonts w:ascii="Calibri" w:hAnsi="Calibri" w:eastAsia="Calibri" w:cs="Calibri"/>
                <w:b w:val="1"/>
                <w:bCs w:val="1"/>
                <w:i w:val="0"/>
                <w:iCs w:val="0"/>
                <w:caps w:val="0"/>
                <w:smallCaps w:val="0"/>
                <w:noProof/>
                <w:color w:val="000000" w:themeColor="text1" w:themeTint="FF" w:themeShade="FF"/>
                <w:sz w:val="22"/>
                <w:szCs w:val="22"/>
                <w:lang w:val="tr-TR"/>
              </w:rPr>
              <w:t>Görevlendirme</w:t>
            </w:r>
            <w:r w:rsidRPr="2252C3BB" w:rsidR="4E279B60">
              <w:rPr>
                <w:rFonts w:ascii="Calibri" w:hAnsi="Calibri" w:eastAsia="Calibri" w:cs="Calibri"/>
                <w:b w:val="1"/>
                <w:bCs w:val="1"/>
                <w:i w:val="0"/>
                <w:iCs w:val="0"/>
                <w:caps w:val="0"/>
                <w:smallCaps w:val="0"/>
                <w:noProof/>
                <w:color w:val="000000" w:themeColor="text1" w:themeTint="FF" w:themeShade="FF"/>
                <w:sz w:val="22"/>
                <w:szCs w:val="22"/>
                <w:lang w:val="tr-TR"/>
              </w:rPr>
              <w:t>_</w:t>
            </w:r>
            <w:r w:rsidRPr="2252C3BB" w:rsidR="41974EE4">
              <w:rPr>
                <w:rFonts w:ascii="Calibri" w:hAnsi="Calibri" w:eastAsia="Calibri" w:cs="Calibri"/>
                <w:b w:val="1"/>
                <w:bCs w:val="1"/>
                <w:i w:val="0"/>
                <w:iCs w:val="0"/>
                <w:caps w:val="0"/>
                <w:smallCaps w:val="0"/>
                <w:noProof/>
                <w:color w:val="000000" w:themeColor="text1" w:themeTint="FF" w:themeShade="FF"/>
                <w:sz w:val="22"/>
                <w:szCs w:val="22"/>
                <w:lang w:val="tr-TR"/>
              </w:rPr>
              <w:t>Tablosu</w:t>
            </w:r>
          </w:p>
          <w:p w:rsidR="001F0D8C" w:rsidP="2032A587" w:rsidRDefault="001F0D8C" w14:paraId="0018878A" w14:textId="7A94C657">
            <w:pPr>
              <w:pStyle w:val="Normal"/>
              <w:rPr>
                <w:rFonts w:ascii="Calibri" w:hAnsi="Calibri" w:eastAsia="Calibri" w:cs="" w:asciiTheme="minorAscii" w:hAnsiTheme="minorAscii" w:eastAsiaTheme="minorAscii" w:cstheme="minorBidi"/>
                <w:noProof/>
                <w:color w:val="auto"/>
                <w:sz w:val="22"/>
                <w:szCs w:val="22"/>
                <w:lang w:val="tr-TR" w:eastAsia="en-US" w:bidi="ar-SA"/>
              </w:rPr>
            </w:pPr>
          </w:p>
          <w:p w:rsidR="001F0D8C" w:rsidP="2252C3BB" w:rsidRDefault="001F0D8C" w14:paraId="030194DB" w14:textId="4AF9C405">
            <w:pPr>
              <w:pStyle w:val="Normal"/>
              <w:rPr>
                <w:sz w:val="22"/>
                <w:szCs w:val="22"/>
              </w:rPr>
            </w:pPr>
          </w:p>
        </w:tc>
      </w:tr>
    </w:tbl>
    <w:p w:rsidR="001F0D8C" w:rsidP="2252C3BB" w:rsidRDefault="001F0D8C" w14:paraId="46074E32" w14:textId="752063A6">
      <w:pPr>
        <w:rPr>
          <w:sz w:val="22"/>
          <w:szCs w:val="22"/>
        </w:rPr>
      </w:pPr>
    </w:p>
    <w:p w:rsidR="00F57626" w:rsidP="2252C3BB" w:rsidRDefault="00F57626" w14:paraId="769BC213" w14:textId="50714CF6">
      <w:pPr>
        <w:rPr>
          <w:sz w:val="22"/>
          <w:szCs w:val="22"/>
        </w:rPr>
      </w:pPr>
    </w:p>
    <w:p w:rsidR="00F57626" w:rsidP="2252C3BB" w:rsidRDefault="00F57626" w14:paraId="25A24F29" w14:textId="5EC3B0E8">
      <w:pPr>
        <w:rPr>
          <w:sz w:val="22"/>
          <w:szCs w:val="22"/>
        </w:rPr>
      </w:pPr>
    </w:p>
    <w:p w:rsidR="00F57626" w:rsidP="2252C3BB" w:rsidRDefault="00F57626" w14:paraId="1466AC65" w14:textId="77777777">
      <w:pPr>
        <w:rPr>
          <w:sz w:val="22"/>
          <w:szCs w:val="22"/>
        </w:rPr>
      </w:pPr>
    </w:p>
    <w:p w:rsidR="2252C3BB" w:rsidP="2252C3BB" w:rsidRDefault="2252C3BB" w14:paraId="65E2931F" w14:textId="495A9B35">
      <w:pPr>
        <w:pStyle w:val="Normal"/>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46F6D8BF" w14:textId="77777777">
        <w:trPr>
          <w:trHeight w:val="343"/>
        </w:trPr>
        <w:tc>
          <w:tcPr>
            <w:tcW w:w="7083" w:type="dxa"/>
            <w:vMerge w:val="restart"/>
            <w:shd w:val="clear" w:color="auto" w:fill="BADEF6"/>
            <w:tcMar/>
            <w:vAlign w:val="center"/>
          </w:tcPr>
          <w:p w:rsidRPr="00E17FF3" w:rsidR="001F0D8C" w:rsidP="2252C3BB" w:rsidRDefault="001F0D8C" w14:paraId="67BF4165" w14:textId="31AFEC25">
            <w:pPr>
              <w:spacing w:line="276" w:lineRule="auto"/>
              <w:rPr>
                <w:b w:val="1"/>
                <w:bCs w:val="1"/>
                <w:sz w:val="22"/>
                <w:szCs w:val="22"/>
                <w:u w:val="single"/>
              </w:rPr>
            </w:pPr>
            <w:r w:rsidRPr="2252C3BB" w:rsidR="6E8B7A5C">
              <w:rPr>
                <w:b w:val="1"/>
                <w:bCs w:val="1"/>
                <w:sz w:val="22"/>
                <w:szCs w:val="22"/>
                <w:u w:val="single"/>
              </w:rPr>
              <w:t xml:space="preserve">B.4.2. Öğretim yetkinlikleri ve gelişimi </w:t>
            </w:r>
          </w:p>
        </w:tc>
        <w:tc>
          <w:tcPr>
            <w:tcW w:w="1979" w:type="dxa"/>
            <w:shd w:val="clear" w:color="auto" w:fill="BADEF6"/>
            <w:tcMar/>
            <w:vAlign w:val="center"/>
          </w:tcPr>
          <w:p w:rsidRPr="00AF06BB" w:rsidR="001F0D8C" w:rsidP="2252C3BB" w:rsidRDefault="001F0D8C" w14:paraId="2F3CB4F5"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418747C8" w14:textId="77777777">
        <w:trPr>
          <w:trHeight w:val="276"/>
        </w:trPr>
        <w:tc>
          <w:tcPr>
            <w:tcW w:w="7083" w:type="dxa"/>
            <w:vMerge/>
            <w:tcMar/>
            <w:vAlign w:val="center"/>
          </w:tcPr>
          <w:p w:rsidRPr="00AF06BB" w:rsidR="001F0D8C" w:rsidP="00A71F10" w:rsidRDefault="001F0D8C" w14:paraId="06E5E4A4" w14:textId="77777777">
            <w:pPr>
              <w:spacing w:line="276" w:lineRule="auto"/>
              <w:rPr>
                <w:rFonts w:cstheme="minorHAnsi"/>
                <w:b/>
                <w:bCs/>
              </w:rPr>
            </w:pPr>
          </w:p>
        </w:tc>
        <w:tc>
          <w:tcPr>
            <w:tcW w:w="1979" w:type="dxa"/>
            <w:shd w:val="clear" w:color="auto" w:fill="BADEF6"/>
            <w:tcMar/>
            <w:vAlign w:val="center"/>
          </w:tcPr>
          <w:p w:rsidRPr="00AF06BB" w:rsidR="001F0D8C" w:rsidP="2252C3BB" w:rsidRDefault="001F0D8C" w14:paraId="3C812578" w14:textId="25FE3FD9">
            <w:pPr>
              <w:spacing w:line="276" w:lineRule="auto"/>
              <w:jc w:val="center"/>
              <w:rPr>
                <w:rFonts w:cs="Calibri" w:cstheme="minorAscii"/>
                <w:b w:val="1"/>
                <w:bCs w:val="1"/>
                <w:sz w:val="22"/>
                <w:szCs w:val="22"/>
              </w:rPr>
            </w:pPr>
            <w:r w:rsidRPr="2252C3BB" w:rsidR="2D980343">
              <w:rPr>
                <w:rFonts w:cs="Calibri" w:cstheme="minorAscii"/>
                <w:b w:val="1"/>
                <w:bCs w:val="1"/>
                <w:sz w:val="22"/>
                <w:szCs w:val="22"/>
              </w:rPr>
              <w:t>3</w:t>
            </w:r>
          </w:p>
        </w:tc>
      </w:tr>
      <w:tr w:rsidR="001F0D8C" w:rsidTr="2252C3BB" w14:paraId="20CF3F0F" w14:textId="77777777">
        <w:trPr>
          <w:trHeight w:val="1338"/>
        </w:trPr>
        <w:tc>
          <w:tcPr>
            <w:tcW w:w="9062" w:type="dxa"/>
            <w:gridSpan w:val="2"/>
            <w:tcMar/>
          </w:tcPr>
          <w:p w:rsidR="001F0D8C" w:rsidP="2252C3BB" w:rsidRDefault="001F0D8C" w14:paraId="4A75AEB0" w14:textId="73AB281C">
            <w:pPr>
              <w:pStyle w:val="Normal"/>
              <w:widowControl w:val="0"/>
              <w:suppressLineNumbers w:val="0"/>
              <w:shd w:val="clear" w:color="auto" w:fill="FFFFFF" w:themeFill="background1"/>
              <w:bidi w:val="0"/>
              <w:spacing w:before="0" w:beforeAutospacing="off" w:after="0" w:afterAutospacing="off" w:line="276" w:lineRule="auto"/>
              <w:ind w:left="0" w:right="63"/>
              <w:jc w:val="both"/>
              <w:rPr>
                <w:rFonts w:ascii="Calibri" w:hAnsi="Calibri" w:eastAsia="Calibri" w:cs="" w:asciiTheme="minorAscii" w:hAnsiTheme="minorAscii" w:eastAsiaTheme="minorAscii" w:cstheme="minorBidi"/>
                <w:noProof/>
                <w:color w:val="auto"/>
                <w:sz w:val="22"/>
                <w:szCs w:val="22"/>
                <w:lang w:val="tr-TR" w:eastAsia="en-US" w:bidi="ar-SA"/>
              </w:rPr>
            </w:pPr>
            <w:r w:rsidRPr="2252C3BB" w:rsidR="518C3381">
              <w:rPr>
                <w:rFonts w:ascii="Calibri" w:hAnsi="Calibri" w:eastAsia="Calibri" w:cs="" w:asciiTheme="minorAscii" w:hAnsiTheme="minorAscii" w:eastAsiaTheme="minorAscii" w:cstheme="minorBidi"/>
                <w:noProof/>
                <w:color w:val="auto"/>
                <w:sz w:val="22"/>
                <w:szCs w:val="22"/>
                <w:lang w:val="tr-TR" w:eastAsia="en-US" w:bidi="ar-SA"/>
              </w:rPr>
              <w:t xml:space="preserve">Öğretim yetkinliği geliştirme süreçleri, öğretim elemanlarının ihtiyaç analizleri temelinde planlanmakta, yaygın bir şekilde uygulanmaktadır. </w:t>
            </w:r>
            <w:r w:rsidRPr="2252C3BB" w:rsidR="630D225F">
              <w:rPr>
                <w:rFonts w:ascii="Calibri" w:hAnsi="Calibri" w:eastAsia="Calibri" w:cs="Calibri"/>
                <w:b w:val="1"/>
                <w:bCs w:val="1"/>
                <w:i w:val="0"/>
                <w:iCs w:val="0"/>
                <w:caps w:val="0"/>
                <w:smallCaps w:val="0"/>
                <w:noProof/>
                <w:color w:val="000000" w:themeColor="text1" w:themeTint="FF" w:themeShade="FF"/>
                <w:sz w:val="22"/>
                <w:szCs w:val="22"/>
                <w:lang w:val="tr-TR"/>
              </w:rPr>
              <w:t>(3)B.4.2.1.SBF_ODJ_Eğiticinin_Eğitimi_Sertifikası</w:t>
            </w:r>
            <w:r w:rsidRPr="2252C3BB" w:rsidR="630D225F">
              <w:rPr>
                <w:rFonts w:ascii="Calibri" w:hAnsi="Calibri" w:eastAsia="Calibri" w:cs="" w:asciiTheme="minorAscii" w:hAnsiTheme="minorAscii" w:eastAsiaTheme="minorAscii" w:cstheme="minorBidi"/>
                <w:noProof/>
                <w:color w:val="auto"/>
                <w:sz w:val="22"/>
                <w:szCs w:val="22"/>
                <w:lang w:val="tr-TR" w:eastAsia="en-US" w:bidi="ar-SA"/>
              </w:rPr>
              <w:t xml:space="preserve"> </w:t>
            </w:r>
          </w:p>
          <w:p w:rsidR="001F0D8C" w:rsidP="2252C3BB" w:rsidRDefault="001F0D8C" w14:paraId="1AF2EF57" w14:textId="3F98DE5F">
            <w:pPr>
              <w:pStyle w:val="Normal"/>
              <w:widowControl w:val="0"/>
              <w:suppressLineNumbers w:val="0"/>
              <w:shd w:val="clear" w:color="auto" w:fill="FFFFFF" w:themeFill="background1"/>
              <w:bidi w:val="0"/>
              <w:spacing w:before="0" w:beforeAutospacing="off" w:after="0" w:afterAutospacing="off" w:line="276" w:lineRule="auto"/>
              <w:ind w:left="0"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2252C3BB" w:rsidR="518C3381">
              <w:rPr>
                <w:rFonts w:ascii="Calibri" w:hAnsi="Calibri" w:eastAsia="Calibri" w:cs="" w:asciiTheme="minorAscii" w:hAnsiTheme="minorAscii" w:eastAsiaTheme="minorAscii" w:cstheme="minorBidi"/>
                <w:noProof/>
                <w:color w:val="auto"/>
                <w:sz w:val="22"/>
                <w:szCs w:val="22"/>
                <w:lang w:val="tr-TR" w:eastAsia="en-US" w:bidi="ar-SA"/>
              </w:rPr>
              <w:t>Tüm öğretim elemanları için etkileşimli ve aktif ders verme yöntemleri ile uzaktan eğitim süreçlerini öğrenmeleri ve kullanmaları için eğitim faaliyetleri düzenlenmektedir.</w:t>
            </w:r>
            <w:r w:rsidRPr="2252C3BB" w:rsidR="7AAC9013">
              <w:rPr>
                <w:rFonts w:ascii="Calibri" w:hAnsi="Calibri" w:eastAsia="Calibri" w:cs="Calibri"/>
                <w:b w:val="1"/>
                <w:bCs w:val="1"/>
                <w:i w:val="0"/>
                <w:iCs w:val="0"/>
                <w:caps w:val="0"/>
                <w:smallCaps w:val="0"/>
                <w:noProof/>
                <w:color w:val="000000" w:themeColor="text1" w:themeTint="FF" w:themeShade="FF"/>
                <w:sz w:val="22"/>
                <w:szCs w:val="22"/>
                <w:lang w:val="tr-TR"/>
              </w:rPr>
              <w:t xml:space="preserve"> (3)B.4.2.2.SBF_ODJ_Uzaktan_Eğitim_İçin_Eğiticinin_Eğitimi_Sertifikaları</w:t>
            </w:r>
          </w:p>
          <w:p w:rsidR="001F0D8C" w:rsidP="2032A587" w:rsidRDefault="001F0D8C" w14:paraId="7121C9A8" w14:textId="2C85621A">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eastAsia="Calibri" w:cs="" w:asciiTheme="minorAscii" w:hAnsiTheme="minorAscii" w:eastAsiaTheme="minorAscii" w:cstheme="minorBidi"/>
                <w:noProof/>
                <w:color w:val="auto"/>
                <w:sz w:val="22"/>
                <w:szCs w:val="22"/>
                <w:lang w:val="tr-TR" w:eastAsia="en-US" w:bidi="ar-SA"/>
              </w:rPr>
            </w:pPr>
            <w:r w:rsidRPr="2252C3BB" w:rsidR="518C3381">
              <w:rPr>
                <w:rFonts w:ascii="Calibri" w:hAnsi="Calibri" w:eastAsia="Calibri" w:cs="" w:asciiTheme="minorAscii" w:hAnsiTheme="minorAscii" w:eastAsiaTheme="minorAscii" w:cstheme="minorBidi"/>
                <w:noProof/>
                <w:color w:val="auto"/>
                <w:sz w:val="22"/>
                <w:szCs w:val="22"/>
                <w:lang w:val="tr-TR" w:eastAsia="en-US" w:bidi="ar-SA"/>
              </w:rPr>
              <w:t xml:space="preserve"> Bu eğitim faaliyetleri arasında kurslar, çalıştaylar, dersler, seminerler vb. bulunmaktadır. </w:t>
            </w:r>
          </w:p>
          <w:p w:rsidR="001F0D8C" w:rsidP="2252C3BB" w:rsidRDefault="001F0D8C" w14:paraId="61304B7E" w14:textId="36E01AA9">
            <w:pPr>
              <w:pStyle w:val="Normal"/>
              <w:widowControl w:val="0"/>
              <w:suppressLineNumbers w:val="0"/>
              <w:shd w:val="clear" w:color="auto" w:fill="FFFFFF" w:themeFill="background1"/>
              <w:bidi w:val="0"/>
              <w:spacing w:before="0" w:beforeAutospacing="off" w:after="0" w:afterAutospacing="off" w:line="276" w:lineRule="auto"/>
              <w:ind w:left="0" w:right="63"/>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518C3381">
              <w:rPr>
                <w:rFonts w:ascii="Calibri" w:hAnsi="Calibri" w:eastAsia="Calibri" w:cs="" w:asciiTheme="minorAscii" w:hAnsiTheme="minorAscii" w:eastAsiaTheme="minorAscii" w:cstheme="minorBidi"/>
                <w:noProof/>
                <w:color w:val="auto"/>
                <w:sz w:val="22"/>
                <w:szCs w:val="22"/>
                <w:lang w:val="tr-TR" w:eastAsia="en-US" w:bidi="ar-SA"/>
              </w:rPr>
              <w:t>Birimin öğretim yetkinliği geliştirme performansı düzenli olarak değerlendirilmektedir.</w:t>
            </w:r>
            <w:r w:rsidRPr="2252C3BB" w:rsidR="2D806385">
              <w:rPr>
                <w:rFonts w:ascii="Calibri" w:hAnsi="Calibri" w:eastAsia="Calibri" w:cs="Calibri"/>
                <w:b w:val="1"/>
                <w:bCs w:val="1"/>
                <w:i w:val="0"/>
                <w:iCs w:val="0"/>
                <w:caps w:val="0"/>
                <w:smallCaps w:val="0"/>
                <w:noProof/>
                <w:color w:val="000000" w:themeColor="text1" w:themeTint="FF" w:themeShade="FF"/>
                <w:sz w:val="22"/>
                <w:szCs w:val="22"/>
                <w:lang w:val="tr-TR"/>
              </w:rPr>
              <w:t xml:space="preserve"> (3)B.4.2.3.SBF_ODJ_3 Aralık_Dünya_Engelliler_Günü_Afiş</w:t>
            </w:r>
          </w:p>
          <w:p w:rsidR="001F0D8C" w:rsidP="2252C3BB" w:rsidRDefault="001F0D8C" w14:paraId="7662066E" w14:textId="1159DA14">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r w:rsidRPr="2252C3BB" w:rsidR="518C3381">
              <w:rPr>
                <w:rFonts w:ascii="Calibri" w:hAnsi="Calibri" w:eastAsia="Calibri" w:cs="" w:asciiTheme="minorAscii" w:hAnsiTheme="minorAscii" w:eastAsiaTheme="minorAscii" w:cstheme="minorBidi"/>
                <w:noProof/>
                <w:color w:val="auto"/>
                <w:sz w:val="22"/>
                <w:szCs w:val="22"/>
                <w:lang w:val="tr-TR" w:eastAsia="en-US" w:bidi="ar-SA"/>
              </w:rPr>
              <w:t xml:space="preserve"> Bu sayede, öğretim elemanlarının profesyonel gelişimleri desteklenmekte ve eğitim-öğretim kalitesinin sürekli olarak artırılması hedeflenmektedir</w:t>
            </w:r>
            <w:r w:rsidRPr="2252C3BB" w:rsidR="33DD6679">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32DFF0CA">
              <w:rPr>
                <w:rFonts w:ascii="Calibri" w:hAnsi="Calibri" w:eastAsia="Calibri" w:cs="Calibri"/>
                <w:b w:val="1"/>
                <w:bCs w:val="1"/>
                <w:i w:val="0"/>
                <w:iCs w:val="0"/>
                <w:caps w:val="0"/>
                <w:smallCaps w:val="0"/>
                <w:noProof/>
                <w:color w:val="000000" w:themeColor="text1" w:themeTint="FF" w:themeShade="FF"/>
                <w:sz w:val="22"/>
                <w:szCs w:val="22"/>
                <w:lang w:val="tr-TR"/>
              </w:rPr>
              <w:t>(3</w:t>
            </w:r>
            <w:r w:rsidRPr="2252C3BB" w:rsidR="2FCF510B">
              <w:rPr>
                <w:rFonts w:ascii="Calibri" w:hAnsi="Calibri" w:eastAsia="Calibri" w:cs="Calibri"/>
                <w:b w:val="1"/>
                <w:bCs w:val="1"/>
                <w:i w:val="0"/>
                <w:iCs w:val="0"/>
                <w:caps w:val="0"/>
                <w:smallCaps w:val="0"/>
                <w:noProof/>
                <w:color w:val="000000" w:themeColor="text1" w:themeTint="FF" w:themeShade="FF"/>
                <w:sz w:val="22"/>
                <w:szCs w:val="22"/>
                <w:lang w:val="tr-TR"/>
              </w:rPr>
              <w:t>)</w:t>
            </w:r>
            <w:r w:rsidRPr="2252C3BB" w:rsidR="32EBAFE0">
              <w:rPr>
                <w:rFonts w:ascii="Calibri" w:hAnsi="Calibri" w:eastAsia="Calibri" w:cs="Calibri"/>
                <w:b w:val="1"/>
                <w:bCs w:val="1"/>
                <w:i w:val="0"/>
                <w:iCs w:val="0"/>
                <w:caps w:val="0"/>
                <w:smallCaps w:val="0"/>
                <w:noProof/>
                <w:color w:val="000000" w:themeColor="text1" w:themeTint="FF" w:themeShade="FF"/>
                <w:sz w:val="22"/>
                <w:szCs w:val="22"/>
                <w:lang w:val="tr-TR"/>
              </w:rPr>
              <w:t>B.4.2.4.SBF_ODJ_Biyoistatistik_Eğitimi_Sertifikası</w:t>
            </w:r>
          </w:p>
          <w:p w:rsidR="001F0D8C" w:rsidP="2252C3BB" w:rsidRDefault="001F0D8C" w14:paraId="7DD99FAA" w14:textId="4EF680CE">
            <w:pPr>
              <w:pStyle w:val="Normal"/>
              <w:rPr>
                <w:sz w:val="22"/>
                <w:szCs w:val="22"/>
              </w:rPr>
            </w:pPr>
          </w:p>
        </w:tc>
      </w:tr>
    </w:tbl>
    <w:p w:rsidR="001F0D8C" w:rsidP="2252C3BB" w:rsidRDefault="001F0D8C" w14:paraId="36C2BC51" w14:textId="2E4DCCE6">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551677CA" w14:textId="77777777">
        <w:trPr>
          <w:trHeight w:val="343"/>
        </w:trPr>
        <w:tc>
          <w:tcPr>
            <w:tcW w:w="7083" w:type="dxa"/>
            <w:vMerge w:val="restart"/>
            <w:shd w:val="clear" w:color="auto" w:fill="BADEF6"/>
            <w:tcMar/>
            <w:vAlign w:val="center"/>
          </w:tcPr>
          <w:p w:rsidRPr="00E17FF3" w:rsidR="001F0D8C" w:rsidP="2252C3BB" w:rsidRDefault="001F0D8C" w14:paraId="7F3496AC" w14:textId="050D1089">
            <w:pPr>
              <w:spacing w:line="276" w:lineRule="auto"/>
              <w:jc w:val="both"/>
              <w:rPr>
                <w:b w:val="1"/>
                <w:bCs w:val="1"/>
                <w:sz w:val="22"/>
                <w:szCs w:val="22"/>
                <w:u w:val="single"/>
              </w:rPr>
            </w:pPr>
            <w:r w:rsidRPr="2252C3BB" w:rsidR="6E8B7A5C">
              <w:rPr>
                <w:b w:val="1"/>
                <w:bCs w:val="1"/>
                <w:sz w:val="22"/>
                <w:szCs w:val="22"/>
                <w:u w:val="single"/>
              </w:rPr>
              <w:t>B.4.3. Eğitim faaliyetlerine yönelik teşvik ve ödüllendirme</w:t>
            </w:r>
          </w:p>
        </w:tc>
        <w:tc>
          <w:tcPr>
            <w:tcW w:w="1979" w:type="dxa"/>
            <w:shd w:val="clear" w:color="auto" w:fill="BADEF6"/>
            <w:tcMar/>
            <w:vAlign w:val="center"/>
          </w:tcPr>
          <w:p w:rsidRPr="00AF06BB" w:rsidR="001F0D8C" w:rsidP="2252C3BB" w:rsidRDefault="001F0D8C" w14:paraId="1F853A33"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4C1ABAEE" w14:textId="77777777">
        <w:trPr>
          <w:trHeight w:val="276"/>
        </w:trPr>
        <w:tc>
          <w:tcPr>
            <w:tcW w:w="7083" w:type="dxa"/>
            <w:vMerge/>
            <w:tcMar/>
            <w:vAlign w:val="center"/>
          </w:tcPr>
          <w:p w:rsidRPr="00AF06BB" w:rsidR="001F0D8C" w:rsidP="00A71F10" w:rsidRDefault="001F0D8C" w14:paraId="59FE623D" w14:textId="77777777">
            <w:pPr>
              <w:spacing w:line="276" w:lineRule="auto"/>
              <w:rPr>
                <w:rFonts w:cstheme="minorHAnsi"/>
                <w:b/>
                <w:bCs/>
              </w:rPr>
            </w:pPr>
          </w:p>
        </w:tc>
        <w:tc>
          <w:tcPr>
            <w:tcW w:w="1979" w:type="dxa"/>
            <w:shd w:val="clear" w:color="auto" w:fill="BADEF6"/>
            <w:tcMar/>
            <w:vAlign w:val="center"/>
          </w:tcPr>
          <w:p w:rsidRPr="00AF06BB" w:rsidR="001F0D8C" w:rsidP="2252C3BB" w:rsidRDefault="001F0D8C" w14:paraId="0F0BA08B" w14:textId="6CCBA0E0">
            <w:pPr>
              <w:spacing w:line="276" w:lineRule="auto"/>
              <w:jc w:val="center"/>
              <w:rPr>
                <w:rFonts w:cs="Calibri" w:cstheme="minorAscii"/>
                <w:b w:val="1"/>
                <w:bCs w:val="1"/>
                <w:sz w:val="22"/>
                <w:szCs w:val="22"/>
              </w:rPr>
            </w:pPr>
            <w:r w:rsidRPr="2252C3BB" w:rsidR="042D842F">
              <w:rPr>
                <w:rFonts w:cs="Calibri" w:cstheme="minorAscii"/>
                <w:b w:val="1"/>
                <w:bCs w:val="1"/>
                <w:sz w:val="22"/>
                <w:szCs w:val="22"/>
              </w:rPr>
              <w:t>2</w:t>
            </w:r>
          </w:p>
        </w:tc>
      </w:tr>
      <w:tr w:rsidR="001F0D8C" w:rsidTr="2252C3BB" w14:paraId="7022EAB7" w14:textId="77777777">
        <w:trPr>
          <w:trHeight w:val="1338"/>
        </w:trPr>
        <w:tc>
          <w:tcPr>
            <w:tcW w:w="9062" w:type="dxa"/>
            <w:gridSpan w:val="2"/>
            <w:tcMar/>
          </w:tcPr>
          <w:p w:rsidR="001F0D8C" w:rsidP="2252C3BB" w:rsidRDefault="001F0D8C" w14:paraId="2A13504F" w14:textId="5DDC485D">
            <w:pPr>
              <w:pStyle w:val="Normal"/>
              <w:widowControl w:val="0"/>
              <w:spacing w:after="0" w:line="276" w:lineRule="auto"/>
              <w:ind w:left="0" w:right="63"/>
              <w:jc w:val="both"/>
              <w:rPr>
                <w:rFonts w:ascii="Calibri" w:hAnsi="Calibri" w:eastAsia="Calibri" w:cs="" w:asciiTheme="minorAscii" w:hAnsiTheme="minorAscii" w:eastAsiaTheme="minorAscii" w:cstheme="minorBidi"/>
                <w:noProof/>
                <w:color w:val="auto"/>
                <w:sz w:val="22"/>
                <w:szCs w:val="22"/>
                <w:lang w:val="tr-TR" w:eastAsia="en-US" w:bidi="ar-SA"/>
              </w:rPr>
            </w:pPr>
            <w:r w:rsidRPr="2252C3BB" w:rsidR="3E98EF5B">
              <w:rPr>
                <w:rFonts w:ascii="Calibri" w:hAnsi="Calibri" w:eastAsia="Calibri" w:cs="" w:asciiTheme="minorAscii" w:hAnsiTheme="minorAscii" w:eastAsiaTheme="minorAscii" w:cstheme="minorBidi"/>
                <w:noProof/>
                <w:color w:val="auto"/>
                <w:sz w:val="22"/>
                <w:szCs w:val="22"/>
                <w:lang w:val="tr-TR" w:eastAsia="en-US" w:bidi="ar-SA"/>
              </w:rPr>
              <w:t xml:space="preserve">Öğretim elemanları için yaratıcı ve yenilikçi eğitim uygulamalarını teşvik etmek amacıyla "iyi eğitim ödülü" gibi ödüllendirme süreçleri bulunmaktadır. </w:t>
            </w:r>
            <w:r w:rsidRPr="2252C3BB" w:rsidR="7FE1A473">
              <w:rPr>
                <w:rFonts w:ascii="Calibri" w:hAnsi="Calibri" w:eastAsia="Calibri" w:cs="Calibri"/>
                <w:b w:val="1"/>
                <w:bCs w:val="1"/>
                <w:i w:val="0"/>
                <w:iCs w:val="0"/>
                <w:caps w:val="0"/>
                <w:smallCaps w:val="0"/>
                <w:noProof/>
                <w:color w:val="000000" w:themeColor="text1" w:themeTint="FF" w:themeShade="FF"/>
                <w:sz w:val="22"/>
                <w:szCs w:val="22"/>
                <w:lang w:val="tr-TR"/>
              </w:rPr>
              <w:t>(2)B.4.3.1.SBF_ODJ_İMÜ_Bilimsel_Faaliyetleri_Teşvik_Yönergesi</w:t>
            </w:r>
            <w:r w:rsidRPr="2252C3BB" w:rsidR="7FE1A473">
              <w:rPr>
                <w:rFonts w:ascii="Calibri" w:hAnsi="Calibri" w:eastAsia="Calibri" w:cs="" w:asciiTheme="minorAscii" w:hAnsiTheme="minorAscii" w:eastAsiaTheme="minorAscii" w:cstheme="minorBidi"/>
                <w:noProof/>
                <w:color w:val="auto"/>
                <w:sz w:val="22"/>
                <w:szCs w:val="22"/>
                <w:lang w:val="tr-TR" w:eastAsia="en-US" w:bidi="ar-SA"/>
              </w:rPr>
              <w:t xml:space="preserve"> </w:t>
            </w:r>
          </w:p>
          <w:p w:rsidR="001F0D8C" w:rsidP="2252C3BB" w:rsidRDefault="001F0D8C" w14:paraId="3B82EFAD" w14:textId="172D0387">
            <w:pPr>
              <w:pStyle w:val="Normal"/>
              <w:widowControl w:val="0"/>
              <w:spacing w:after="0" w:line="276" w:lineRule="auto"/>
              <w:ind w:left="0" w:right="63"/>
              <w:jc w:val="both"/>
              <w:rPr>
                <w:rFonts w:ascii="Calibri" w:hAnsi="Calibri" w:eastAsia="Calibri" w:cs="" w:asciiTheme="minorAscii" w:hAnsiTheme="minorAscii" w:eastAsiaTheme="minorAscii" w:cstheme="minorBidi"/>
                <w:noProof/>
                <w:color w:val="auto"/>
                <w:sz w:val="22"/>
                <w:szCs w:val="22"/>
                <w:lang w:val="tr-TR" w:eastAsia="en-US" w:bidi="ar-SA"/>
              </w:rPr>
            </w:pPr>
            <w:r w:rsidRPr="2252C3BB" w:rsidR="3E98EF5B">
              <w:rPr>
                <w:rFonts w:ascii="Calibri" w:hAnsi="Calibri" w:eastAsia="Calibri" w:cs="" w:asciiTheme="minorAscii" w:hAnsiTheme="minorAscii" w:eastAsiaTheme="minorAscii" w:cstheme="minorBidi"/>
                <w:noProof/>
                <w:color w:val="auto"/>
                <w:sz w:val="22"/>
                <w:szCs w:val="22"/>
                <w:lang w:val="tr-TR" w:eastAsia="en-US" w:bidi="ar-SA"/>
              </w:rPr>
              <w:t xml:space="preserve">Bu süreçler, öğretim elemanlarını yaratıcı yaklaşımları benimsemeye ve eğitim alanında rekabetçi olmaya teşvik etmektedir. </w:t>
            </w:r>
            <w:r w:rsidRPr="2252C3BB" w:rsidR="5C520179">
              <w:rPr>
                <w:rFonts w:ascii="Calibri" w:hAnsi="Calibri" w:eastAsia="Calibri" w:cs="" w:asciiTheme="minorAscii" w:hAnsiTheme="minorAscii" w:eastAsiaTheme="minorAscii" w:cstheme="minorBidi"/>
                <w:noProof/>
                <w:color w:val="auto"/>
                <w:sz w:val="22"/>
                <w:szCs w:val="22"/>
                <w:lang w:val="tr-TR" w:eastAsia="en-US" w:bidi="ar-SA"/>
              </w:rPr>
              <w:t xml:space="preserve"> </w:t>
            </w:r>
          </w:p>
          <w:p w:rsidR="001F0D8C" w:rsidP="2032A587" w:rsidRDefault="001F0D8C" w14:paraId="2BAD784B" w14:textId="611C244D">
            <w:pPr>
              <w:pStyle w:val="Normal"/>
              <w:rPr>
                <w:rFonts w:ascii="Calibri" w:hAnsi="Calibri" w:eastAsia="Calibri" w:cs="" w:asciiTheme="minorAscii" w:hAnsiTheme="minorAscii" w:eastAsiaTheme="minorAscii" w:cstheme="minorBidi"/>
                <w:noProof/>
                <w:color w:val="auto"/>
                <w:sz w:val="22"/>
                <w:szCs w:val="22"/>
                <w:lang w:val="tr-TR" w:eastAsia="en-US" w:bidi="ar-SA"/>
              </w:rPr>
            </w:pPr>
            <w:r w:rsidRPr="2252C3BB" w:rsidR="3E98EF5B">
              <w:rPr>
                <w:rFonts w:ascii="Calibri" w:hAnsi="Calibri" w:eastAsia="Calibri" w:cs="" w:asciiTheme="minorAscii" w:hAnsiTheme="minorAscii" w:eastAsiaTheme="minorAscii" w:cstheme="minorBidi"/>
                <w:noProof/>
                <w:color w:val="auto"/>
                <w:sz w:val="22"/>
                <w:szCs w:val="22"/>
                <w:lang w:val="tr-TR" w:eastAsia="en-US" w:bidi="ar-SA"/>
              </w:rPr>
              <w:t xml:space="preserve">Ayrıca, yükseltme kriterlerinde yaratıcı eğitim faaliyetlerine öncelik verilerek, eğitim ve öğretimin kalitesini artırmak için teşvikler sağlanmaktadır. </w:t>
            </w:r>
            <w:r w:rsidRPr="2252C3BB" w:rsidR="162B4E65">
              <w:rPr>
                <w:rFonts w:ascii="Calibri" w:hAnsi="Calibri" w:eastAsia="Calibri" w:cs="Calibri"/>
                <w:b w:val="1"/>
                <w:bCs w:val="1"/>
                <w:i w:val="0"/>
                <w:iCs w:val="0"/>
                <w:caps w:val="0"/>
                <w:smallCaps w:val="0"/>
                <w:noProof/>
                <w:color w:val="000000" w:themeColor="text1" w:themeTint="FF" w:themeShade="FF"/>
                <w:sz w:val="22"/>
                <w:szCs w:val="22"/>
                <w:lang w:val="tr-TR"/>
              </w:rPr>
              <w:t>(2)B.4.3.2.SBF_ODJ_Akademik_Teşvik_Sistemi_Kılavuzu</w:t>
            </w:r>
            <w:r w:rsidRPr="2252C3BB" w:rsidR="162B4E65">
              <w:rPr>
                <w:rFonts w:ascii="Calibri" w:hAnsi="Calibri" w:eastAsia="Calibri" w:cs="" w:asciiTheme="minorAscii" w:hAnsiTheme="minorAscii" w:eastAsiaTheme="minorAscii" w:cstheme="minorBidi"/>
                <w:noProof/>
                <w:color w:val="auto"/>
                <w:sz w:val="22"/>
                <w:szCs w:val="22"/>
                <w:lang w:val="tr-TR" w:eastAsia="en-US" w:bidi="ar-SA"/>
              </w:rPr>
              <w:t xml:space="preserve"> </w:t>
            </w:r>
            <w:r w:rsidRPr="2252C3BB" w:rsidR="3E98EF5B">
              <w:rPr>
                <w:rFonts w:ascii="Calibri" w:hAnsi="Calibri" w:eastAsia="Calibri" w:cs="" w:asciiTheme="minorAscii" w:hAnsiTheme="minorAscii" w:eastAsiaTheme="minorAscii" w:cstheme="minorBidi"/>
                <w:noProof/>
                <w:color w:val="auto"/>
                <w:sz w:val="22"/>
                <w:szCs w:val="22"/>
                <w:lang w:val="tr-TR" w:eastAsia="en-US" w:bidi="ar-SA"/>
              </w:rPr>
              <w:t>Bu sayede, öğretim elemanları arasında sürekli olarak yenilikçi ve etkili eğitim yöntemleri geliştirilmesi teşvik edilmekte ve eğitim standartları yükseltilmektedir</w:t>
            </w:r>
            <w:r w:rsidRPr="2252C3BB" w:rsidR="0A4EDC13">
              <w:rPr>
                <w:rFonts w:ascii="Calibri" w:hAnsi="Calibri" w:eastAsia="Calibri" w:cs="" w:asciiTheme="minorAscii" w:hAnsiTheme="minorAscii" w:eastAsiaTheme="minorAscii" w:cstheme="minorBidi"/>
                <w:noProof/>
                <w:color w:val="auto"/>
                <w:sz w:val="22"/>
                <w:szCs w:val="22"/>
                <w:lang w:val="tr-TR" w:eastAsia="en-US" w:bidi="ar-SA"/>
              </w:rPr>
              <w:t>.</w:t>
            </w:r>
          </w:p>
          <w:p w:rsidR="001F0D8C" w:rsidP="2032A587" w:rsidRDefault="001F0D8C" w14:paraId="38820C69" w14:textId="1BB89E9C">
            <w:pPr>
              <w:pStyle w:val="Normal"/>
              <w:rPr>
                <w:rFonts w:ascii="Calibri" w:hAnsi="Calibri" w:eastAsia="Calibri" w:cs="" w:asciiTheme="minorAscii" w:hAnsiTheme="minorAscii" w:eastAsiaTheme="minorAscii" w:cstheme="minorBidi"/>
                <w:noProof/>
                <w:color w:val="auto"/>
                <w:sz w:val="22"/>
                <w:szCs w:val="22"/>
                <w:lang w:val="tr-TR" w:eastAsia="en-US" w:bidi="ar-SA"/>
              </w:rPr>
            </w:pPr>
          </w:p>
        </w:tc>
      </w:tr>
    </w:tbl>
    <w:p w:rsidR="001F0D8C" w:rsidP="2252C3BB" w:rsidRDefault="001F0D8C" w14:paraId="79BA67FF" w14:textId="77777777">
      <w:pPr>
        <w:rPr>
          <w:sz w:val="22"/>
          <w:szCs w:val="22"/>
        </w:rPr>
      </w:pPr>
    </w:p>
    <w:p w:rsidRPr="006E4D02" w:rsidR="00E17FF3" w:rsidP="00E17FF3" w:rsidRDefault="00E17FF3" w14:paraId="28D333C3" w14:textId="77777777">
      <w:pPr>
        <w:pStyle w:val="Balk1"/>
        <w:numPr>
          <w:ilvl w:val="0"/>
          <w:numId w:val="2"/>
        </w:numPr>
        <w:spacing w:before="57" w:after="240"/>
        <w:ind w:left="284" w:right="63" w:hanging="284"/>
        <w:rPr>
          <w:rFonts w:ascii="Calibri" w:hAnsi="Calibri" w:cs="Calibri"/>
          <w:color w:val="000000" w:themeColor="text1"/>
        </w:rPr>
      </w:pPr>
      <w:r>
        <w:rPr>
          <w:rFonts w:ascii="Calibri" w:hAnsi="Calibri" w:cs="Calibri"/>
          <w:color w:val="000000" w:themeColor="text1"/>
        </w:rPr>
        <w:t>ARAŞTIRMA VE GELİŞTİRME</w:t>
      </w:r>
    </w:p>
    <w:p w:rsidR="00E17FF3" w:rsidP="2252C3BB" w:rsidRDefault="00E17FF3" w14:paraId="497581B4" w14:textId="77777777">
      <w:pPr>
        <w:spacing w:line="276" w:lineRule="auto"/>
        <w:ind w:left="60"/>
        <w:rPr>
          <w:b w:val="1"/>
          <w:bCs w:val="1"/>
          <w:sz w:val="22"/>
          <w:szCs w:val="22"/>
        </w:rPr>
      </w:pPr>
      <w:r w:rsidRPr="2252C3BB" w:rsidR="23BDEAB9">
        <w:rPr>
          <w:rFonts w:cs="Calibri" w:cstheme="minorAscii"/>
          <w:b w:val="1"/>
          <w:bCs w:val="1"/>
          <w:sz w:val="22"/>
          <w:szCs w:val="22"/>
        </w:rPr>
        <w:t>C</w:t>
      </w:r>
      <w:r w:rsidRPr="2252C3BB" w:rsidR="23BDEAB9">
        <w:rPr>
          <w:rFonts w:cs="Calibri" w:cstheme="minorAscii"/>
          <w:b w:val="1"/>
          <w:bCs w:val="1"/>
          <w:sz w:val="22"/>
          <w:szCs w:val="22"/>
        </w:rPr>
        <w:t>.</w:t>
      </w:r>
      <w:r w:rsidRPr="2252C3BB" w:rsidR="23BDEAB9">
        <w:rPr>
          <w:rFonts w:cs="Calibri" w:cstheme="minorAscii"/>
          <w:b w:val="1"/>
          <w:bCs w:val="1"/>
          <w:sz w:val="22"/>
          <w:szCs w:val="22"/>
        </w:rPr>
        <w:t>1</w:t>
      </w:r>
      <w:r w:rsidRPr="2252C3BB" w:rsidR="23BDEAB9">
        <w:rPr>
          <w:rFonts w:cs="Calibri" w:cstheme="minorAscii"/>
          <w:b w:val="1"/>
          <w:bCs w:val="1"/>
          <w:sz w:val="22"/>
          <w:szCs w:val="22"/>
        </w:rPr>
        <w:t xml:space="preserve">.  </w:t>
      </w:r>
      <w:r w:rsidRPr="2252C3BB" w:rsidR="23BDEAB9">
        <w:rPr>
          <w:b w:val="1"/>
          <w:bCs w:val="1"/>
          <w:sz w:val="22"/>
          <w:szCs w:val="22"/>
        </w:rPr>
        <w:t>Araştırma Süreçlerinin Yönetimi ve Araştırma Kaynakları</w:t>
      </w:r>
    </w:p>
    <w:p w:rsidRPr="00E26F28" w:rsidR="00E17FF3" w:rsidP="2252C3BB" w:rsidRDefault="00E17FF3" w14:paraId="3BFDA345" w14:textId="77777777">
      <w:pPr>
        <w:spacing w:line="276" w:lineRule="auto"/>
        <w:ind w:left="60"/>
        <w:rPr>
          <w:rFonts w:cs="Calibri" w:cstheme="minorAscii"/>
          <w:b w:val="1"/>
          <w:bCs w:val="1"/>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7DDE91AC" w14:textId="77777777">
        <w:trPr>
          <w:trHeight w:val="343"/>
        </w:trPr>
        <w:tc>
          <w:tcPr>
            <w:tcW w:w="7083" w:type="dxa"/>
            <w:vMerge w:val="restart"/>
            <w:shd w:val="clear" w:color="auto" w:fill="FFE599" w:themeFill="accent4" w:themeFillTint="66"/>
            <w:tcMar/>
            <w:vAlign w:val="center"/>
          </w:tcPr>
          <w:p w:rsidRPr="001F0D8C" w:rsidR="00E17FF3" w:rsidP="2252C3BB" w:rsidRDefault="00E17FF3" w14:paraId="0C6D4F7B" w14:textId="77777777">
            <w:pPr>
              <w:spacing w:line="276" w:lineRule="auto"/>
              <w:rPr>
                <w:b w:val="1"/>
                <w:bCs w:val="1"/>
                <w:sz w:val="22"/>
                <w:szCs w:val="22"/>
                <w:u w:val="single"/>
              </w:rPr>
            </w:pPr>
            <w:r w:rsidRPr="2252C3BB" w:rsidR="23BDEAB9">
              <w:rPr>
                <w:b w:val="1"/>
                <w:bCs w:val="1"/>
                <w:sz w:val="22"/>
                <w:szCs w:val="22"/>
                <w:u w:val="single"/>
              </w:rPr>
              <w:t>C.1.1. Araştırma süreçlerinin yönetimi</w:t>
            </w:r>
          </w:p>
        </w:tc>
        <w:tc>
          <w:tcPr>
            <w:tcW w:w="1979" w:type="dxa"/>
            <w:shd w:val="clear" w:color="auto" w:fill="FFE599" w:themeFill="accent4" w:themeFillTint="66"/>
            <w:tcMar/>
            <w:vAlign w:val="center"/>
          </w:tcPr>
          <w:p w:rsidRPr="00AF06BB" w:rsidR="00E17FF3" w:rsidP="2252C3BB" w:rsidRDefault="00E17FF3" w14:paraId="588EEB1D"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0C701308" w14:textId="77777777">
        <w:trPr>
          <w:trHeight w:val="276"/>
        </w:trPr>
        <w:tc>
          <w:tcPr>
            <w:tcW w:w="7083" w:type="dxa"/>
            <w:vMerge/>
            <w:tcMar/>
            <w:vAlign w:val="center"/>
          </w:tcPr>
          <w:p w:rsidRPr="00AF06BB" w:rsidR="00E17FF3" w:rsidP="00A71F10" w:rsidRDefault="00E17FF3" w14:paraId="5E876107"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2252C3BB" w:rsidRDefault="00E17FF3" w14:paraId="0AA238F7" w14:textId="064F7BF5">
            <w:pPr>
              <w:spacing w:line="276" w:lineRule="auto"/>
              <w:jc w:val="center"/>
              <w:rPr>
                <w:rFonts w:cs="Calibri" w:cstheme="minorAscii"/>
                <w:b w:val="1"/>
                <w:bCs w:val="1"/>
                <w:sz w:val="22"/>
                <w:szCs w:val="22"/>
              </w:rPr>
            </w:pPr>
            <w:r w:rsidRPr="2252C3BB" w:rsidR="1E06A84B">
              <w:rPr>
                <w:rFonts w:cs="Calibri" w:cstheme="minorAscii"/>
                <w:b w:val="1"/>
                <w:bCs w:val="1"/>
                <w:sz w:val="22"/>
                <w:szCs w:val="22"/>
              </w:rPr>
              <w:t>3</w:t>
            </w:r>
          </w:p>
        </w:tc>
      </w:tr>
      <w:tr w:rsidR="00E17FF3" w:rsidTr="2252C3BB" w14:paraId="2E9CB6EA" w14:textId="77777777">
        <w:trPr>
          <w:trHeight w:val="1338"/>
        </w:trPr>
        <w:tc>
          <w:tcPr>
            <w:tcW w:w="9062" w:type="dxa"/>
            <w:gridSpan w:val="2"/>
            <w:tcMar/>
          </w:tcPr>
          <w:p w:rsidR="00E17FF3" w:rsidP="2252C3BB" w:rsidRDefault="00E17FF3" w14:paraId="70E001D2" w14:textId="02D78C85">
            <w:pPr>
              <w:pStyle w:val="Heading4"/>
              <w:widowControl w:val="0"/>
              <w:spacing w:before="0" w:beforeAutospacing="off" w:after="0" w:line="276"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6C381C2C">
              <w:rPr>
                <w:rFonts w:ascii="Calibri" w:hAnsi="Calibri" w:eastAsia="Calibri" w:cs="Calibri"/>
                <w:b w:val="0"/>
                <w:bCs w:val="0"/>
                <w:i w:val="0"/>
                <w:iCs w:val="0"/>
                <w:caps w:val="0"/>
                <w:smallCaps w:val="0"/>
                <w:noProof/>
                <w:color w:val="000000" w:themeColor="text1" w:themeTint="FF" w:themeShade="FF"/>
                <w:sz w:val="22"/>
                <w:szCs w:val="22"/>
                <w:lang w:val="tr-TR"/>
              </w:rPr>
              <w:t>Odyoloji bölümü, araştırma süreçlerinin yönetimine ilişkin benimsenen yaklaşımları, motivasyon ve yönlendirme işlevinin nasıl tasarlandığını, kısa ve uzun vadeli hedeflerin net ve kesin nasıl tanımlandığını, araştırma yönetimi ekibi ve görev tanımlarının belirlendiğini içeren kurumsal tercihler doğrultusunda uygulamalarını geliştirmektedir.</w:t>
            </w:r>
            <w:r w:rsidRPr="2252C3BB" w:rsidR="3B9FEF28">
              <w:rPr>
                <w:rFonts w:ascii="Calibri" w:hAnsi="Calibri" w:eastAsia="Calibri" w:cs="Calibri"/>
                <w:b w:val="1"/>
                <w:bCs w:val="1"/>
                <w:i w:val="0"/>
                <w:iCs w:val="0"/>
                <w:caps w:val="0"/>
                <w:smallCaps w:val="0"/>
                <w:noProof/>
                <w:color w:val="000000" w:themeColor="text1" w:themeTint="FF" w:themeShade="FF"/>
                <w:sz w:val="22"/>
                <w:szCs w:val="22"/>
                <w:lang w:val="tr-TR"/>
              </w:rPr>
              <w:t xml:space="preserve"> (3)C.1.1.1.SBF_ODJ_Ders_Değişikliği_PÜKO</w:t>
            </w:r>
          </w:p>
          <w:p w:rsidR="00E17FF3" w:rsidP="2252C3BB" w:rsidRDefault="00E17FF3" w14:paraId="66F739D2" w14:textId="203196EB">
            <w:pPr>
              <w:pStyle w:val="Heading4"/>
              <w:widowControl w:val="0"/>
              <w:spacing w:before="0" w:beforeAutospacing="off" w:after="0" w:line="276"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6C381C2C">
              <w:rPr>
                <w:rFonts w:ascii="Calibri" w:hAnsi="Calibri" w:eastAsia="Calibri" w:cs="Calibri"/>
                <w:b w:val="0"/>
                <w:bCs w:val="0"/>
                <w:i w:val="0"/>
                <w:iCs w:val="0"/>
                <w:caps w:val="0"/>
                <w:smallCaps w:val="0"/>
                <w:noProof/>
                <w:color w:val="000000" w:themeColor="text1" w:themeTint="FF" w:themeShade="FF"/>
                <w:sz w:val="22"/>
                <w:szCs w:val="22"/>
                <w:lang w:val="tr-TR"/>
              </w:rPr>
              <w:t xml:space="preserve"> Bilimsel araştırma ve sanatsal süreçlerin yönetiminin etkinliği ve ba</w:t>
            </w:r>
            <w:r w:rsidRPr="2252C3BB" w:rsidR="6C381C2C">
              <w:rPr>
                <w:rFonts w:ascii="Calibri" w:hAnsi="Calibri" w:eastAsia="Calibri" w:cs="Calibri"/>
                <w:b w:val="0"/>
                <w:bCs w:val="0"/>
                <w:i w:val="0"/>
                <w:iCs w:val="0"/>
                <w:caps w:val="0"/>
                <w:smallCaps w:val="0"/>
                <w:noProof/>
                <w:color w:val="000000" w:themeColor="text1" w:themeTint="FF" w:themeShade="FF"/>
                <w:sz w:val="22"/>
                <w:szCs w:val="22"/>
                <w:lang w:val="tr-TR"/>
              </w:rPr>
              <w:t>şarısı düzenli olarak izlenmekte ve iyileştirilmektedir. Odyoloji bölümü, disiplinli bir yaklaşımı ve etkili bir yönetimi gerektiren araştırma</w:t>
            </w:r>
            <w:r w:rsidRPr="2252C3BB" w:rsidR="6C381C2C">
              <w:rPr>
                <w:rFonts w:ascii="Calibri" w:hAnsi="Calibri" w:eastAsia="Calibri" w:cs="Calibri"/>
                <w:b w:val="0"/>
                <w:bCs w:val="0"/>
                <w:i w:val="0"/>
                <w:iCs w:val="0"/>
                <w:caps w:val="0"/>
                <w:smallCaps w:val="0"/>
                <w:noProof/>
                <w:color w:val="000000" w:themeColor="text1" w:themeTint="FF" w:themeShade="FF"/>
                <w:sz w:val="22"/>
                <w:szCs w:val="22"/>
                <w:lang w:val="tr-TR"/>
              </w:rPr>
              <w:t xml:space="preserve"> yönetimini sağlayarak başarılı sonuçlar elde etmeyi amaçlamaktadır.</w:t>
            </w:r>
            <w:r w:rsidRPr="2252C3BB" w:rsidR="3A937F7F">
              <w:rPr>
                <w:rFonts w:ascii="Calibri" w:hAnsi="Calibri" w:eastAsia="Calibri" w:cs="Calibri"/>
                <w:b w:val="1"/>
                <w:bCs w:val="1"/>
                <w:i w:val="0"/>
                <w:iCs w:val="0"/>
                <w:caps w:val="0"/>
                <w:smallCaps w:val="0"/>
                <w:noProof/>
                <w:color w:val="000000" w:themeColor="text1" w:themeTint="FF" w:themeShade="FF"/>
                <w:sz w:val="22"/>
                <w:szCs w:val="22"/>
                <w:lang w:val="tr-TR"/>
              </w:rPr>
              <w:t xml:space="preserve"> (3)C.1.1.2.SBF_ODJ_İstihdam_Oranları</w:t>
            </w:r>
          </w:p>
          <w:p w:rsidR="00E17FF3" w:rsidP="2252C3BB" w:rsidRDefault="00E17FF3" w14:paraId="6BF26170" w14:textId="23A27EF0">
            <w:pPr>
              <w:pStyle w:val="Normal"/>
              <w:widowControl w:val="0"/>
              <w:spacing w:after="0" w:line="276" w:lineRule="auto"/>
              <w:rPr>
                <w:rFonts w:ascii="Calibri" w:hAnsi="Calibri" w:eastAsia="Calibri" w:cs="Calibri"/>
                <w:noProof/>
                <w:sz w:val="22"/>
                <w:szCs w:val="22"/>
                <w:lang w:val="tr-TR"/>
              </w:rPr>
            </w:pPr>
            <w:r w:rsidRPr="2252C3BB" w:rsidR="6C381C2C">
              <w:rPr>
                <w:rFonts w:ascii="Calibri" w:hAnsi="Calibri" w:eastAsia="Calibri" w:cs="Calibri"/>
                <w:b w:val="0"/>
                <w:bCs w:val="0"/>
                <w:i w:val="0"/>
                <w:iCs w:val="0"/>
                <w:caps w:val="0"/>
                <w:smallCaps w:val="0"/>
                <w:noProof/>
                <w:color w:val="000000" w:themeColor="text1" w:themeTint="FF" w:themeShade="FF"/>
                <w:sz w:val="22"/>
                <w:szCs w:val="22"/>
                <w:lang w:val="tr-TR"/>
              </w:rPr>
              <w:t xml:space="preserve"> Bu süreçlerin yönetiminde kullanılan stratejiler ve uygulamalar, kurumun hedeflerine daha iyi hizmet etmek için sürekli olarak değerlendirilir ve geliştirilir.</w:t>
            </w:r>
          </w:p>
          <w:p w:rsidR="2252C3BB" w:rsidP="2252C3BB" w:rsidRDefault="2252C3BB" w14:paraId="36A72556" w14:textId="33324326">
            <w:pPr>
              <w:pStyle w:val="Normal"/>
              <w:widowControl w:val="0"/>
              <w:spacing w:before="0" w:beforeAutospacing="off"/>
              <w:rPr>
                <w:noProof/>
                <w:sz w:val="22"/>
                <w:szCs w:val="22"/>
                <w:lang w:val="tr-TR"/>
              </w:rPr>
            </w:pPr>
          </w:p>
          <w:p w:rsidR="00E17FF3" w:rsidP="2252C3BB" w:rsidRDefault="00E17FF3" w14:paraId="4296CF55" w14:textId="4E625906">
            <w:pPr>
              <w:pStyle w:val="Normal"/>
              <w:rPr>
                <w:sz w:val="22"/>
                <w:szCs w:val="22"/>
              </w:rPr>
            </w:pPr>
          </w:p>
        </w:tc>
      </w:tr>
    </w:tbl>
    <w:p w:rsidR="00E17FF3" w:rsidP="2252C3BB" w:rsidRDefault="00E17FF3" w14:paraId="2919F3CA" w14:textId="77777777">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7F723AD4" w14:textId="77777777">
        <w:trPr>
          <w:trHeight w:val="343"/>
        </w:trPr>
        <w:tc>
          <w:tcPr>
            <w:tcW w:w="7083" w:type="dxa"/>
            <w:vMerge w:val="restart"/>
            <w:shd w:val="clear" w:color="auto" w:fill="FFE599" w:themeFill="accent4" w:themeFillTint="66"/>
            <w:tcMar/>
            <w:vAlign w:val="center"/>
          </w:tcPr>
          <w:p w:rsidRPr="001F0D8C" w:rsidR="00E17FF3" w:rsidP="2252C3BB" w:rsidRDefault="00E17FF3" w14:paraId="63AA494C" w14:textId="77777777">
            <w:pPr>
              <w:spacing w:line="276" w:lineRule="auto"/>
              <w:jc w:val="both"/>
              <w:rPr>
                <w:b w:val="1"/>
                <w:bCs w:val="1"/>
                <w:sz w:val="22"/>
                <w:szCs w:val="22"/>
                <w:u w:val="single"/>
              </w:rPr>
            </w:pPr>
            <w:r w:rsidRPr="2252C3BB" w:rsidR="23BDEAB9">
              <w:rPr>
                <w:b w:val="1"/>
                <w:bCs w:val="1"/>
                <w:sz w:val="22"/>
                <w:szCs w:val="22"/>
                <w:u w:val="single"/>
              </w:rPr>
              <w:t>C.1.2. İç ve dış kaynaklar</w:t>
            </w:r>
          </w:p>
        </w:tc>
        <w:tc>
          <w:tcPr>
            <w:tcW w:w="1979" w:type="dxa"/>
            <w:shd w:val="clear" w:color="auto" w:fill="FFE599" w:themeFill="accent4" w:themeFillTint="66"/>
            <w:tcMar/>
            <w:vAlign w:val="center"/>
          </w:tcPr>
          <w:p w:rsidRPr="00AF06BB" w:rsidR="00E17FF3" w:rsidP="2252C3BB" w:rsidRDefault="00E17FF3" w14:paraId="16CADC4D"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0EC151A2" w14:textId="77777777">
        <w:trPr>
          <w:trHeight w:val="300"/>
        </w:trPr>
        <w:tc>
          <w:tcPr>
            <w:tcW w:w="7083" w:type="dxa"/>
            <w:vMerge/>
            <w:tcMar/>
            <w:vAlign w:val="center"/>
          </w:tcPr>
          <w:p w:rsidRPr="00AF06BB" w:rsidR="00E17FF3" w:rsidP="00A71F10" w:rsidRDefault="00E17FF3" w14:paraId="5C47D472"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2252C3BB" w:rsidRDefault="00E17FF3" w14:paraId="4AADF5F3" w14:textId="39230AAD">
            <w:pPr>
              <w:pStyle w:val="Normal"/>
              <w:suppressLineNumbers w:val="0"/>
              <w:bidi w:val="0"/>
              <w:spacing w:before="0" w:beforeAutospacing="off" w:after="0" w:afterAutospacing="off" w:line="276" w:lineRule="auto"/>
              <w:ind w:left="0" w:right="0"/>
              <w:jc w:val="center"/>
              <w:rPr>
                <w:rFonts w:cs="Calibri" w:cstheme="minorAscii"/>
                <w:b w:val="1"/>
                <w:bCs w:val="1"/>
                <w:sz w:val="22"/>
                <w:szCs w:val="22"/>
              </w:rPr>
            </w:pPr>
            <w:r w:rsidRPr="2252C3BB" w:rsidR="2495AB74">
              <w:rPr>
                <w:rFonts w:cs="Calibri" w:cstheme="minorAscii"/>
                <w:b w:val="1"/>
                <w:bCs w:val="1"/>
                <w:sz w:val="22"/>
                <w:szCs w:val="22"/>
              </w:rPr>
              <w:t>2</w:t>
            </w:r>
          </w:p>
        </w:tc>
      </w:tr>
      <w:tr w:rsidR="00E17FF3" w:rsidTr="2252C3BB" w14:paraId="32EC0B2C" w14:textId="77777777">
        <w:trPr>
          <w:trHeight w:val="2220"/>
        </w:trPr>
        <w:tc>
          <w:tcPr>
            <w:tcW w:w="9062" w:type="dxa"/>
            <w:gridSpan w:val="2"/>
            <w:tcMar/>
          </w:tcPr>
          <w:p w:rsidR="2FC01F0F" w:rsidP="2252C3BB" w:rsidRDefault="2FC01F0F" w14:paraId="0C4298C7" w14:textId="18E92246">
            <w:pPr>
              <w:pStyle w:val="Heading4"/>
              <w:widowControl w:val="0"/>
              <w:spacing w:before="0" w:beforeAutospacing="off" w:after="0" w:line="276" w:lineRule="auto"/>
              <w:jc w:val="both"/>
              <w:rPr>
                <w:rFonts w:ascii="Calibri" w:hAnsi="Calibri" w:eastAsia="Calibri" w:cs="Calibri"/>
                <w:b w:val="1"/>
                <w:bCs w:val="1"/>
                <w:i w:val="1"/>
                <w:iCs w:val="1"/>
                <w:caps w:val="0"/>
                <w:smallCaps w:val="0"/>
                <w:noProof/>
                <w:color w:val="000000" w:themeColor="text1" w:themeTint="FF" w:themeShade="FF"/>
                <w:sz w:val="22"/>
                <w:szCs w:val="22"/>
                <w:lang w:val="tr-TR"/>
              </w:rPr>
            </w:pPr>
            <w:r w:rsidRPr="2252C3BB" w:rsidR="2FC01F0F">
              <w:rPr>
                <w:rFonts w:ascii="Calibri" w:hAnsi="Calibri" w:eastAsia="Calibri" w:cs="Calibri"/>
                <w:b w:val="0"/>
                <w:bCs w:val="0"/>
                <w:i w:val="0"/>
                <w:iCs w:val="0"/>
                <w:caps w:val="0"/>
                <w:smallCaps w:val="0"/>
                <w:noProof/>
                <w:color w:val="000000" w:themeColor="text1" w:themeTint="FF" w:themeShade="FF"/>
                <w:sz w:val="22"/>
                <w:szCs w:val="22"/>
                <w:lang w:val="tr-TR"/>
              </w:rPr>
              <w:t>Birimin</w:t>
            </w:r>
            <w:r w:rsidRPr="2252C3BB" w:rsidR="3DCBDB84">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2FC01F0F">
              <w:rPr>
                <w:rFonts w:ascii="Calibri" w:hAnsi="Calibri" w:eastAsia="Calibri" w:cs="Calibri"/>
                <w:b w:val="0"/>
                <w:bCs w:val="0"/>
                <w:i w:val="0"/>
                <w:iCs w:val="0"/>
                <w:caps w:val="0"/>
                <w:smallCaps w:val="0"/>
                <w:noProof/>
                <w:color w:val="000000" w:themeColor="text1" w:themeTint="FF" w:themeShade="FF"/>
                <w:sz w:val="22"/>
                <w:szCs w:val="22"/>
                <w:lang w:val="tr-TR"/>
              </w:rPr>
              <w:t xml:space="preserve">fiziki, teknik ve mali araştırma kaynakları misyon, hedef ve stratejileriyle uyumlu ve yeterlidir. Kaynakların çeşitliliği ve yeterliliği izlenmekte ve iyileştirilmektedir. </w:t>
            </w:r>
            <w:r w:rsidRPr="2252C3BB" w:rsidR="67FAA351">
              <w:rPr>
                <w:rFonts w:ascii="Calibri" w:hAnsi="Calibri" w:eastAsia="Calibri" w:cs="Calibri"/>
                <w:b w:val="1"/>
                <w:bCs w:val="1"/>
                <w:i w:val="0"/>
                <w:iCs w:val="0"/>
                <w:caps w:val="0"/>
                <w:smallCaps w:val="0"/>
                <w:noProof/>
                <w:color w:val="000000" w:themeColor="text1" w:themeTint="FF" w:themeShade="FF"/>
                <w:sz w:val="22"/>
                <w:szCs w:val="22"/>
                <w:lang w:val="tr-TR"/>
              </w:rPr>
              <w:t>(2)C.1.2.1.SBF_ODJ_İMÜ_Bil._F._Teşvik_Yönergesi</w:t>
            </w:r>
          </w:p>
          <w:p w:rsidR="00E17FF3" w:rsidP="2252C3BB" w:rsidRDefault="00E17FF3" w14:paraId="2C79BFAA" w14:textId="31CA89F4">
            <w:pPr>
              <w:pStyle w:val="Heading4"/>
              <w:widowControl w:val="0"/>
              <w:spacing w:before="0" w:beforeAutospacing="off" w:after="0" w:line="276" w:lineRule="auto"/>
              <w:jc w:val="both"/>
              <w:rPr>
                <w:rFonts w:ascii="Calibri" w:hAnsi="Calibri" w:eastAsia="Calibri" w:cs="Calibri"/>
                <w:b w:val="1"/>
                <w:bCs w:val="1"/>
                <w:i w:val="1"/>
                <w:iCs w:val="1"/>
                <w:caps w:val="0"/>
                <w:smallCaps w:val="0"/>
                <w:noProof/>
                <w:color w:val="000000" w:themeColor="text1" w:themeTint="FF" w:themeShade="FF"/>
                <w:sz w:val="22"/>
                <w:szCs w:val="22"/>
                <w:lang w:val="tr-TR"/>
              </w:rPr>
            </w:pPr>
            <w:r w:rsidRPr="2252C3BB" w:rsidR="6CC9DA1C">
              <w:rPr>
                <w:rFonts w:ascii="Calibri" w:hAnsi="Calibri" w:eastAsia="Calibri" w:cs="Calibri"/>
                <w:b w:val="0"/>
                <w:bCs w:val="0"/>
                <w:i w:val="0"/>
                <w:iCs w:val="0"/>
                <w:caps w:val="0"/>
                <w:smallCaps w:val="0"/>
                <w:noProof/>
                <w:color w:val="000000" w:themeColor="text1" w:themeTint="FF" w:themeShade="FF"/>
                <w:sz w:val="22"/>
                <w:szCs w:val="22"/>
                <w:lang w:val="tr-TR"/>
              </w:rPr>
              <w:t>Araştırma</w:t>
            </w:r>
            <w:r w:rsidRPr="2252C3BB" w:rsidR="2FCB33AD">
              <w:rPr>
                <w:rFonts w:ascii="Calibri" w:hAnsi="Calibri" w:eastAsia="Calibri" w:cs="Calibri"/>
                <w:b w:val="0"/>
                <w:bCs w:val="0"/>
                <w:i w:val="0"/>
                <w:iCs w:val="0"/>
                <w:caps w:val="0"/>
                <w:smallCaps w:val="0"/>
                <w:noProof/>
                <w:color w:val="000000" w:themeColor="text1" w:themeTint="FF" w:themeShade="FF"/>
                <w:sz w:val="22"/>
                <w:szCs w:val="22"/>
                <w:lang w:val="tr-TR"/>
              </w:rPr>
              <w:t>cılar</w:t>
            </w:r>
            <w:r w:rsidRPr="2252C3BB" w:rsidR="6CC9DA1C">
              <w:rPr>
                <w:rFonts w:ascii="Calibri" w:hAnsi="Calibri" w:eastAsia="Calibri" w:cs="Calibri"/>
                <w:b w:val="0"/>
                <w:bCs w:val="0"/>
                <w:i w:val="0"/>
                <w:iCs w:val="0"/>
                <w:caps w:val="0"/>
                <w:smallCaps w:val="0"/>
                <w:noProof/>
                <w:color w:val="000000" w:themeColor="text1" w:themeTint="FF" w:themeShade="FF"/>
                <w:sz w:val="22"/>
                <w:szCs w:val="22"/>
                <w:lang w:val="tr-TR"/>
              </w:rPr>
              <w:t xml:space="preserve"> için üniversite içi </w:t>
            </w:r>
            <w:r w:rsidRPr="2252C3BB" w:rsidR="29E8CF6B">
              <w:rPr>
                <w:rFonts w:ascii="Calibri" w:hAnsi="Calibri" w:eastAsia="Calibri" w:cs="Calibri"/>
                <w:b w:val="0"/>
                <w:bCs w:val="0"/>
                <w:i w:val="0"/>
                <w:iCs w:val="0"/>
                <w:caps w:val="0"/>
                <w:smallCaps w:val="0"/>
                <w:noProof/>
                <w:color w:val="000000" w:themeColor="text1" w:themeTint="FF" w:themeShade="FF"/>
                <w:sz w:val="22"/>
                <w:szCs w:val="22"/>
                <w:lang w:val="tr-TR"/>
              </w:rPr>
              <w:t>teşvikler</w:t>
            </w:r>
            <w:r w:rsidRPr="2252C3BB" w:rsidR="6CC9DA1C">
              <w:rPr>
                <w:rFonts w:ascii="Calibri" w:hAnsi="Calibri" w:eastAsia="Calibri" w:cs="Calibri"/>
                <w:b w:val="0"/>
                <w:bCs w:val="0"/>
                <w:i w:val="0"/>
                <w:iCs w:val="0"/>
                <w:caps w:val="0"/>
                <w:smallCaps w:val="0"/>
                <w:noProof/>
                <w:color w:val="000000" w:themeColor="text1" w:themeTint="FF" w:themeShade="FF"/>
                <w:sz w:val="22"/>
                <w:szCs w:val="22"/>
                <w:lang w:val="tr-TR"/>
              </w:rPr>
              <w:t xml:space="preserve"> vardır ve erişimi kolaydır.</w:t>
            </w:r>
            <w:r w:rsidRPr="2252C3BB" w:rsidR="59F0565E">
              <w:rPr>
                <w:rFonts w:ascii="Calibri" w:hAnsi="Calibri" w:eastAsia="Calibri" w:cs="Calibri"/>
                <w:b w:val="1"/>
                <w:bCs w:val="1"/>
                <w:i w:val="0"/>
                <w:iCs w:val="0"/>
                <w:caps w:val="0"/>
                <w:smallCaps w:val="0"/>
                <w:noProof/>
                <w:color w:val="000000" w:themeColor="text1" w:themeTint="FF" w:themeShade="FF"/>
                <w:sz w:val="22"/>
                <w:szCs w:val="22"/>
                <w:lang w:val="tr-TR"/>
              </w:rPr>
              <w:t xml:space="preserve"> (2)C.1.2.2.SBF_ODJ_İMÜ_Akademik_Teşvik_Sistemi_Kılavuzu</w:t>
            </w:r>
          </w:p>
          <w:p w:rsidR="00E17FF3" w:rsidP="2252C3BB" w:rsidRDefault="00E17FF3" w14:paraId="29656BF9" w14:textId="300AE786">
            <w:pPr>
              <w:pStyle w:val="Heading4"/>
              <w:widowControl w:val="0"/>
              <w:spacing w:before="0" w:beforeAutospacing="off" w:after="0" w:line="276" w:lineRule="auto"/>
              <w:jc w:val="both"/>
              <w:rPr>
                <w:rFonts w:ascii="Calibri" w:hAnsi="Calibri" w:eastAsia="Calibri" w:cs="Calibri"/>
                <w:b w:val="1"/>
                <w:bCs w:val="1"/>
                <w:i w:val="1"/>
                <w:iCs w:val="1"/>
                <w:caps w:val="0"/>
                <w:smallCaps w:val="0"/>
                <w:noProof/>
                <w:color w:val="000000" w:themeColor="text1" w:themeTint="FF" w:themeShade="FF"/>
                <w:sz w:val="22"/>
                <w:szCs w:val="22"/>
                <w:lang w:val="tr-TR"/>
              </w:rPr>
            </w:pPr>
            <w:r w:rsidRPr="2252C3BB" w:rsidR="6CC9DA1C">
              <w:rPr>
                <w:rFonts w:ascii="Calibri" w:hAnsi="Calibri" w:eastAsia="Calibri" w:cs="Calibri"/>
                <w:b w:val="0"/>
                <w:bCs w:val="0"/>
                <w:i w:val="0"/>
                <w:iCs w:val="0"/>
                <w:caps w:val="0"/>
                <w:smallCaps w:val="0"/>
                <w:noProof/>
                <w:color w:val="000000" w:themeColor="text1" w:themeTint="FF" w:themeShade="FF"/>
                <w:sz w:val="22"/>
                <w:szCs w:val="22"/>
                <w:lang w:val="tr-TR"/>
              </w:rPr>
              <w:t xml:space="preserve">Araştırma potansiyelini geliştirmek üzere proje, konferans katılımı, seyahat, uzman daveti destekleri, kişisel fonlar, motivasyonu arttırmak üzere ödül ve rekabetçi yükseltme </w:t>
            </w:r>
            <w:r w:rsidRPr="2252C3BB" w:rsidR="2047D148">
              <w:rPr>
                <w:rFonts w:ascii="Calibri" w:hAnsi="Calibri" w:eastAsia="Calibri" w:cs="Calibri"/>
                <w:b w:val="0"/>
                <w:bCs w:val="0"/>
                <w:i w:val="0"/>
                <w:iCs w:val="0"/>
                <w:caps w:val="0"/>
                <w:smallCaps w:val="0"/>
                <w:noProof/>
                <w:color w:val="000000" w:themeColor="text1" w:themeTint="FF" w:themeShade="FF"/>
                <w:sz w:val="22"/>
                <w:szCs w:val="22"/>
                <w:lang w:val="tr-TR"/>
              </w:rPr>
              <w:t xml:space="preserve">imkanları </w:t>
            </w:r>
            <w:r w:rsidRPr="2252C3BB" w:rsidR="6CC9DA1C">
              <w:rPr>
                <w:rFonts w:ascii="Calibri" w:hAnsi="Calibri" w:eastAsia="Calibri" w:cs="Calibri"/>
                <w:b w:val="0"/>
                <w:bCs w:val="0"/>
                <w:i w:val="0"/>
                <w:iCs w:val="0"/>
                <w:caps w:val="0"/>
                <w:smallCaps w:val="0"/>
                <w:noProof/>
                <w:color w:val="000000" w:themeColor="text1" w:themeTint="FF" w:themeShade="FF"/>
                <w:sz w:val="22"/>
                <w:szCs w:val="22"/>
                <w:lang w:val="tr-TR"/>
              </w:rPr>
              <w:t>vardı</w:t>
            </w:r>
            <w:r w:rsidRPr="2252C3BB" w:rsidR="1774D51E">
              <w:rPr>
                <w:rFonts w:ascii="Calibri" w:hAnsi="Calibri" w:eastAsia="Calibri" w:cs="Calibri"/>
                <w:b w:val="0"/>
                <w:bCs w:val="0"/>
                <w:i w:val="0"/>
                <w:iCs w:val="0"/>
                <w:caps w:val="0"/>
                <w:smallCaps w:val="0"/>
                <w:noProof/>
                <w:color w:val="000000" w:themeColor="text1" w:themeTint="FF" w:themeShade="FF"/>
                <w:sz w:val="22"/>
                <w:szCs w:val="22"/>
                <w:lang w:val="tr-TR"/>
              </w:rPr>
              <w:t>r.</w:t>
            </w:r>
            <w:r w:rsidRPr="2252C3BB" w:rsidR="59BC36EF">
              <w:rPr>
                <w:rFonts w:ascii="Calibri" w:hAnsi="Calibri" w:eastAsia="Calibri" w:cs="Calibri"/>
                <w:b w:val="1"/>
                <w:bCs w:val="1"/>
                <w:i w:val="0"/>
                <w:iCs w:val="0"/>
                <w:caps w:val="0"/>
                <w:smallCaps w:val="0"/>
                <w:noProof/>
                <w:color w:val="000000" w:themeColor="text1" w:themeTint="FF" w:themeShade="FF"/>
                <w:sz w:val="22"/>
                <w:szCs w:val="22"/>
                <w:lang w:val="tr-TR"/>
              </w:rPr>
              <w:t xml:space="preserve"> (3)C.1.2.3.SBF_ODJ_Yapılan_çalışmalar_tablosu</w:t>
            </w:r>
          </w:p>
        </w:tc>
      </w:tr>
    </w:tbl>
    <w:p w:rsidR="00E17FF3" w:rsidP="2252C3BB" w:rsidRDefault="00E17FF3" w14:paraId="48249F27" w14:textId="77777777">
      <w:pPr>
        <w:rPr>
          <w:sz w:val="22"/>
          <w:szCs w:val="22"/>
        </w:rPr>
      </w:pPr>
    </w:p>
    <w:p w:rsidR="00E17FF3" w:rsidP="2252C3BB" w:rsidRDefault="00E17FF3" w14:paraId="3FFA81F8" w14:textId="77777777">
      <w:pPr>
        <w:framePr w:hSpace="141" w:wrap="around" w:hAnchor="margin" w:vAnchor="page" w:xAlign="center" w:y="771"/>
        <w:spacing w:line="276" w:lineRule="auto"/>
        <w:jc w:val="both"/>
        <w:rPr>
          <w:b w:val="1"/>
          <w:bCs w:val="1"/>
          <w:sz w:val="22"/>
          <w:szCs w:val="22"/>
          <w:u w:val="single"/>
        </w:rPr>
      </w:pPr>
    </w:p>
    <w:tbl>
      <w:tblPr>
        <w:tblStyle w:val="TabloKlavuzu"/>
        <w:tblW w:w="0" w:type="auto"/>
        <w:tblLook w:val="04A0" w:firstRow="1" w:lastRow="0" w:firstColumn="1" w:lastColumn="0" w:noHBand="0" w:noVBand="1"/>
      </w:tblPr>
      <w:tblGrid>
        <w:gridCol w:w="7083"/>
        <w:gridCol w:w="1979"/>
      </w:tblGrid>
      <w:tr w:rsidR="00E17FF3" w:rsidTr="2252C3BB" w14:paraId="04B347B9" w14:textId="77777777">
        <w:trPr>
          <w:trHeight w:val="343"/>
        </w:trPr>
        <w:tc>
          <w:tcPr>
            <w:tcW w:w="7083" w:type="dxa"/>
            <w:vMerge w:val="restart"/>
            <w:shd w:val="clear" w:color="auto" w:fill="FFE599" w:themeFill="accent4" w:themeFillTint="66"/>
            <w:tcMar/>
            <w:vAlign w:val="center"/>
          </w:tcPr>
          <w:p w:rsidRPr="001F0D8C" w:rsidR="00E17FF3" w:rsidP="2252C3BB" w:rsidRDefault="00E17FF3" w14:paraId="0858E907" w14:textId="77777777">
            <w:pPr>
              <w:spacing w:line="276" w:lineRule="auto"/>
              <w:jc w:val="both"/>
              <w:rPr>
                <w:b w:val="1"/>
                <w:bCs w:val="1"/>
                <w:sz w:val="22"/>
                <w:szCs w:val="22"/>
                <w:u w:val="single"/>
              </w:rPr>
            </w:pPr>
            <w:r w:rsidRPr="2252C3BB" w:rsidR="23BDEAB9">
              <w:rPr>
                <w:b w:val="1"/>
                <w:bCs w:val="1"/>
                <w:sz w:val="22"/>
                <w:szCs w:val="22"/>
                <w:u w:val="single"/>
              </w:rPr>
              <w:t>C.1.3. Doktora programları ve doktora sonrası imkanlar</w:t>
            </w:r>
          </w:p>
        </w:tc>
        <w:tc>
          <w:tcPr>
            <w:tcW w:w="1979" w:type="dxa"/>
            <w:shd w:val="clear" w:color="auto" w:fill="FFE599" w:themeFill="accent4" w:themeFillTint="66"/>
            <w:tcMar/>
            <w:vAlign w:val="center"/>
          </w:tcPr>
          <w:p w:rsidRPr="00AF06BB" w:rsidR="00E17FF3" w:rsidP="2252C3BB" w:rsidRDefault="00E17FF3" w14:paraId="55F07487"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7969F03C" w14:textId="77777777">
        <w:trPr>
          <w:trHeight w:val="276"/>
        </w:trPr>
        <w:tc>
          <w:tcPr>
            <w:tcW w:w="7083" w:type="dxa"/>
            <w:vMerge/>
            <w:tcMar/>
            <w:vAlign w:val="center"/>
          </w:tcPr>
          <w:p w:rsidRPr="00AF06BB" w:rsidR="00E17FF3" w:rsidP="00A71F10" w:rsidRDefault="00E17FF3" w14:paraId="6CD32E2A"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2252C3BB" w:rsidRDefault="00E17FF3" w14:paraId="7C9EF6AB" w14:textId="04352459">
            <w:pPr>
              <w:spacing w:line="276" w:lineRule="auto"/>
              <w:jc w:val="center"/>
              <w:rPr>
                <w:rFonts w:cs="Calibri" w:cstheme="minorAscii"/>
                <w:b w:val="1"/>
                <w:bCs w:val="1"/>
                <w:sz w:val="22"/>
                <w:szCs w:val="22"/>
              </w:rPr>
            </w:pPr>
            <w:r w:rsidRPr="2252C3BB" w:rsidR="5E5A29A7">
              <w:rPr>
                <w:rFonts w:cs="Calibri" w:cstheme="minorAscii"/>
                <w:b w:val="1"/>
                <w:bCs w:val="1"/>
                <w:sz w:val="22"/>
                <w:szCs w:val="22"/>
              </w:rPr>
              <w:t>2</w:t>
            </w:r>
          </w:p>
        </w:tc>
      </w:tr>
      <w:tr w:rsidR="00E17FF3" w:rsidTr="2252C3BB" w14:paraId="4E0A9F8B" w14:textId="77777777">
        <w:trPr>
          <w:trHeight w:val="1338"/>
        </w:trPr>
        <w:tc>
          <w:tcPr>
            <w:tcW w:w="9062" w:type="dxa"/>
            <w:gridSpan w:val="2"/>
            <w:tcMar/>
          </w:tcPr>
          <w:p w:rsidR="691CF4E7" w:rsidP="2252C3BB" w:rsidRDefault="691CF4E7" w14:paraId="717836BE" w14:textId="1D2C378B">
            <w:pPr>
              <w:pStyle w:val="Normal"/>
              <w:widowControl w:val="0"/>
              <w:spacing w:beforeAutospacing="on" w:afterAutospacing="on" w:line="240"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691CF4E7">
              <w:rPr>
                <w:rFonts w:ascii="Calibri" w:hAnsi="Calibri" w:eastAsia="Calibri" w:cs="Calibri"/>
                <w:b w:val="0"/>
                <w:bCs w:val="0"/>
                <w:i w:val="0"/>
                <w:iCs w:val="0"/>
                <w:caps w:val="0"/>
                <w:smallCaps w:val="0"/>
                <w:noProof/>
                <w:color w:val="000000" w:themeColor="text1" w:themeTint="FF" w:themeShade="FF"/>
                <w:sz w:val="22"/>
                <w:szCs w:val="22"/>
                <w:lang w:val="tr-TR"/>
              </w:rPr>
              <w:t>Odyoloji bölümünde, doktora programlarının başvuru süreçleri, kayıtlı öğrenciler ve mezun sayıları ile gelişme eğilimleri düzenli olarak izlenmektedir.</w:t>
            </w:r>
            <w:r w:rsidRPr="2252C3BB" w:rsidR="0C537148">
              <w:rPr>
                <w:rFonts w:ascii="Calibri" w:hAnsi="Calibri" w:eastAsia="Calibri" w:cs="Calibri"/>
                <w:b w:val="1"/>
                <w:bCs w:val="1"/>
                <w:i w:val="0"/>
                <w:iCs w:val="0"/>
                <w:caps w:val="0"/>
                <w:smallCaps w:val="0"/>
                <w:noProof/>
                <w:color w:val="000000" w:themeColor="text1" w:themeTint="FF" w:themeShade="FF"/>
                <w:sz w:val="22"/>
                <w:szCs w:val="22"/>
                <w:lang w:val="tr-TR"/>
              </w:rPr>
              <w:t xml:space="preserve"> (2)C.1.3.1.SBF_ODJ_Program_Bilgisi</w:t>
            </w:r>
          </w:p>
          <w:p w:rsidR="05F80CD8" w:rsidP="2252C3BB" w:rsidRDefault="05F80CD8" w14:paraId="347961E4" w14:textId="24225C99">
            <w:pPr>
              <w:pStyle w:val="Normal"/>
              <w:widowControl w:val="0"/>
              <w:spacing w:beforeAutospacing="on" w:afterAutospacing="on" w:line="240"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691CF4E7">
              <w:rPr>
                <w:rFonts w:ascii="Calibri" w:hAnsi="Calibri" w:eastAsia="Calibri" w:cs="Calibri"/>
                <w:b w:val="0"/>
                <w:bCs w:val="0"/>
                <w:i w:val="0"/>
                <w:iCs w:val="0"/>
                <w:caps w:val="0"/>
                <w:smallCaps w:val="0"/>
                <w:noProof/>
                <w:color w:val="000000" w:themeColor="text1" w:themeTint="FF" w:themeShade="FF"/>
                <w:sz w:val="22"/>
                <w:szCs w:val="22"/>
                <w:lang w:val="tr-TR"/>
              </w:rPr>
              <w:t>Doktora programlarına başvuruların süreci titizlikle takip edilmekte ve adayların akademik ve profesyonel gelişimleri yakından izlenmektedir.</w:t>
            </w:r>
            <w:r w:rsidRPr="2252C3BB" w:rsidR="7B523C28">
              <w:rPr>
                <w:rFonts w:ascii="Calibri" w:hAnsi="Calibri" w:eastAsia="Calibri" w:cs="Calibri"/>
                <w:b w:val="1"/>
                <w:bCs w:val="1"/>
                <w:i w:val="0"/>
                <w:iCs w:val="0"/>
                <w:caps w:val="0"/>
                <w:smallCaps w:val="0"/>
                <w:noProof/>
                <w:color w:val="000000" w:themeColor="text1" w:themeTint="FF" w:themeShade="FF"/>
                <w:sz w:val="22"/>
                <w:szCs w:val="22"/>
                <w:lang w:val="tr-TR"/>
              </w:rPr>
              <w:t xml:space="preserve"> (2)C.1.3.2.SBF_ODJ_Başarı_Durumu</w:t>
            </w:r>
          </w:p>
          <w:p w:rsidR="05F80CD8" w:rsidP="2252C3BB" w:rsidRDefault="05F80CD8" w14:paraId="14D97805" w14:textId="27B867A5">
            <w:pPr>
              <w:pStyle w:val="Normal"/>
              <w:widowControl w:val="0"/>
              <w:spacing w:beforeAutospacing="on"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2252C3BB" w:rsidR="691CF4E7">
              <w:rPr>
                <w:rFonts w:ascii="Calibri" w:hAnsi="Calibri" w:eastAsia="Calibri" w:cs="Calibri"/>
                <w:b w:val="0"/>
                <w:bCs w:val="0"/>
                <w:i w:val="0"/>
                <w:iCs w:val="0"/>
                <w:caps w:val="0"/>
                <w:smallCaps w:val="0"/>
                <w:noProof/>
                <w:color w:val="000000" w:themeColor="text1" w:themeTint="FF" w:themeShade="FF"/>
                <w:sz w:val="22"/>
                <w:szCs w:val="22"/>
                <w:lang w:val="tr-TR"/>
              </w:rPr>
              <w:t xml:space="preserve"> Mevcut öğrenci sayısı ve mezun sayıları düzenli olarak kaydedilerek, programların etkinliği ve talep düzeyi değerlendirilmektedir.</w:t>
            </w:r>
          </w:p>
          <w:p w:rsidR="05F80CD8" w:rsidP="2252C3BB" w:rsidRDefault="05F80CD8" w14:paraId="6B53D436" w14:textId="333322D1">
            <w:pPr>
              <w:pStyle w:val="Normal"/>
              <w:widowControl w:val="0"/>
              <w:spacing w:beforeAutospacing="on" w:afterAutospacing="on" w:line="240"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691CF4E7">
              <w:rPr>
                <w:rFonts w:ascii="Calibri" w:hAnsi="Calibri" w:eastAsia="Calibri" w:cs="Calibri"/>
                <w:b w:val="0"/>
                <w:bCs w:val="0"/>
                <w:i w:val="0"/>
                <w:iCs w:val="0"/>
                <w:caps w:val="0"/>
                <w:smallCaps w:val="0"/>
                <w:noProof/>
                <w:color w:val="000000" w:themeColor="text1" w:themeTint="FF" w:themeShade="FF"/>
                <w:sz w:val="22"/>
                <w:szCs w:val="22"/>
                <w:lang w:val="tr-TR"/>
              </w:rPr>
              <w:t>Birimin doktora sonrası araştırma imkanları, mezun öğrencilerin kariyerlerini geliştirmelerine ve akademik alanlarda uzmanlaşmalarına olanak tanımaktadır. Bu politika, bölümün uzmanlık alanlarında güçlü bir insan kaynağı oluşturmasına ve akademik başarılarını sürdürmesine yardımcı olmaktadır.</w:t>
            </w:r>
            <w:r w:rsidRPr="2252C3BB" w:rsidR="2A61D197">
              <w:rPr>
                <w:rFonts w:ascii="Calibri" w:hAnsi="Calibri" w:eastAsia="Calibri" w:cs="Calibri"/>
                <w:b w:val="1"/>
                <w:bCs w:val="1"/>
                <w:i w:val="0"/>
                <w:iCs w:val="0"/>
                <w:caps w:val="0"/>
                <w:smallCaps w:val="0"/>
                <w:noProof/>
                <w:color w:val="000000" w:themeColor="text1" w:themeTint="FF" w:themeShade="FF"/>
                <w:sz w:val="22"/>
                <w:szCs w:val="22"/>
                <w:lang w:val="tr-TR"/>
              </w:rPr>
              <w:t xml:space="preserve"> (2)C.1.3.3.SBF_ODJ_Mezuniyet_Şartları</w:t>
            </w:r>
          </w:p>
          <w:p w:rsidR="05F80CD8" w:rsidP="2252C3BB" w:rsidRDefault="05F80CD8" w14:paraId="4F6E9363" w14:textId="01795834">
            <w:pPr>
              <w:pStyle w:val="Normal"/>
              <w:widowControl w:val="0"/>
              <w:spacing w:beforeAutospacing="on"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00E17FF3" w:rsidP="2252C3BB" w:rsidRDefault="00E17FF3" w14:paraId="70322036" w14:textId="5358759C">
            <w:pPr>
              <w:pStyle w:val="Normal"/>
              <w:rPr>
                <w:sz w:val="22"/>
                <w:szCs w:val="22"/>
              </w:rPr>
            </w:pPr>
          </w:p>
        </w:tc>
      </w:tr>
    </w:tbl>
    <w:p w:rsidR="2252C3BB" w:rsidP="2252C3BB" w:rsidRDefault="2252C3BB" w14:paraId="6CE4DAD6" w14:textId="2E255557">
      <w:pPr>
        <w:pStyle w:val="Normal"/>
        <w:spacing w:line="276" w:lineRule="auto"/>
        <w:rPr>
          <w:b w:val="1"/>
          <w:bCs w:val="1"/>
          <w:sz w:val="22"/>
          <w:szCs w:val="22"/>
        </w:rPr>
      </w:pPr>
    </w:p>
    <w:p w:rsidRPr="00766111" w:rsidR="00E17FF3" w:rsidP="2252C3BB" w:rsidRDefault="00E17FF3" w14:paraId="5A76AC9D" w14:textId="5C945E3A">
      <w:pPr>
        <w:pStyle w:val="Normal"/>
        <w:spacing w:line="276" w:lineRule="auto"/>
        <w:rPr>
          <w:b w:val="1"/>
          <w:bCs w:val="1"/>
          <w:sz w:val="22"/>
          <w:szCs w:val="22"/>
        </w:rPr>
      </w:pPr>
      <w:r w:rsidRPr="2252C3BB" w:rsidR="23BDEAB9">
        <w:rPr>
          <w:b w:val="1"/>
          <w:bCs w:val="1"/>
          <w:sz w:val="22"/>
          <w:szCs w:val="22"/>
        </w:rPr>
        <w:t>C.2.   Araştırma Yetkinliği, İş birlikleri ve Destekler</w:t>
      </w:r>
    </w:p>
    <w:p w:rsidR="00E17FF3" w:rsidP="2252C3BB" w:rsidRDefault="00E17FF3" w14:paraId="596065EC" w14:textId="77777777">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01FA48EB" w14:textId="77777777">
        <w:trPr>
          <w:trHeight w:val="343"/>
        </w:trPr>
        <w:tc>
          <w:tcPr>
            <w:tcW w:w="7083" w:type="dxa"/>
            <w:vMerge w:val="restart"/>
            <w:shd w:val="clear" w:color="auto" w:fill="FFE599" w:themeFill="accent4" w:themeFillTint="66"/>
            <w:tcMar/>
            <w:vAlign w:val="center"/>
          </w:tcPr>
          <w:p w:rsidRPr="001F0D8C" w:rsidR="00E17FF3" w:rsidP="2252C3BB" w:rsidRDefault="00E17FF3" w14:paraId="6232E1FA" w14:textId="77777777">
            <w:pPr>
              <w:spacing w:line="276" w:lineRule="auto"/>
              <w:jc w:val="both"/>
              <w:rPr>
                <w:b w:val="1"/>
                <w:bCs w:val="1"/>
                <w:sz w:val="22"/>
                <w:szCs w:val="22"/>
                <w:u w:val="single"/>
              </w:rPr>
            </w:pPr>
            <w:r w:rsidRPr="2252C3BB" w:rsidR="23BDEAB9">
              <w:rPr>
                <w:b w:val="1"/>
                <w:bCs w:val="1"/>
                <w:sz w:val="22"/>
                <w:szCs w:val="22"/>
                <w:u w:val="single"/>
              </w:rPr>
              <w:t>C.2.1. Araştırma yetkinlikleri ve gelişimi</w:t>
            </w:r>
          </w:p>
        </w:tc>
        <w:tc>
          <w:tcPr>
            <w:tcW w:w="1979" w:type="dxa"/>
            <w:shd w:val="clear" w:color="auto" w:fill="FFE599" w:themeFill="accent4" w:themeFillTint="66"/>
            <w:tcMar/>
            <w:vAlign w:val="center"/>
          </w:tcPr>
          <w:p w:rsidRPr="00AF06BB" w:rsidR="00E17FF3" w:rsidP="2252C3BB" w:rsidRDefault="00E17FF3" w14:paraId="55142C74"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2D0C5055" w14:textId="77777777">
        <w:trPr>
          <w:trHeight w:val="276"/>
        </w:trPr>
        <w:tc>
          <w:tcPr>
            <w:tcW w:w="7083" w:type="dxa"/>
            <w:vMerge/>
            <w:tcMar/>
            <w:vAlign w:val="center"/>
          </w:tcPr>
          <w:p w:rsidRPr="00AF06BB" w:rsidR="00E17FF3" w:rsidP="00A71F10" w:rsidRDefault="00E17FF3" w14:paraId="79CC0CA0"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2252C3BB" w:rsidRDefault="00E17FF3" w14:paraId="240D4B3E" w14:textId="34283C39">
            <w:pPr>
              <w:spacing w:line="276" w:lineRule="auto"/>
              <w:jc w:val="center"/>
              <w:rPr>
                <w:rFonts w:cs="Calibri" w:cstheme="minorAscii"/>
                <w:b w:val="1"/>
                <w:bCs w:val="1"/>
                <w:sz w:val="22"/>
                <w:szCs w:val="22"/>
              </w:rPr>
            </w:pPr>
            <w:r w:rsidRPr="2252C3BB" w:rsidR="094476EC">
              <w:rPr>
                <w:rFonts w:cs="Calibri" w:cstheme="minorAscii"/>
                <w:b w:val="1"/>
                <w:bCs w:val="1"/>
                <w:sz w:val="22"/>
                <w:szCs w:val="22"/>
              </w:rPr>
              <w:t>3</w:t>
            </w:r>
          </w:p>
        </w:tc>
      </w:tr>
      <w:tr w:rsidR="00E17FF3" w:rsidTr="2252C3BB" w14:paraId="637029AA" w14:textId="77777777">
        <w:trPr>
          <w:trHeight w:val="1338"/>
        </w:trPr>
        <w:tc>
          <w:tcPr>
            <w:tcW w:w="9062" w:type="dxa"/>
            <w:gridSpan w:val="2"/>
            <w:tcMar/>
          </w:tcPr>
          <w:p w:rsidR="00E17FF3" w:rsidP="2252C3BB" w:rsidRDefault="00E17FF3" w14:paraId="0B9AF5D1" w14:textId="578CD666">
            <w:pPr>
              <w:pStyle w:val="Normal"/>
              <w:widowControl w:val="0"/>
              <w:spacing w:beforeAutospacing="on" w:after="0" w:afterAutospacing="on" w:line="240" w:lineRule="auto"/>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5FDC56D1">
              <w:rPr>
                <w:rFonts w:ascii="Calibri" w:hAnsi="Calibri" w:eastAsia="Calibri" w:cs="Calibri"/>
                <w:noProof/>
                <w:sz w:val="22"/>
                <w:szCs w:val="22"/>
                <w:lang w:val="tr-TR"/>
              </w:rPr>
              <w:t>Akademik personelin araştırma ve geliştirme yetkinliklerini artırmak amacıyla çeşitli sistemli faaliyetler düzenlenmektedir. Bu faaliyetler arasında eğitim programları, çalıştaylar, proje pazarları gibi etkinlikler yer almaktadır. Bu faaliyetler, akademik personelin araştırma becerilerini geliştirmek, yeni bilgi ve teknikleri öğrenmek ve mevcut bilgi birikimlerini genişletmek için tasarlanmıştır.</w:t>
            </w:r>
            <w:r w:rsidRPr="2252C3BB" w:rsidR="35B5FA8E">
              <w:rPr>
                <w:rFonts w:ascii="Calibri" w:hAnsi="Calibri" w:eastAsia="Calibri" w:cs="Calibri"/>
                <w:noProof/>
                <w:sz w:val="22"/>
                <w:szCs w:val="22"/>
                <w:lang w:val="tr-TR"/>
              </w:rPr>
              <w:t xml:space="preserve"> </w:t>
            </w:r>
            <w:r w:rsidRPr="2252C3BB" w:rsidR="2D4ACACC">
              <w:rPr>
                <w:rFonts w:ascii="Calibri" w:hAnsi="Calibri" w:eastAsia="Calibri" w:cs="Calibri"/>
                <w:b w:val="1"/>
                <w:bCs w:val="1"/>
                <w:i w:val="0"/>
                <w:iCs w:val="0"/>
                <w:caps w:val="0"/>
                <w:smallCaps w:val="0"/>
                <w:noProof/>
                <w:color w:val="000000" w:themeColor="text1" w:themeTint="FF" w:themeShade="FF"/>
                <w:sz w:val="22"/>
                <w:szCs w:val="22"/>
                <w:lang w:val="tr-TR"/>
              </w:rPr>
              <w:t>(3)</w:t>
            </w:r>
            <w:r w:rsidRPr="2252C3BB" w:rsidR="3153187C">
              <w:rPr>
                <w:rFonts w:ascii="Calibri" w:hAnsi="Calibri" w:eastAsia="Calibri" w:cs="Calibri"/>
                <w:b w:val="1"/>
                <w:bCs w:val="1"/>
                <w:i w:val="0"/>
                <w:iCs w:val="0"/>
                <w:caps w:val="0"/>
                <w:smallCaps w:val="0"/>
                <w:noProof/>
                <w:color w:val="000000" w:themeColor="text1" w:themeTint="FF" w:themeShade="FF"/>
                <w:sz w:val="22"/>
                <w:szCs w:val="22"/>
                <w:lang w:val="tr-TR"/>
              </w:rPr>
              <w:t>C.2.1.</w:t>
            </w:r>
            <w:r w:rsidRPr="2252C3BB" w:rsidR="44CA3398">
              <w:rPr>
                <w:rFonts w:ascii="Calibri" w:hAnsi="Calibri" w:eastAsia="Calibri" w:cs="Calibri"/>
                <w:b w:val="1"/>
                <w:bCs w:val="1"/>
                <w:i w:val="0"/>
                <w:iCs w:val="0"/>
                <w:caps w:val="0"/>
                <w:smallCaps w:val="0"/>
                <w:noProof/>
                <w:color w:val="000000" w:themeColor="text1" w:themeTint="FF" w:themeShade="FF"/>
                <w:sz w:val="22"/>
                <w:szCs w:val="22"/>
                <w:lang w:val="tr-TR"/>
              </w:rPr>
              <w:t>1</w:t>
            </w:r>
            <w:r w:rsidRPr="2252C3BB" w:rsidR="41567A71">
              <w:rPr>
                <w:rFonts w:ascii="Calibri" w:hAnsi="Calibri" w:eastAsia="Calibri" w:cs="Calibri"/>
                <w:b w:val="1"/>
                <w:bCs w:val="1"/>
                <w:i w:val="0"/>
                <w:iCs w:val="0"/>
                <w:caps w:val="0"/>
                <w:smallCaps w:val="0"/>
                <w:noProof/>
                <w:color w:val="000000" w:themeColor="text1" w:themeTint="FF" w:themeShade="FF"/>
                <w:sz w:val="22"/>
                <w:szCs w:val="22"/>
                <w:lang w:val="tr-TR"/>
              </w:rPr>
              <w:t>.</w:t>
            </w:r>
            <w:r w:rsidRPr="2252C3BB" w:rsidR="1483E401">
              <w:rPr>
                <w:rFonts w:ascii="Calibri" w:hAnsi="Calibri" w:eastAsia="Calibri" w:cs="Calibri"/>
                <w:b w:val="1"/>
                <w:bCs w:val="1"/>
                <w:i w:val="0"/>
                <w:iCs w:val="0"/>
                <w:caps w:val="0"/>
                <w:smallCaps w:val="0"/>
                <w:noProof/>
                <w:color w:val="000000" w:themeColor="text1" w:themeTint="FF" w:themeShade="FF"/>
                <w:sz w:val="22"/>
                <w:szCs w:val="22"/>
                <w:lang w:val="tr-TR"/>
              </w:rPr>
              <w:t>SBF_</w:t>
            </w:r>
            <w:r w:rsidRPr="2252C3BB" w:rsidR="3153187C">
              <w:rPr>
                <w:rFonts w:ascii="Calibri" w:hAnsi="Calibri" w:eastAsia="Calibri" w:cs="Calibri"/>
                <w:b w:val="1"/>
                <w:bCs w:val="1"/>
                <w:i w:val="0"/>
                <w:iCs w:val="0"/>
                <w:caps w:val="0"/>
                <w:smallCaps w:val="0"/>
                <w:noProof/>
                <w:color w:val="000000" w:themeColor="text1" w:themeTint="FF" w:themeShade="FF"/>
                <w:sz w:val="22"/>
                <w:szCs w:val="22"/>
                <w:lang w:val="tr-TR"/>
              </w:rPr>
              <w:t>ODJ</w:t>
            </w:r>
            <w:r w:rsidRPr="2252C3BB" w:rsidR="6AC1F717">
              <w:rPr>
                <w:rFonts w:ascii="Calibri" w:hAnsi="Calibri" w:eastAsia="Calibri" w:cs="Calibri"/>
                <w:b w:val="1"/>
                <w:bCs w:val="1"/>
                <w:i w:val="0"/>
                <w:iCs w:val="0"/>
                <w:caps w:val="0"/>
                <w:smallCaps w:val="0"/>
                <w:noProof/>
                <w:color w:val="000000" w:themeColor="text1" w:themeTint="FF" w:themeShade="FF"/>
                <w:sz w:val="22"/>
                <w:szCs w:val="22"/>
                <w:lang w:val="tr-TR"/>
              </w:rPr>
              <w:t>_</w:t>
            </w:r>
            <w:r w:rsidRPr="2252C3BB" w:rsidR="3153187C">
              <w:rPr>
                <w:rFonts w:ascii="Calibri" w:hAnsi="Calibri" w:eastAsia="Calibri" w:cs="Calibri"/>
                <w:b w:val="1"/>
                <w:bCs w:val="1"/>
                <w:i w:val="0"/>
                <w:iCs w:val="0"/>
                <w:caps w:val="0"/>
                <w:smallCaps w:val="0"/>
                <w:noProof/>
                <w:color w:val="000000" w:themeColor="text1" w:themeTint="FF" w:themeShade="FF"/>
                <w:sz w:val="22"/>
                <w:szCs w:val="22"/>
                <w:lang w:val="tr-TR"/>
              </w:rPr>
              <w:t>Bölümü</w:t>
            </w:r>
            <w:r w:rsidRPr="2252C3BB" w:rsidR="2BBC9AD4">
              <w:rPr>
                <w:rFonts w:ascii="Calibri" w:hAnsi="Calibri" w:eastAsia="Calibri" w:cs="Calibri"/>
                <w:b w:val="1"/>
                <w:bCs w:val="1"/>
                <w:i w:val="0"/>
                <w:iCs w:val="0"/>
                <w:caps w:val="0"/>
                <w:smallCaps w:val="0"/>
                <w:noProof/>
                <w:color w:val="000000" w:themeColor="text1" w:themeTint="FF" w:themeShade="FF"/>
                <w:sz w:val="22"/>
                <w:szCs w:val="22"/>
                <w:lang w:val="tr-TR"/>
              </w:rPr>
              <w:t>_</w:t>
            </w:r>
            <w:r w:rsidRPr="2252C3BB" w:rsidR="2CDE9887">
              <w:rPr>
                <w:rFonts w:ascii="Calibri" w:hAnsi="Calibri" w:eastAsia="Calibri" w:cs="Calibri"/>
                <w:b w:val="1"/>
                <w:bCs w:val="1"/>
                <w:i w:val="0"/>
                <w:iCs w:val="0"/>
                <w:caps w:val="0"/>
                <w:smallCaps w:val="0"/>
                <w:noProof/>
                <w:color w:val="000000" w:themeColor="text1" w:themeTint="FF" w:themeShade="FF"/>
                <w:sz w:val="22"/>
                <w:szCs w:val="22"/>
                <w:lang w:val="tr-TR"/>
              </w:rPr>
              <w:t>T</w:t>
            </w:r>
            <w:r w:rsidRPr="2252C3BB" w:rsidR="3153187C">
              <w:rPr>
                <w:rFonts w:ascii="Calibri" w:hAnsi="Calibri" w:eastAsia="Calibri" w:cs="Calibri"/>
                <w:b w:val="1"/>
                <w:bCs w:val="1"/>
                <w:i w:val="0"/>
                <w:iCs w:val="0"/>
                <w:caps w:val="0"/>
                <w:smallCaps w:val="0"/>
                <w:noProof/>
                <w:color w:val="000000" w:themeColor="text1" w:themeTint="FF" w:themeShade="FF"/>
                <w:sz w:val="22"/>
                <w:szCs w:val="22"/>
                <w:lang w:val="tr-TR"/>
              </w:rPr>
              <w:t>oplantı</w:t>
            </w:r>
            <w:r w:rsidRPr="2252C3BB" w:rsidR="1AA62489">
              <w:rPr>
                <w:rFonts w:ascii="Calibri" w:hAnsi="Calibri" w:eastAsia="Calibri" w:cs="Calibri"/>
                <w:b w:val="1"/>
                <w:bCs w:val="1"/>
                <w:i w:val="0"/>
                <w:iCs w:val="0"/>
                <w:caps w:val="0"/>
                <w:smallCaps w:val="0"/>
                <w:noProof/>
                <w:color w:val="000000" w:themeColor="text1" w:themeTint="FF" w:themeShade="FF"/>
                <w:sz w:val="22"/>
                <w:szCs w:val="22"/>
                <w:lang w:val="tr-TR"/>
              </w:rPr>
              <w:t>_Fotoğrafları</w:t>
            </w:r>
          </w:p>
          <w:p w:rsidR="00E17FF3" w:rsidP="2252C3BB" w:rsidRDefault="00E17FF3" w14:paraId="4C72994E" w14:textId="05651165">
            <w:pPr>
              <w:pStyle w:val="Normal"/>
              <w:rPr>
                <w:sz w:val="22"/>
                <w:szCs w:val="22"/>
              </w:rPr>
            </w:pPr>
          </w:p>
        </w:tc>
      </w:tr>
    </w:tbl>
    <w:p w:rsidR="00E17FF3" w:rsidP="2252C3BB" w:rsidRDefault="00E17FF3" w14:paraId="21F628E7" w14:textId="77777777">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789074A3" w14:textId="77777777">
        <w:trPr>
          <w:trHeight w:val="343"/>
        </w:trPr>
        <w:tc>
          <w:tcPr>
            <w:tcW w:w="7083" w:type="dxa"/>
            <w:vMerge w:val="restart"/>
            <w:shd w:val="clear" w:color="auto" w:fill="FFE599" w:themeFill="accent4" w:themeFillTint="66"/>
            <w:tcMar/>
            <w:vAlign w:val="center"/>
          </w:tcPr>
          <w:p w:rsidRPr="001F0D8C" w:rsidR="00E17FF3" w:rsidP="2252C3BB" w:rsidRDefault="00E17FF3" w14:paraId="7B8BDBDD" w14:textId="77777777">
            <w:pPr>
              <w:spacing w:line="276" w:lineRule="auto"/>
              <w:jc w:val="both"/>
              <w:rPr>
                <w:b w:val="1"/>
                <w:bCs w:val="1"/>
                <w:sz w:val="22"/>
                <w:szCs w:val="22"/>
                <w:u w:val="single"/>
              </w:rPr>
            </w:pPr>
            <w:r w:rsidRPr="2252C3BB" w:rsidR="23BDEAB9">
              <w:rPr>
                <w:b w:val="1"/>
                <w:bCs w:val="1"/>
                <w:sz w:val="22"/>
                <w:szCs w:val="22"/>
                <w:u w:val="single"/>
              </w:rPr>
              <w:t>C.2.2. Ulusal ve uluslararası ortak programlar ve ortak araştırma birimleri</w:t>
            </w:r>
          </w:p>
        </w:tc>
        <w:tc>
          <w:tcPr>
            <w:tcW w:w="1979" w:type="dxa"/>
            <w:shd w:val="clear" w:color="auto" w:fill="FFE599" w:themeFill="accent4" w:themeFillTint="66"/>
            <w:tcMar/>
            <w:vAlign w:val="center"/>
          </w:tcPr>
          <w:p w:rsidRPr="00AF06BB" w:rsidR="00E17FF3" w:rsidP="2252C3BB" w:rsidRDefault="00E17FF3" w14:paraId="3F7EA519"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31A1135E" w14:textId="77777777">
        <w:trPr>
          <w:trHeight w:val="276"/>
        </w:trPr>
        <w:tc>
          <w:tcPr>
            <w:tcW w:w="7083" w:type="dxa"/>
            <w:vMerge/>
            <w:tcMar/>
            <w:vAlign w:val="center"/>
          </w:tcPr>
          <w:p w:rsidRPr="00AF06BB" w:rsidR="00E17FF3" w:rsidP="00A71F10" w:rsidRDefault="00E17FF3" w14:paraId="58D79922"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2252C3BB" w:rsidRDefault="00E17FF3" w14:paraId="621A9A5F" w14:textId="5F371B22">
            <w:pPr>
              <w:spacing w:line="276" w:lineRule="auto"/>
              <w:jc w:val="center"/>
              <w:rPr>
                <w:rFonts w:cs="Calibri" w:cstheme="minorAscii"/>
                <w:b w:val="1"/>
                <w:bCs w:val="1"/>
                <w:sz w:val="22"/>
                <w:szCs w:val="22"/>
              </w:rPr>
            </w:pPr>
            <w:r w:rsidRPr="2252C3BB" w:rsidR="6C05E694">
              <w:rPr>
                <w:rFonts w:cs="Calibri" w:cstheme="minorAscii"/>
                <w:b w:val="1"/>
                <w:bCs w:val="1"/>
                <w:sz w:val="22"/>
                <w:szCs w:val="22"/>
              </w:rPr>
              <w:t>3</w:t>
            </w:r>
          </w:p>
        </w:tc>
      </w:tr>
      <w:tr w:rsidR="00E17FF3" w:rsidTr="2252C3BB" w14:paraId="00035B78" w14:textId="77777777">
        <w:trPr>
          <w:trHeight w:val="1338"/>
        </w:trPr>
        <w:tc>
          <w:tcPr>
            <w:tcW w:w="9062" w:type="dxa"/>
            <w:gridSpan w:val="2"/>
            <w:tcMar/>
          </w:tcPr>
          <w:p w:rsidR="2032A587" w:rsidP="2252C3BB" w:rsidRDefault="2032A587" w14:paraId="7940B69F" w14:textId="4B08BF3C">
            <w:pPr>
              <w:pStyle w:val="Heading4"/>
              <w:widowControl w:val="0"/>
              <w:spacing w:beforeAutospacing="on" w:after="0" w:afterAutospacing="on" w:line="276" w:lineRule="auto"/>
              <w:jc w:val="both"/>
              <w:rPr>
                <w:rFonts w:ascii="Calibri" w:hAnsi="Calibri" w:eastAsia="Calibri" w:cs="Calibri"/>
                <w:noProof/>
                <w:sz w:val="22"/>
                <w:szCs w:val="22"/>
                <w:lang w:val="tr-TR"/>
              </w:rPr>
            </w:pPr>
            <w:r w:rsidRPr="2252C3BB" w:rsidR="01F9F221">
              <w:rPr>
                <w:rFonts w:ascii="Calibri" w:hAnsi="Calibri" w:eastAsia="Calibri" w:cs="Calibri"/>
                <w:b w:val="0"/>
                <w:bCs w:val="0"/>
                <w:i w:val="0"/>
                <w:iCs w:val="0"/>
                <w:caps w:val="0"/>
                <w:smallCaps w:val="0"/>
                <w:noProof/>
                <w:color w:val="000000" w:themeColor="text1" w:themeTint="FF" w:themeShade="FF"/>
                <w:sz w:val="22"/>
                <w:szCs w:val="22"/>
                <w:lang w:val="tr-TR"/>
              </w:rPr>
              <w:t>Odyoloji bölümünde, kurumlararası işbirliklerini, disiplinlerarası girişimleri ve sinerji yaratacak ortak girşimleri teşvik edecek mekanizmalar mevcuttur ve etkin bir şekilde işler durumdadır. Ortak araştırma veya lisansüstü programları, araştırma ağlarına katılım, ortak araştırma birimlerinin varlığı, ulusal ve uluslararası işbirlikleri gibi çeşitli araştırma faaliyetleri tanımlanmış, desteklenmiş ve sistematik olarak izlenerek birimin hedefleriyle uyumlu iyileştirmeler yapılmaktadır</w:t>
            </w:r>
            <w:r w:rsidRPr="2252C3BB" w:rsidR="03EE83F4">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03EE83F4">
              <w:rPr>
                <w:rFonts w:ascii="Calibri" w:hAnsi="Calibri" w:eastAsia="Calibri" w:cs="Calibri"/>
                <w:b w:val="1"/>
                <w:bCs w:val="1"/>
                <w:i w:val="0"/>
                <w:iCs w:val="0"/>
                <w:caps w:val="0"/>
                <w:smallCaps w:val="0"/>
                <w:noProof/>
                <w:color w:val="000000" w:themeColor="text1" w:themeTint="FF" w:themeShade="FF"/>
                <w:sz w:val="22"/>
                <w:szCs w:val="22"/>
                <w:lang w:val="tr-TR"/>
              </w:rPr>
              <w:t>(3)C.2.2.1.SBF_ODJ_2023_GENT_ÜNİV._Öğrenci_Değişimi</w:t>
            </w:r>
            <w:r w:rsidRPr="2252C3BB" w:rsidR="03EE83F4">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p>
          <w:p w:rsidR="2032A587" w:rsidP="2252C3BB" w:rsidRDefault="2032A587" w14:paraId="19A92FAB" w14:textId="42487397">
            <w:pPr>
              <w:pStyle w:val="Normal"/>
              <w:widowControl w:val="0"/>
              <w:spacing w:beforeAutospacing="on" w:afterAutospacing="on" w:line="240" w:lineRule="auto"/>
              <w:jc w:val="both"/>
              <w:rPr>
                <w:rFonts w:ascii="Calibri" w:hAnsi="Calibri" w:eastAsia="Calibri" w:cs="Calibri"/>
                <w:noProof/>
                <w:sz w:val="22"/>
                <w:szCs w:val="22"/>
                <w:lang w:val="tr-TR"/>
              </w:rPr>
            </w:pPr>
            <w:r w:rsidRPr="2252C3BB" w:rsidR="01F9F221">
              <w:rPr>
                <w:rFonts w:ascii="Calibri" w:hAnsi="Calibri" w:eastAsia="Calibri" w:cs="Calibri"/>
                <w:b w:val="0"/>
                <w:bCs w:val="0"/>
                <w:i w:val="0"/>
                <w:iCs w:val="0"/>
                <w:caps w:val="0"/>
                <w:smallCaps w:val="0"/>
                <w:noProof/>
                <w:color w:val="000000" w:themeColor="text1" w:themeTint="FF" w:themeShade="FF"/>
                <w:sz w:val="22"/>
                <w:szCs w:val="22"/>
                <w:lang w:val="tr-TR"/>
              </w:rPr>
              <w:t>Bu mekanizmalar sayesinde odyoloji bölümü, farklı kurumlar, disiplinler ve ülkeler arasında işbirliğini teşvik ederek, araştırma kapasitesini artırır ve daha geniş bir etki alanına sahip olur.</w:t>
            </w:r>
          </w:p>
          <w:p w:rsidR="00E17FF3" w:rsidP="2252C3BB" w:rsidRDefault="00E17FF3" w14:paraId="0B70C35C" w14:textId="68F2F96E">
            <w:pPr>
              <w:pStyle w:val="Normal"/>
              <w:rPr>
                <w:sz w:val="22"/>
                <w:szCs w:val="22"/>
              </w:rPr>
            </w:pPr>
          </w:p>
        </w:tc>
      </w:tr>
    </w:tbl>
    <w:p w:rsidR="00E17FF3" w:rsidP="2252C3BB" w:rsidRDefault="00E17FF3" w14:paraId="1BD8C32B" w14:textId="77777777">
      <w:pPr>
        <w:rPr>
          <w:sz w:val="22"/>
          <w:szCs w:val="22"/>
        </w:rPr>
      </w:pPr>
    </w:p>
    <w:p w:rsidR="00E17FF3" w:rsidP="2252C3BB" w:rsidRDefault="00E17FF3" w14:paraId="65C4016B" w14:textId="77777777">
      <w:pPr>
        <w:rPr>
          <w:sz w:val="22"/>
          <w:szCs w:val="22"/>
        </w:rPr>
      </w:pPr>
    </w:p>
    <w:p w:rsidRPr="00766111" w:rsidR="00E17FF3" w:rsidP="2252C3BB" w:rsidRDefault="00E17FF3" w14:paraId="2B774166" w14:textId="77777777">
      <w:pPr>
        <w:spacing w:line="276" w:lineRule="auto"/>
        <w:jc w:val="both"/>
        <w:rPr>
          <w:b w:val="1"/>
          <w:bCs w:val="1"/>
          <w:sz w:val="22"/>
          <w:szCs w:val="22"/>
        </w:rPr>
      </w:pPr>
      <w:r w:rsidRPr="2252C3BB" w:rsidR="23BDEAB9">
        <w:rPr>
          <w:b w:val="1"/>
          <w:bCs w:val="1"/>
          <w:sz w:val="22"/>
          <w:szCs w:val="22"/>
        </w:rPr>
        <w:t>C.3. Araştırma Performansı</w:t>
      </w:r>
    </w:p>
    <w:p w:rsidR="00E17FF3" w:rsidP="2252C3BB" w:rsidRDefault="00E17FF3" w14:paraId="1914A7D8" w14:textId="77777777">
      <w:pPr>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4C8E51FC" w14:textId="77777777">
        <w:trPr>
          <w:trHeight w:val="343"/>
        </w:trPr>
        <w:tc>
          <w:tcPr>
            <w:tcW w:w="7083" w:type="dxa"/>
            <w:vMerge w:val="restart"/>
            <w:shd w:val="clear" w:color="auto" w:fill="FFE599" w:themeFill="accent4" w:themeFillTint="66"/>
            <w:tcMar/>
            <w:vAlign w:val="center"/>
          </w:tcPr>
          <w:p w:rsidRPr="001F0D8C" w:rsidR="00E17FF3" w:rsidP="2252C3BB" w:rsidRDefault="00E17FF3" w14:paraId="4877CF60" w14:textId="77777777">
            <w:pPr>
              <w:spacing w:line="276" w:lineRule="auto"/>
              <w:jc w:val="both"/>
              <w:rPr>
                <w:b w:val="1"/>
                <w:bCs w:val="1"/>
                <w:sz w:val="22"/>
                <w:szCs w:val="22"/>
                <w:u w:val="single"/>
              </w:rPr>
            </w:pPr>
            <w:r w:rsidRPr="2252C3BB" w:rsidR="23BDEAB9">
              <w:rPr>
                <w:b w:val="1"/>
                <w:bCs w:val="1"/>
                <w:sz w:val="22"/>
                <w:szCs w:val="22"/>
                <w:u w:val="single"/>
              </w:rPr>
              <w:t>C.3.1. Araştırma performansının izlenmesi ve değerlendirilmesi</w:t>
            </w:r>
          </w:p>
        </w:tc>
        <w:tc>
          <w:tcPr>
            <w:tcW w:w="1979" w:type="dxa"/>
            <w:shd w:val="clear" w:color="auto" w:fill="FFE599" w:themeFill="accent4" w:themeFillTint="66"/>
            <w:tcMar/>
            <w:vAlign w:val="center"/>
          </w:tcPr>
          <w:p w:rsidRPr="00AF06BB" w:rsidR="00E17FF3" w:rsidP="2252C3BB" w:rsidRDefault="00E17FF3" w14:paraId="375B81C6"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53B7E407" w14:textId="77777777">
        <w:trPr>
          <w:trHeight w:val="276"/>
        </w:trPr>
        <w:tc>
          <w:tcPr>
            <w:tcW w:w="7083" w:type="dxa"/>
            <w:vMerge/>
            <w:tcMar/>
            <w:vAlign w:val="center"/>
          </w:tcPr>
          <w:p w:rsidRPr="00AF06BB" w:rsidR="00E17FF3" w:rsidP="00A71F10" w:rsidRDefault="00E17FF3" w14:paraId="0AEC0E36"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2252C3BB" w:rsidRDefault="00E17FF3" w14:paraId="1CE9E30B" w14:textId="08D07A23">
            <w:pPr>
              <w:pStyle w:val="Normal"/>
              <w:suppressLineNumbers w:val="0"/>
              <w:bidi w:val="0"/>
              <w:spacing w:before="0" w:beforeAutospacing="off" w:after="0" w:afterAutospacing="off" w:line="276" w:lineRule="auto"/>
              <w:ind w:left="0" w:right="0"/>
              <w:jc w:val="center"/>
              <w:rPr>
                <w:rFonts w:cs="Calibri" w:cstheme="minorAscii"/>
                <w:b w:val="1"/>
                <w:bCs w:val="1"/>
                <w:sz w:val="22"/>
                <w:szCs w:val="22"/>
              </w:rPr>
            </w:pPr>
            <w:r w:rsidRPr="2252C3BB" w:rsidR="215B43B5">
              <w:rPr>
                <w:rFonts w:cs="Calibri" w:cstheme="minorAscii"/>
                <w:b w:val="1"/>
                <w:bCs w:val="1"/>
                <w:sz w:val="22"/>
                <w:szCs w:val="22"/>
              </w:rPr>
              <w:t>2</w:t>
            </w:r>
          </w:p>
        </w:tc>
      </w:tr>
      <w:tr w:rsidR="00E17FF3" w:rsidTr="2252C3BB" w14:paraId="1B218658" w14:textId="77777777">
        <w:trPr>
          <w:trHeight w:val="1338"/>
        </w:trPr>
        <w:tc>
          <w:tcPr>
            <w:tcW w:w="9062" w:type="dxa"/>
            <w:gridSpan w:val="2"/>
            <w:tcMar/>
          </w:tcPr>
          <w:p w:rsidR="00E17FF3" w:rsidP="2252C3BB" w:rsidRDefault="00E17FF3" w14:paraId="66930858" w14:textId="40B57903">
            <w:pPr>
              <w:pStyle w:val="Normal"/>
              <w:spacing w:before="0" w:beforeAutospacing="off" w:after="0" w:afterAutospacing="off"/>
              <w:ind/>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Birim araştırma faaliyetleri yıllık bazda izlenir,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değerlendirilir</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hedeflerle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karşılaştırılır</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ve sapmaların nedenleri irdelenir.</w:t>
            </w:r>
            <w:r w:rsidRPr="2252C3BB" w:rsidR="4AB82062">
              <w:rPr>
                <w:rFonts w:ascii="Calibri" w:hAnsi="Calibri" w:eastAsia="Calibri" w:cs="Calibri"/>
                <w:b w:val="1"/>
                <w:bCs w:val="1"/>
                <w:i w:val="0"/>
                <w:iCs w:val="0"/>
                <w:caps w:val="0"/>
                <w:smallCaps w:val="0"/>
                <w:noProof/>
                <w:color w:val="000000" w:themeColor="text1" w:themeTint="FF" w:themeShade="FF"/>
                <w:sz w:val="22"/>
                <w:szCs w:val="22"/>
                <w:lang w:val="tr-TR"/>
              </w:rPr>
              <w:t xml:space="preserve"> (3) C.3.1.1. SBF_ODJ_Yapılan_Çalışmaların_Tablosu</w:t>
            </w:r>
          </w:p>
          <w:p w:rsidR="00E17FF3" w:rsidP="2252C3BB" w:rsidRDefault="00E17FF3" w14:paraId="5331ACB6" w14:textId="5B0194BB">
            <w:pPr>
              <w:widowControl w:val="0"/>
              <w:spacing w:before="0" w:beforeAutospacing="on" w:after="0" w:afterAutospacing="on" w:line="240" w:lineRule="auto"/>
              <w:ind/>
              <w:jc w:val="both"/>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Birimin odak</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alanlarının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üniversite</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içi</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bilinirliği</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üniversite</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dışı</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bilinirliği</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uluslararası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görünürlük</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uzmanlık iddiası konularının analizi, hedeflerle uyumu sistematik olarak analiz edilir. Performans temelinde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teşvik</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ve takdir mekanizmaları kullanılır. Rakiplerle rekabet,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seçilmis</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kurumlarla kıyaslama (benchmarking) takip edilir. Performans değerlendirmelerinin sistematik ve kalıcı olması </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sağlanmaktadır</w:t>
            </w:r>
            <w:r w:rsidRPr="2252C3BB" w:rsidR="1BA124C0">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2252C3BB" w:rsidR="263B0A3C">
              <w:rPr>
                <w:rFonts w:ascii="Calibri" w:hAnsi="Calibri" w:eastAsia="Calibri" w:cs="Calibri"/>
                <w:b w:val="1"/>
                <w:bCs w:val="1"/>
                <w:i w:val="0"/>
                <w:iCs w:val="0"/>
                <w:caps w:val="0"/>
                <w:smallCaps w:val="0"/>
                <w:noProof/>
                <w:color w:val="000000" w:themeColor="text1" w:themeTint="FF" w:themeShade="FF"/>
                <w:sz w:val="22"/>
                <w:szCs w:val="22"/>
                <w:lang w:val="tr-TR"/>
              </w:rPr>
              <w:t>(</w:t>
            </w:r>
            <w:r w:rsidRPr="2252C3BB" w:rsidR="39E63BC4">
              <w:rPr>
                <w:rFonts w:ascii="Calibri" w:hAnsi="Calibri" w:eastAsia="Calibri" w:cs="Calibri"/>
                <w:b w:val="1"/>
                <w:bCs w:val="1"/>
                <w:i w:val="0"/>
                <w:iCs w:val="0"/>
                <w:caps w:val="0"/>
                <w:smallCaps w:val="0"/>
                <w:noProof/>
                <w:color w:val="000000" w:themeColor="text1" w:themeTint="FF" w:themeShade="FF"/>
                <w:sz w:val="22"/>
                <w:szCs w:val="22"/>
                <w:lang w:val="tr-TR"/>
              </w:rPr>
              <w:t>2</w:t>
            </w:r>
            <w:r w:rsidRPr="2252C3BB" w:rsidR="263B0A3C">
              <w:rPr>
                <w:rFonts w:ascii="Calibri" w:hAnsi="Calibri" w:eastAsia="Calibri" w:cs="Calibri"/>
                <w:b w:val="1"/>
                <w:bCs w:val="1"/>
                <w:i w:val="0"/>
                <w:iCs w:val="0"/>
                <w:caps w:val="0"/>
                <w:smallCaps w:val="0"/>
                <w:noProof/>
                <w:color w:val="000000" w:themeColor="text1" w:themeTint="FF" w:themeShade="FF"/>
                <w:sz w:val="22"/>
                <w:szCs w:val="22"/>
                <w:lang w:val="tr-TR"/>
              </w:rPr>
              <w:t>) C.3.1.</w:t>
            </w:r>
            <w:r w:rsidRPr="2252C3BB" w:rsidR="64041CA1">
              <w:rPr>
                <w:rFonts w:ascii="Calibri" w:hAnsi="Calibri" w:eastAsia="Calibri" w:cs="Calibri"/>
                <w:b w:val="1"/>
                <w:bCs w:val="1"/>
                <w:i w:val="0"/>
                <w:iCs w:val="0"/>
                <w:caps w:val="0"/>
                <w:smallCaps w:val="0"/>
                <w:noProof/>
                <w:color w:val="000000" w:themeColor="text1" w:themeTint="FF" w:themeShade="FF"/>
                <w:sz w:val="22"/>
                <w:szCs w:val="22"/>
                <w:lang w:val="tr-TR"/>
              </w:rPr>
              <w:t>2</w:t>
            </w:r>
            <w:r w:rsidRPr="2252C3BB" w:rsidR="263B0A3C">
              <w:rPr>
                <w:rFonts w:ascii="Calibri" w:hAnsi="Calibri" w:eastAsia="Calibri" w:cs="Calibri"/>
                <w:b w:val="1"/>
                <w:bCs w:val="1"/>
                <w:i w:val="0"/>
                <w:iCs w:val="0"/>
                <w:caps w:val="0"/>
                <w:smallCaps w:val="0"/>
                <w:noProof/>
                <w:color w:val="000000" w:themeColor="text1" w:themeTint="FF" w:themeShade="FF"/>
                <w:sz w:val="22"/>
                <w:szCs w:val="22"/>
                <w:lang w:val="tr-TR"/>
              </w:rPr>
              <w:t>. SBF_ODJ_202</w:t>
            </w:r>
            <w:r w:rsidRPr="2252C3BB" w:rsidR="26CBABA6">
              <w:rPr>
                <w:rFonts w:ascii="Calibri" w:hAnsi="Calibri" w:eastAsia="Calibri" w:cs="Calibri"/>
                <w:b w:val="1"/>
                <w:bCs w:val="1"/>
                <w:i w:val="0"/>
                <w:iCs w:val="0"/>
                <w:caps w:val="0"/>
                <w:smallCaps w:val="0"/>
                <w:noProof/>
                <w:color w:val="000000" w:themeColor="text1" w:themeTint="FF" w:themeShade="FF"/>
                <w:sz w:val="22"/>
                <w:szCs w:val="22"/>
                <w:lang w:val="tr-TR"/>
              </w:rPr>
              <w:t>3</w:t>
            </w:r>
            <w:r w:rsidRPr="2252C3BB" w:rsidR="263B0A3C">
              <w:rPr>
                <w:rFonts w:ascii="Calibri" w:hAnsi="Calibri" w:eastAsia="Calibri" w:cs="Calibri"/>
                <w:b w:val="1"/>
                <w:bCs w:val="1"/>
                <w:i w:val="0"/>
                <w:iCs w:val="0"/>
                <w:caps w:val="0"/>
                <w:smallCaps w:val="0"/>
                <w:noProof/>
                <w:color w:val="000000" w:themeColor="text1" w:themeTint="FF" w:themeShade="FF"/>
                <w:sz w:val="22"/>
                <w:szCs w:val="22"/>
                <w:lang w:val="tr-TR"/>
              </w:rPr>
              <w:t>_Akademik_</w:t>
            </w:r>
            <w:r w:rsidRPr="2252C3BB" w:rsidR="263B0A3C">
              <w:rPr>
                <w:rFonts w:ascii="Calibri" w:hAnsi="Calibri" w:eastAsia="Calibri" w:cs="Calibri"/>
                <w:b w:val="1"/>
                <w:bCs w:val="1"/>
                <w:i w:val="0"/>
                <w:iCs w:val="0"/>
                <w:caps w:val="0"/>
                <w:smallCaps w:val="0"/>
                <w:noProof/>
                <w:color w:val="000000" w:themeColor="text1" w:themeTint="FF" w:themeShade="FF"/>
                <w:sz w:val="22"/>
                <w:szCs w:val="22"/>
                <w:lang w:val="tr-TR"/>
              </w:rPr>
              <w:t>Teşvik_Yönergesi</w:t>
            </w:r>
          </w:p>
          <w:p w:rsidR="00E17FF3" w:rsidP="2252C3BB" w:rsidRDefault="00E17FF3" w14:paraId="50B3C1E0" w14:textId="7CD2B3EF">
            <w:pPr>
              <w:pStyle w:val="Normal"/>
              <w:rPr>
                <w:sz w:val="22"/>
                <w:szCs w:val="22"/>
              </w:rPr>
            </w:pPr>
          </w:p>
        </w:tc>
      </w:tr>
    </w:tbl>
    <w:p w:rsidR="001F0D8C" w:rsidP="2252C3BB" w:rsidRDefault="001F0D8C" w14:paraId="11443143" w14:textId="49F36FF4">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7C681EE6" w14:textId="77777777">
        <w:trPr>
          <w:trHeight w:val="343"/>
        </w:trPr>
        <w:tc>
          <w:tcPr>
            <w:tcW w:w="7083" w:type="dxa"/>
            <w:vMerge w:val="restart"/>
            <w:shd w:val="clear" w:color="auto" w:fill="FFE599" w:themeFill="accent4" w:themeFillTint="66"/>
            <w:tcMar/>
            <w:vAlign w:val="center"/>
          </w:tcPr>
          <w:p w:rsidRPr="001F0D8C" w:rsidR="001F0D8C" w:rsidP="2252C3BB" w:rsidRDefault="001F0D8C" w14:paraId="00229AA1" w14:textId="0ADBBE02">
            <w:pPr>
              <w:spacing w:line="276" w:lineRule="auto"/>
              <w:jc w:val="both"/>
              <w:rPr>
                <w:b w:val="1"/>
                <w:bCs w:val="1"/>
                <w:sz w:val="22"/>
                <w:szCs w:val="22"/>
                <w:u w:val="single"/>
              </w:rPr>
            </w:pPr>
            <w:r w:rsidRPr="2252C3BB" w:rsidR="6E8B7A5C">
              <w:rPr>
                <w:b w:val="1"/>
                <w:bCs w:val="1"/>
                <w:sz w:val="22"/>
                <w:szCs w:val="22"/>
                <w:u w:val="single"/>
              </w:rPr>
              <w:t>C.3.2. Araştırma performansının izlenmesi ve değerlendirilmesi</w:t>
            </w:r>
          </w:p>
        </w:tc>
        <w:tc>
          <w:tcPr>
            <w:tcW w:w="1979" w:type="dxa"/>
            <w:shd w:val="clear" w:color="auto" w:fill="FFE599" w:themeFill="accent4" w:themeFillTint="66"/>
            <w:tcMar/>
            <w:vAlign w:val="center"/>
          </w:tcPr>
          <w:p w:rsidRPr="00AF06BB" w:rsidR="001F0D8C" w:rsidP="2252C3BB" w:rsidRDefault="001F0D8C" w14:paraId="4A92CA4F"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277164A2" w14:textId="77777777">
        <w:trPr>
          <w:trHeight w:val="276"/>
        </w:trPr>
        <w:tc>
          <w:tcPr>
            <w:tcW w:w="7083" w:type="dxa"/>
            <w:vMerge/>
            <w:tcMar/>
            <w:vAlign w:val="center"/>
          </w:tcPr>
          <w:p w:rsidRPr="00AF06BB" w:rsidR="001F0D8C" w:rsidP="00A71F10" w:rsidRDefault="001F0D8C" w14:paraId="417662DA" w14:textId="77777777">
            <w:pPr>
              <w:spacing w:line="276" w:lineRule="auto"/>
              <w:rPr>
                <w:rFonts w:cstheme="minorHAnsi"/>
                <w:b/>
                <w:bCs/>
              </w:rPr>
            </w:pPr>
          </w:p>
        </w:tc>
        <w:tc>
          <w:tcPr>
            <w:tcW w:w="1979" w:type="dxa"/>
            <w:shd w:val="clear" w:color="auto" w:fill="FFE599" w:themeFill="accent4" w:themeFillTint="66"/>
            <w:tcMar/>
            <w:vAlign w:val="center"/>
          </w:tcPr>
          <w:p w:rsidRPr="00AF06BB" w:rsidR="001F0D8C" w:rsidP="2252C3BB" w:rsidRDefault="001F0D8C" w14:paraId="75BB246D" w14:textId="20213CDB">
            <w:pPr>
              <w:pStyle w:val="Normal"/>
              <w:suppressLineNumbers w:val="0"/>
              <w:bidi w:val="0"/>
              <w:spacing w:before="0" w:beforeAutospacing="off" w:after="0" w:afterAutospacing="off" w:line="276" w:lineRule="auto"/>
              <w:ind w:left="0" w:right="0"/>
              <w:jc w:val="center"/>
              <w:rPr>
                <w:rFonts w:cs="Calibri" w:cstheme="minorAscii"/>
                <w:b w:val="1"/>
                <w:bCs w:val="1"/>
                <w:sz w:val="22"/>
                <w:szCs w:val="22"/>
              </w:rPr>
            </w:pPr>
            <w:r w:rsidRPr="2252C3BB" w:rsidR="27C1DA19">
              <w:rPr>
                <w:rFonts w:cs="Calibri" w:cstheme="minorAscii"/>
                <w:b w:val="1"/>
                <w:bCs w:val="1"/>
                <w:sz w:val="22"/>
                <w:szCs w:val="22"/>
              </w:rPr>
              <w:t>2</w:t>
            </w:r>
          </w:p>
        </w:tc>
      </w:tr>
      <w:tr w:rsidR="001F0D8C" w:rsidTr="2252C3BB" w14:paraId="40FB2D1E" w14:textId="77777777">
        <w:trPr>
          <w:trHeight w:val="1338"/>
        </w:trPr>
        <w:tc>
          <w:tcPr>
            <w:tcW w:w="9062" w:type="dxa"/>
            <w:gridSpan w:val="2"/>
            <w:tcMar/>
          </w:tcPr>
          <w:p w:rsidR="001F0D8C" w:rsidP="2252C3BB" w:rsidRDefault="001F0D8C" w14:paraId="3C873ADF" w14:textId="1C885E62">
            <w:pPr>
              <w:pStyle w:val="Normal"/>
              <w:widowControl w:val="0"/>
              <w:spacing w:after="0" w:line="276" w:lineRule="auto"/>
              <w:ind/>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67B918BD">
              <w:rPr>
                <w:rFonts w:ascii="Calibri" w:hAnsi="Calibri" w:eastAsia="Calibri" w:cs="Calibri"/>
                <w:b w:val="0"/>
                <w:bCs w:val="0"/>
                <w:i w:val="0"/>
                <w:iCs w:val="0"/>
                <w:caps w:val="0"/>
                <w:smallCaps w:val="0"/>
                <w:strike w:val="0"/>
                <w:dstrike w:val="0"/>
                <w:noProof/>
                <w:color w:val="000000" w:themeColor="text1" w:themeTint="FF" w:themeShade="FF"/>
                <w:sz w:val="22"/>
                <w:szCs w:val="22"/>
                <w:u w:val="none"/>
                <w:lang w:val="tr-TR"/>
              </w:rPr>
              <w:t xml:space="preserve">Öğretim elemanlarının araştırma performansını paylaşması beklenir; bunu düzenleyen tanımlı süreçler vardır ve bunlar ilgili paydaşlarca bilinir. Araştırma performansı yıl bazında izlenir, değerlendirilir ve kurumsal politikalar doğrultusunda kullanılır. </w:t>
            </w:r>
            <w:r w:rsidRPr="2252C3BB" w:rsidR="2486642A">
              <w:rPr>
                <w:rFonts w:ascii="Calibri" w:hAnsi="Calibri" w:eastAsia="Calibri" w:cs="Calibri"/>
                <w:b w:val="1"/>
                <w:bCs w:val="1"/>
                <w:i w:val="0"/>
                <w:iCs w:val="0"/>
                <w:caps w:val="0"/>
                <w:smallCaps w:val="0"/>
                <w:strike w:val="0"/>
                <w:dstrike w:val="0"/>
                <w:noProof/>
                <w:color w:val="000000" w:themeColor="text1" w:themeTint="FF" w:themeShade="FF"/>
                <w:sz w:val="22"/>
                <w:szCs w:val="22"/>
                <w:u w:val="none"/>
                <w:lang w:val="tr-TR"/>
              </w:rPr>
              <w:t>(2) C.3.2.1. SBF_ODJ_Mebis_Performans_Anketi_2023</w:t>
            </w:r>
            <w:r w:rsidRPr="2252C3BB" w:rsidR="2486642A">
              <w:rPr>
                <w:rFonts w:ascii="Calibri" w:hAnsi="Calibri" w:eastAsia="Calibri" w:cs="Calibri"/>
                <w:b w:val="0"/>
                <w:bCs w:val="0"/>
                <w:i w:val="0"/>
                <w:iCs w:val="0"/>
                <w:caps w:val="0"/>
                <w:smallCaps w:val="0"/>
                <w:strike w:val="0"/>
                <w:dstrike w:val="0"/>
                <w:noProof/>
                <w:color w:val="000000" w:themeColor="text1" w:themeTint="FF" w:themeShade="FF"/>
                <w:sz w:val="22"/>
                <w:szCs w:val="22"/>
                <w:u w:val="none"/>
                <w:lang w:val="tr-TR"/>
              </w:rPr>
              <w:t xml:space="preserve">   </w:t>
            </w:r>
            <w:r w:rsidRPr="2252C3BB" w:rsidR="67B918BD">
              <w:rPr>
                <w:rFonts w:ascii="Calibri" w:hAnsi="Calibri" w:eastAsia="Calibri" w:cs="Calibri"/>
                <w:b w:val="0"/>
                <w:bCs w:val="0"/>
                <w:i w:val="0"/>
                <w:iCs w:val="0"/>
                <w:caps w:val="0"/>
                <w:smallCaps w:val="0"/>
                <w:strike w:val="0"/>
                <w:dstrike w:val="0"/>
                <w:noProof/>
                <w:color w:val="000000" w:themeColor="text1" w:themeTint="FF" w:themeShade="FF"/>
                <w:sz w:val="22"/>
                <w:szCs w:val="22"/>
                <w:u w:val="none"/>
                <w:lang w:val="tr-TR"/>
              </w:rPr>
              <w:t>Çıktılar, grubun ortalama değerleri ve saçılım şeffaf olarak paylaşılır. Performans değerlendirmelerinin sistematik ve kalıcı olması sağlanmıştır.</w:t>
            </w:r>
            <w:r w:rsidRPr="2252C3BB" w:rsidR="6C21C7BB">
              <w:rPr>
                <w:rFonts w:ascii="Calibri" w:hAnsi="Calibri" w:eastAsia="Calibri" w:cs="Calibri"/>
                <w:b w:val="1"/>
                <w:bCs w:val="1"/>
                <w:i w:val="0"/>
                <w:iCs w:val="0"/>
                <w:caps w:val="0"/>
                <w:smallCaps w:val="0"/>
                <w:noProof/>
                <w:color w:val="000000" w:themeColor="text1" w:themeTint="FF" w:themeShade="FF"/>
                <w:sz w:val="22"/>
                <w:szCs w:val="22"/>
                <w:lang w:val="tr-TR"/>
              </w:rPr>
              <w:t>(3) C.3.2.2. SBF_ODJ_Yapılan_Çalışmaların_Tablosu</w:t>
            </w:r>
          </w:p>
          <w:p w:rsidR="001F0D8C" w:rsidP="2252C3BB" w:rsidRDefault="001F0D8C" w14:paraId="442E5838" w14:textId="4AC601C1">
            <w:pPr>
              <w:pStyle w:val="Normal"/>
              <w:rPr>
                <w:rFonts w:ascii="Calibri" w:hAnsi="Calibri" w:eastAsia="Calibri" w:cs="Calibri"/>
                <w:b w:val="0"/>
                <w:bCs w:val="0"/>
                <w:i w:val="0"/>
                <w:iCs w:val="0"/>
                <w:caps w:val="0"/>
                <w:smallCaps w:val="0"/>
                <w:strike w:val="0"/>
                <w:dstrike w:val="0"/>
                <w:noProof/>
                <w:color w:val="000000" w:themeColor="text1" w:themeTint="FF" w:themeShade="FF"/>
                <w:sz w:val="22"/>
                <w:szCs w:val="22"/>
                <w:u w:val="none"/>
                <w:lang w:val="tr-TR"/>
              </w:rPr>
            </w:pPr>
          </w:p>
        </w:tc>
      </w:tr>
    </w:tbl>
    <w:p w:rsidR="00F57626" w:rsidP="2252C3BB" w:rsidRDefault="00F57626" w14:paraId="7E66B6DC" w14:textId="438A88D6">
      <w:pPr>
        <w:pStyle w:val="Normal"/>
      </w:pPr>
    </w:p>
    <w:p w:rsidRPr="006E4D02" w:rsidR="00E17FF3" w:rsidP="00E17FF3" w:rsidRDefault="00E17FF3" w14:paraId="1721079C" w14:textId="77777777">
      <w:pPr>
        <w:pStyle w:val="Balk1"/>
        <w:numPr>
          <w:ilvl w:val="0"/>
          <w:numId w:val="5"/>
        </w:numPr>
        <w:spacing w:before="57" w:after="240"/>
        <w:ind w:left="426" w:right="63" w:hanging="426"/>
        <w:rPr>
          <w:rFonts w:ascii="Calibri" w:hAnsi="Calibri" w:cs="Calibri"/>
          <w:color w:val="000000" w:themeColor="text1"/>
        </w:rPr>
      </w:pPr>
      <w:r w:rsidRPr="006E4D02">
        <w:rPr>
          <w:rFonts w:ascii="Calibri" w:hAnsi="Calibri" w:cs="Calibri"/>
          <w:color w:val="000000" w:themeColor="text1"/>
        </w:rPr>
        <w:lastRenderedPageBreak/>
        <w:t>TOPLUMSAL KATKI</w:t>
      </w:r>
    </w:p>
    <w:p w:rsidRPr="00766111" w:rsidR="00E17FF3" w:rsidP="2252C3BB" w:rsidRDefault="00E17FF3" w14:paraId="692D9C60" w14:textId="77777777">
      <w:pPr>
        <w:spacing w:line="276" w:lineRule="auto"/>
        <w:rPr>
          <w:b w:val="1"/>
          <w:bCs w:val="1"/>
          <w:sz w:val="22"/>
          <w:szCs w:val="22"/>
        </w:rPr>
      </w:pPr>
      <w:r w:rsidRPr="2252C3BB" w:rsidR="23BDEAB9">
        <w:rPr>
          <w:b w:val="1"/>
          <w:bCs w:val="1"/>
          <w:sz w:val="22"/>
          <w:szCs w:val="22"/>
        </w:rPr>
        <w:t>D.1.  Toplumsal Katkı Süreçlerinin Yönetimi ve Toplumsal Katkı Kaynakları</w:t>
      </w:r>
    </w:p>
    <w:p w:rsidR="00E17FF3" w:rsidP="2252C3BB" w:rsidRDefault="00E17FF3" w14:paraId="15D4EB44" w14:textId="77777777">
      <w:pPr>
        <w:tabs>
          <w:tab w:val="left" w:pos="1608"/>
        </w:tabs>
        <w:rPr>
          <w:sz w:val="22"/>
          <w:szCs w:val="22"/>
        </w:rPr>
      </w:pPr>
    </w:p>
    <w:tbl>
      <w:tblPr>
        <w:tblStyle w:val="TabloKlavuzu"/>
        <w:tblW w:w="0" w:type="auto"/>
        <w:tblLook w:val="04A0" w:firstRow="1" w:lastRow="0" w:firstColumn="1" w:lastColumn="0" w:noHBand="0" w:noVBand="1"/>
      </w:tblPr>
      <w:tblGrid>
        <w:gridCol w:w="7083"/>
        <w:gridCol w:w="1979"/>
      </w:tblGrid>
      <w:tr w:rsidR="00E17FF3" w:rsidTr="2252C3BB" w14:paraId="6C1C6611" w14:textId="77777777">
        <w:trPr>
          <w:trHeight w:val="343"/>
        </w:trPr>
        <w:tc>
          <w:tcPr>
            <w:tcW w:w="7083" w:type="dxa"/>
            <w:vMerge w:val="restart"/>
            <w:shd w:val="clear" w:color="auto" w:fill="FBE7D9"/>
            <w:tcMar/>
            <w:vAlign w:val="center"/>
          </w:tcPr>
          <w:p w:rsidRPr="001F0D8C" w:rsidR="00E17FF3" w:rsidP="2252C3BB" w:rsidRDefault="00E17FF3" w14:paraId="245241C2" w14:textId="77777777">
            <w:pPr>
              <w:spacing w:line="276" w:lineRule="auto"/>
              <w:rPr>
                <w:b w:val="1"/>
                <w:bCs w:val="1"/>
                <w:sz w:val="22"/>
                <w:szCs w:val="22"/>
                <w:u w:val="single"/>
              </w:rPr>
            </w:pPr>
            <w:r w:rsidRPr="2252C3BB" w:rsidR="23BDEAB9">
              <w:rPr>
                <w:b w:val="1"/>
                <w:bCs w:val="1"/>
                <w:sz w:val="22"/>
                <w:szCs w:val="22"/>
                <w:u w:val="single"/>
              </w:rPr>
              <w:t>D.1.1. Toplumsal katkı süreçlerinin yönetimi</w:t>
            </w:r>
          </w:p>
        </w:tc>
        <w:tc>
          <w:tcPr>
            <w:tcW w:w="1979" w:type="dxa"/>
            <w:shd w:val="clear" w:color="auto" w:fill="FBE7D9"/>
            <w:tcMar/>
            <w:vAlign w:val="center"/>
          </w:tcPr>
          <w:p w:rsidRPr="00AF06BB" w:rsidR="00E17FF3" w:rsidP="2252C3BB" w:rsidRDefault="00E17FF3" w14:paraId="02B16FD8" w14:textId="77777777">
            <w:pPr>
              <w:spacing w:line="276" w:lineRule="auto"/>
              <w:jc w:val="center"/>
              <w:rPr>
                <w:rFonts w:cs="Calibri" w:cstheme="minorAscii"/>
                <w:b w:val="1"/>
                <w:bCs w:val="1"/>
                <w:sz w:val="22"/>
                <w:szCs w:val="22"/>
              </w:rPr>
            </w:pPr>
            <w:r w:rsidRPr="2252C3BB" w:rsidR="23BDEAB9">
              <w:rPr>
                <w:rFonts w:cs="Calibri" w:cstheme="minorAscii"/>
                <w:b w:val="1"/>
                <w:bCs w:val="1"/>
                <w:sz w:val="22"/>
                <w:szCs w:val="22"/>
              </w:rPr>
              <w:t>Olgunluk Düzeyi</w:t>
            </w:r>
          </w:p>
        </w:tc>
      </w:tr>
      <w:tr w:rsidR="00E17FF3" w:rsidTr="2252C3BB" w14:paraId="61F96FAA" w14:textId="77777777">
        <w:trPr>
          <w:trHeight w:val="276"/>
        </w:trPr>
        <w:tc>
          <w:tcPr>
            <w:tcW w:w="7083" w:type="dxa"/>
            <w:vMerge/>
            <w:tcMar/>
            <w:vAlign w:val="center"/>
          </w:tcPr>
          <w:p w:rsidRPr="00AF06BB" w:rsidR="00E17FF3" w:rsidP="00A71F10" w:rsidRDefault="00E17FF3" w14:paraId="188487A7" w14:textId="77777777">
            <w:pPr>
              <w:spacing w:line="276" w:lineRule="auto"/>
              <w:rPr>
                <w:rFonts w:cstheme="minorHAnsi"/>
                <w:b/>
                <w:bCs/>
              </w:rPr>
            </w:pPr>
          </w:p>
        </w:tc>
        <w:tc>
          <w:tcPr>
            <w:tcW w:w="1979" w:type="dxa"/>
            <w:shd w:val="clear" w:color="auto" w:fill="FBE7D9"/>
            <w:tcMar/>
            <w:vAlign w:val="center"/>
          </w:tcPr>
          <w:p w:rsidRPr="00AF06BB" w:rsidR="00E17FF3" w:rsidP="2252C3BB" w:rsidRDefault="00E17FF3" w14:paraId="2F54C43F" w14:textId="196A14F7">
            <w:pPr>
              <w:spacing w:line="276" w:lineRule="auto"/>
              <w:jc w:val="center"/>
              <w:rPr>
                <w:rFonts w:cs="Calibri" w:cstheme="minorAscii"/>
                <w:b w:val="1"/>
                <w:bCs w:val="1"/>
                <w:sz w:val="22"/>
                <w:szCs w:val="22"/>
              </w:rPr>
            </w:pPr>
            <w:r w:rsidRPr="2252C3BB" w:rsidR="30AA6958">
              <w:rPr>
                <w:rFonts w:cs="Calibri" w:cstheme="minorAscii"/>
                <w:b w:val="1"/>
                <w:bCs w:val="1"/>
                <w:sz w:val="22"/>
                <w:szCs w:val="22"/>
              </w:rPr>
              <w:t>3</w:t>
            </w:r>
          </w:p>
        </w:tc>
      </w:tr>
      <w:tr w:rsidR="00E17FF3" w:rsidTr="2252C3BB" w14:paraId="0EC53AE5" w14:textId="77777777">
        <w:trPr>
          <w:trHeight w:val="1338"/>
        </w:trPr>
        <w:tc>
          <w:tcPr>
            <w:tcW w:w="9062" w:type="dxa"/>
            <w:gridSpan w:val="2"/>
            <w:tcMar/>
          </w:tcPr>
          <w:p w:rsidR="00E17FF3" w:rsidP="2252C3BB" w:rsidRDefault="00E17FF3" w14:paraId="616BB784" w14:textId="0C5E15B1">
            <w:pPr>
              <w:pStyle w:val="Normal"/>
              <w:rPr>
                <w:rFonts w:ascii="Calibri" w:hAnsi="Calibri" w:eastAsia="Calibri" w:cs="Calibri"/>
                <w:b w:val="1"/>
                <w:bCs w:val="1"/>
                <w:i w:val="0"/>
                <w:iCs w:val="0"/>
                <w:caps w:val="0"/>
                <w:smallCaps w:val="0"/>
                <w:noProof/>
                <w:color w:val="000000" w:themeColor="text1" w:themeTint="FF" w:themeShade="FF"/>
                <w:sz w:val="22"/>
                <w:szCs w:val="22"/>
                <w:lang w:val="tr-TR"/>
              </w:rPr>
            </w:pPr>
            <w:r w:rsidRPr="2252C3BB" w:rsidR="30AA6958">
              <w:rPr>
                <w:rFonts w:ascii="Calibri" w:hAnsi="Calibri" w:eastAsia="Calibri" w:cs="Calibri"/>
                <w:b w:val="0"/>
                <w:bCs w:val="0"/>
                <w:i w:val="0"/>
                <w:iCs w:val="0"/>
                <w:caps w:val="0"/>
                <w:smallCaps w:val="0"/>
                <w:noProof/>
                <w:color w:val="000000" w:themeColor="text1" w:themeTint="FF" w:themeShade="FF"/>
                <w:sz w:val="22"/>
                <w:szCs w:val="22"/>
                <w:lang w:val="tr-TR"/>
              </w:rPr>
              <w:t>Birimin toplumsal katkı politikası birimin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r w:rsidRPr="2252C3BB" w:rsidR="17635CFB">
              <w:rPr>
                <w:rFonts w:ascii="Calibri" w:hAnsi="Calibri" w:eastAsia="Calibri" w:cs="Calibri"/>
                <w:b w:val="1"/>
                <w:bCs w:val="1"/>
                <w:i w:val="0"/>
                <w:iCs w:val="0"/>
                <w:caps w:val="0"/>
                <w:smallCaps w:val="0"/>
                <w:noProof/>
                <w:color w:val="000000" w:themeColor="text1" w:themeTint="FF" w:themeShade="FF"/>
                <w:sz w:val="22"/>
                <w:szCs w:val="22"/>
                <w:lang w:val="tr-TR"/>
              </w:rPr>
              <w:t xml:space="preserve"> (3) D.1.1.1.SBF_ODJ_Etkinlikler</w:t>
            </w:r>
          </w:p>
          <w:p w:rsidR="00E17FF3" w:rsidP="2252C3BB" w:rsidRDefault="00E17FF3" w14:paraId="393DB13D" w14:textId="77A5EC75">
            <w:pPr>
              <w:pStyle w:val="Normal"/>
              <w:rPr>
                <w:rFonts w:ascii="Calibri" w:hAnsi="Calibri" w:eastAsia="Calibri" w:cs="Calibri"/>
                <w:b w:val="0"/>
                <w:bCs w:val="0"/>
                <w:i w:val="0"/>
                <w:iCs w:val="0"/>
                <w:caps w:val="0"/>
                <w:smallCaps w:val="0"/>
                <w:noProof/>
                <w:color w:val="000000" w:themeColor="text1" w:themeTint="FF" w:themeShade="FF"/>
                <w:sz w:val="22"/>
                <w:szCs w:val="22"/>
                <w:lang w:val="tr-TR"/>
              </w:rPr>
            </w:pPr>
          </w:p>
        </w:tc>
      </w:tr>
    </w:tbl>
    <w:p w:rsidR="00AF06BB" w:rsidP="2252C3BB" w:rsidRDefault="00AF06BB" w14:paraId="1F98910E" w14:textId="576085C1">
      <w:pPr>
        <w:rPr>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577F4576" w14:textId="77777777">
        <w:trPr>
          <w:trHeight w:val="343"/>
        </w:trPr>
        <w:tc>
          <w:tcPr>
            <w:tcW w:w="7083" w:type="dxa"/>
            <w:vMerge w:val="restart"/>
            <w:shd w:val="clear" w:color="auto" w:fill="FBE7D9"/>
            <w:tcMar/>
            <w:vAlign w:val="center"/>
          </w:tcPr>
          <w:p w:rsidRPr="001F0D8C" w:rsidR="001F0D8C" w:rsidP="2252C3BB" w:rsidRDefault="001F0D8C" w14:paraId="44F9FBC9" w14:textId="28A625CB">
            <w:pPr>
              <w:spacing w:line="276" w:lineRule="auto"/>
              <w:jc w:val="both"/>
              <w:rPr>
                <w:b w:val="1"/>
                <w:bCs w:val="1"/>
                <w:sz w:val="22"/>
                <w:szCs w:val="22"/>
                <w:u w:val="single"/>
              </w:rPr>
            </w:pPr>
            <w:r w:rsidRPr="2252C3BB" w:rsidR="6E8B7A5C">
              <w:rPr>
                <w:b w:val="1"/>
                <w:bCs w:val="1"/>
                <w:sz w:val="22"/>
                <w:szCs w:val="22"/>
                <w:u w:val="single"/>
              </w:rPr>
              <w:t>D.1.2. Kaynaklar</w:t>
            </w:r>
          </w:p>
        </w:tc>
        <w:tc>
          <w:tcPr>
            <w:tcW w:w="1979" w:type="dxa"/>
            <w:shd w:val="clear" w:color="auto" w:fill="FBE7D9"/>
            <w:tcMar/>
            <w:vAlign w:val="center"/>
          </w:tcPr>
          <w:p w:rsidRPr="00AF06BB" w:rsidR="001F0D8C" w:rsidP="2252C3BB" w:rsidRDefault="001F0D8C" w14:paraId="453D30A0"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534DCB7B" w14:textId="77777777">
        <w:trPr>
          <w:trHeight w:val="276"/>
        </w:trPr>
        <w:tc>
          <w:tcPr>
            <w:tcW w:w="7083" w:type="dxa"/>
            <w:vMerge/>
            <w:tcMar/>
            <w:vAlign w:val="center"/>
          </w:tcPr>
          <w:p w:rsidRPr="00AF06BB" w:rsidR="001F0D8C" w:rsidP="00A71F10" w:rsidRDefault="001F0D8C" w14:paraId="4898A9D1" w14:textId="77777777">
            <w:pPr>
              <w:spacing w:line="276" w:lineRule="auto"/>
              <w:rPr>
                <w:rFonts w:cstheme="minorHAnsi"/>
                <w:b/>
                <w:bCs/>
              </w:rPr>
            </w:pPr>
          </w:p>
        </w:tc>
        <w:tc>
          <w:tcPr>
            <w:tcW w:w="1979" w:type="dxa"/>
            <w:shd w:val="clear" w:color="auto" w:fill="FBE7D9"/>
            <w:tcMar/>
            <w:vAlign w:val="center"/>
          </w:tcPr>
          <w:p w:rsidRPr="00AF06BB" w:rsidR="001F0D8C" w:rsidP="2252C3BB" w:rsidRDefault="001F0D8C" w14:paraId="23B78A9F" w14:textId="695BADC2">
            <w:pPr>
              <w:spacing w:line="276" w:lineRule="auto"/>
              <w:jc w:val="center"/>
              <w:rPr>
                <w:rFonts w:cs="Calibri" w:cstheme="minorAscii"/>
                <w:b w:val="1"/>
                <w:bCs w:val="1"/>
                <w:sz w:val="22"/>
                <w:szCs w:val="22"/>
              </w:rPr>
            </w:pPr>
            <w:r w:rsidRPr="2252C3BB" w:rsidR="1F73B39F">
              <w:rPr>
                <w:rFonts w:cs="Calibri" w:cstheme="minorAscii"/>
                <w:b w:val="1"/>
                <w:bCs w:val="1"/>
                <w:sz w:val="22"/>
                <w:szCs w:val="22"/>
              </w:rPr>
              <w:t>3</w:t>
            </w:r>
          </w:p>
        </w:tc>
      </w:tr>
      <w:tr w:rsidR="001F0D8C" w:rsidTr="2252C3BB" w14:paraId="64F67ECD" w14:textId="77777777">
        <w:trPr>
          <w:trHeight w:val="1338"/>
        </w:trPr>
        <w:tc>
          <w:tcPr>
            <w:tcW w:w="9062" w:type="dxa"/>
            <w:gridSpan w:val="2"/>
            <w:tcMar/>
          </w:tcPr>
          <w:p w:rsidR="001F0D8C" w:rsidP="2252C3BB" w:rsidRDefault="001F0D8C" w14:paraId="064DED92" w14:textId="608CC436">
            <w:pPr>
              <w:pStyle w:val="Normal"/>
              <w:bidi w:val="0"/>
              <w:rPr>
                <w:rFonts w:ascii="Calibri" w:hAnsi="Calibri" w:eastAsia="Calibri" w:cs="Calibri"/>
                <w:noProof/>
                <w:sz w:val="22"/>
                <w:szCs w:val="22"/>
                <w:lang w:val="tr-TR"/>
              </w:rPr>
            </w:pPr>
            <w:r w:rsidRPr="2252C3BB" w:rsidR="6F1C6360">
              <w:rPr>
                <w:rFonts w:ascii="Calibri" w:hAnsi="Calibri" w:eastAsia="Calibri" w:cs="Calibri" w:asciiTheme="minorAscii" w:hAnsiTheme="minorAscii" w:eastAsiaTheme="minorAscii" w:cstheme="minorBidi"/>
                <w:noProof/>
                <w:color w:val="auto"/>
                <w:sz w:val="22"/>
                <w:szCs w:val="22"/>
                <w:lang w:val="tr-TR" w:eastAsia="en-US" w:bidi="ar-SA"/>
              </w:rPr>
              <w:t>Toplumsal katkıya ayrılan kaynaklar (mali, fiziksel, insan gücü) kurum tarafından belirlenmiş, paylaşılmış ve kurumsallaştırılmıştır.</w:t>
            </w:r>
            <w:r w:rsidRPr="2252C3BB" w:rsidR="35B08F2C">
              <w:rPr>
                <w:rFonts w:ascii="Calibri" w:hAnsi="Calibri" w:eastAsia="Calibri" w:cs="Calibri"/>
                <w:b w:val="1"/>
                <w:bCs w:val="1"/>
                <w:i w:val="0"/>
                <w:iCs w:val="0"/>
                <w:caps w:val="0"/>
                <w:smallCaps w:val="0"/>
                <w:noProof/>
                <w:color w:val="000000" w:themeColor="text1" w:themeTint="FF" w:themeShade="FF"/>
                <w:sz w:val="22"/>
                <w:szCs w:val="22"/>
                <w:lang w:val="tr-TR"/>
              </w:rPr>
              <w:t xml:space="preserve"> (3)D.1.2.2.SBF_ODJ_</w:t>
            </w:r>
            <w:r w:rsidRPr="2252C3BB" w:rsidR="73F9F651">
              <w:rPr>
                <w:rFonts w:ascii="Calibri" w:hAnsi="Calibri" w:eastAsia="Calibri" w:cs="Calibri"/>
                <w:b w:val="1"/>
                <w:bCs w:val="1"/>
                <w:i w:val="0"/>
                <w:iCs w:val="0"/>
                <w:caps w:val="0"/>
                <w:smallCaps w:val="0"/>
                <w:strike w:val="0"/>
                <w:dstrike w:val="0"/>
                <w:noProof/>
                <w:color w:val="000000" w:themeColor="text1" w:themeTint="FF" w:themeShade="FF"/>
                <w:sz w:val="22"/>
                <w:szCs w:val="22"/>
                <w:u w:val="none"/>
                <w:lang w:val="tr-TR"/>
              </w:rPr>
              <w:t>BAP’ın_Gönderdiği_Satın_Alma_Bütçe_Formu</w:t>
            </w:r>
          </w:p>
          <w:p w:rsidR="001F0D8C" w:rsidP="2252C3BB" w:rsidRDefault="001F0D8C" w14:paraId="37D4E819" w14:textId="3A419425">
            <w:pPr>
              <w:pStyle w:val="Normal"/>
              <w:bidi w:val="0"/>
              <w:rPr>
                <w:rFonts w:ascii="Calibri" w:hAnsi="Calibri" w:eastAsia="Calibri" w:cs="Calibri"/>
                <w:noProof/>
                <w:sz w:val="22"/>
                <w:szCs w:val="22"/>
                <w:lang w:val="tr-TR"/>
              </w:rPr>
            </w:pPr>
            <w:r w:rsidRPr="2252C3BB" w:rsidR="6F1C6360">
              <w:rPr>
                <w:rFonts w:ascii="Calibri" w:hAnsi="Calibri" w:eastAsia="Calibri" w:cs="Calibri" w:asciiTheme="minorAscii" w:hAnsiTheme="minorAscii" w:eastAsiaTheme="minorAscii" w:cstheme="minorBidi"/>
                <w:noProof/>
                <w:color w:val="auto"/>
                <w:sz w:val="22"/>
                <w:szCs w:val="22"/>
                <w:lang w:val="tr-TR" w:eastAsia="en-US" w:bidi="ar-SA"/>
              </w:rPr>
              <w:t xml:space="preserve"> </w:t>
            </w:r>
            <w:r w:rsidRPr="2252C3BB" w:rsidR="4E0EC422">
              <w:rPr>
                <w:rFonts w:ascii="Calibri" w:hAnsi="Calibri" w:eastAsia="Calibri" w:cs="Calibri" w:asciiTheme="minorAscii" w:hAnsiTheme="minorAscii" w:eastAsiaTheme="minorAscii" w:cstheme="minorBidi"/>
                <w:noProof/>
                <w:color w:val="auto"/>
                <w:sz w:val="22"/>
                <w:szCs w:val="22"/>
                <w:lang w:val="tr-TR" w:eastAsia="en-US" w:bidi="ar-SA"/>
              </w:rPr>
              <w:t xml:space="preserve">Akademik ve idari birimlerin kendi bütçeleri olduğu, araştırma merkezlerinin rektörlüğe bağlı olarak çalıştığı iç ve dış kaynak finansmanıyla yönetilen projeler ile toplumsal katkı çalışmaları </w:t>
            </w:r>
            <w:r w:rsidRPr="2252C3BB" w:rsidR="54755A86">
              <w:rPr>
                <w:rFonts w:ascii="Calibri" w:hAnsi="Calibri" w:eastAsia="Calibri" w:cs="Calibri" w:asciiTheme="minorAscii" w:hAnsiTheme="minorAscii" w:eastAsiaTheme="minorAscii" w:cstheme="minorBidi"/>
                <w:noProof/>
                <w:color w:val="auto"/>
                <w:sz w:val="22"/>
                <w:szCs w:val="22"/>
                <w:lang w:val="tr-TR" w:eastAsia="en-US" w:bidi="ar-SA"/>
              </w:rPr>
              <w:t>desteklenmektedir.</w:t>
            </w:r>
            <w:r w:rsidRPr="2252C3BB" w:rsidR="4E0EC422">
              <w:rPr>
                <w:rFonts w:ascii="Calibri" w:hAnsi="Calibri" w:eastAsia="Calibri" w:cs="Calibri" w:asciiTheme="minorAscii" w:hAnsiTheme="minorAscii" w:eastAsiaTheme="minorAscii" w:cstheme="minorBidi"/>
                <w:noProof/>
                <w:color w:val="auto"/>
                <w:sz w:val="22"/>
                <w:szCs w:val="22"/>
                <w:lang w:val="tr-TR" w:eastAsia="en-US" w:bidi="ar-SA"/>
              </w:rPr>
              <w:t xml:space="preserve"> </w:t>
            </w:r>
            <w:r w:rsidRPr="2252C3BB" w:rsidR="08F445E3">
              <w:rPr>
                <w:rFonts w:ascii="Calibri" w:hAnsi="Calibri" w:eastAsia="Calibri" w:cs="Calibri"/>
                <w:b w:val="1"/>
                <w:bCs w:val="1"/>
                <w:i w:val="0"/>
                <w:iCs w:val="0"/>
                <w:caps w:val="0"/>
                <w:smallCaps w:val="0"/>
                <w:noProof/>
                <w:color w:val="000000" w:themeColor="text1" w:themeTint="FF" w:themeShade="FF"/>
                <w:sz w:val="22"/>
                <w:szCs w:val="22"/>
                <w:lang w:val="tr-TR"/>
              </w:rPr>
              <w:t>(3)D.1.2.3.SBF_ODJ_Toplumsal_Katkı_Proje_Başvuru_Formu</w:t>
            </w:r>
            <w:r w:rsidRPr="2252C3BB" w:rsidR="08F445E3">
              <w:rPr>
                <w:rFonts w:ascii="Calibri" w:hAnsi="Calibri" w:eastAsia="Calibri" w:cs="Calibri"/>
                <w:b w:val="1"/>
                <w:bCs w:val="1"/>
                <w:i w:val="0"/>
                <w:iCs w:val="0"/>
                <w:caps w:val="0"/>
                <w:smallCaps w:val="0"/>
                <w:noProof/>
                <w:color w:val="000000" w:themeColor="text1" w:themeTint="FF" w:themeShade="FF"/>
                <w:sz w:val="22"/>
                <w:szCs w:val="22"/>
                <w:lang w:val="tr-TR"/>
              </w:rPr>
              <w:t xml:space="preserve"> </w:t>
            </w:r>
          </w:p>
          <w:p w:rsidR="001F0D8C" w:rsidP="2252C3BB" w:rsidRDefault="001F0D8C" w14:paraId="6A83FFBA" w14:textId="6AA8C024">
            <w:pPr>
              <w:pStyle w:val="Normal"/>
              <w:bidi w:val="0"/>
              <w:rPr>
                <w:rFonts w:ascii="Calibri" w:hAnsi="Calibri" w:eastAsia="Calibri" w:cs="Calibri" w:asciiTheme="minorAscii" w:hAnsiTheme="minorAscii" w:eastAsiaTheme="minorAscii" w:cstheme="minorBidi"/>
                <w:noProof/>
                <w:color w:val="auto"/>
                <w:sz w:val="22"/>
                <w:szCs w:val="22"/>
                <w:lang w:val="tr-TR" w:eastAsia="en-US" w:bidi="ar-SA"/>
              </w:rPr>
            </w:pPr>
            <w:r w:rsidRPr="2252C3BB" w:rsidR="6F1C6360">
              <w:rPr>
                <w:rFonts w:ascii="Calibri" w:hAnsi="Calibri" w:eastAsia="Calibri" w:cs="Calibri" w:asciiTheme="minorAscii" w:hAnsiTheme="minorAscii" w:eastAsiaTheme="minorAscii" w:cstheme="minorBidi"/>
                <w:noProof/>
                <w:color w:val="auto"/>
                <w:sz w:val="22"/>
                <w:szCs w:val="22"/>
                <w:lang w:val="tr-TR" w:eastAsia="en-US" w:bidi="ar-SA"/>
              </w:rPr>
              <w:t xml:space="preserve">Bölümümüz kapsamında </w:t>
            </w:r>
            <w:r w:rsidRPr="2252C3BB" w:rsidR="79CF2F79">
              <w:rPr>
                <w:rFonts w:ascii="Calibri" w:hAnsi="Calibri" w:eastAsia="Calibri" w:cs="Calibri" w:asciiTheme="minorAscii" w:hAnsiTheme="minorAscii" w:eastAsiaTheme="minorAscii" w:cstheme="minorBidi"/>
                <w:noProof/>
                <w:color w:val="auto"/>
                <w:sz w:val="22"/>
                <w:szCs w:val="22"/>
                <w:lang w:val="tr-TR" w:eastAsia="en-US" w:bidi="ar-SA"/>
              </w:rPr>
              <w:t xml:space="preserve">bilimsel projeler yazılmakta </w:t>
            </w:r>
            <w:r w:rsidRPr="2252C3BB" w:rsidR="4E6ED5F9">
              <w:rPr>
                <w:rFonts w:ascii="Calibri" w:hAnsi="Calibri" w:eastAsia="Calibri" w:cs="Calibri" w:asciiTheme="minorAscii" w:hAnsiTheme="minorAscii" w:eastAsiaTheme="minorAscii" w:cstheme="minorBidi"/>
                <w:noProof/>
                <w:color w:val="auto"/>
                <w:sz w:val="22"/>
                <w:szCs w:val="22"/>
                <w:lang w:val="tr-TR" w:eastAsia="en-US" w:bidi="ar-SA"/>
              </w:rPr>
              <w:t>ve kabul görüp  desteklenmektedir.</w:t>
            </w:r>
            <w:r w:rsidRPr="2252C3BB" w:rsidR="02541496">
              <w:rPr>
                <w:rFonts w:ascii="Calibri" w:hAnsi="Calibri" w:eastAsia="Calibri" w:cs="Calibri"/>
                <w:b w:val="1"/>
                <w:bCs w:val="1"/>
                <w:i w:val="0"/>
                <w:iCs w:val="0"/>
                <w:caps w:val="0"/>
                <w:smallCaps w:val="0"/>
                <w:noProof/>
                <w:color w:val="000000" w:themeColor="text1" w:themeTint="FF" w:themeShade="FF"/>
                <w:sz w:val="22"/>
                <w:szCs w:val="22"/>
                <w:lang w:val="tr-TR"/>
              </w:rPr>
              <w:t xml:space="preserve"> (3)D.1.2.1.SBF_ODJ_ BAP_Kabul_Yazısı</w:t>
            </w:r>
          </w:p>
        </w:tc>
      </w:tr>
    </w:tbl>
    <w:p w:rsidR="001F0D8C" w:rsidP="2252C3BB" w:rsidRDefault="001F0D8C" w14:paraId="51047FA9" w14:textId="77777777">
      <w:pPr>
        <w:spacing w:line="276" w:lineRule="auto"/>
        <w:jc w:val="both"/>
        <w:rPr>
          <w:b w:val="1"/>
          <w:bCs w:val="1"/>
          <w:sz w:val="22"/>
          <w:szCs w:val="22"/>
        </w:rPr>
      </w:pPr>
    </w:p>
    <w:p w:rsidR="001F0D8C" w:rsidP="2252C3BB" w:rsidRDefault="001F0D8C" w14:paraId="0FB8E566" w14:textId="32EB2ABB">
      <w:pPr>
        <w:spacing w:line="276" w:lineRule="auto"/>
        <w:jc w:val="both"/>
        <w:rPr>
          <w:b w:val="1"/>
          <w:bCs w:val="1"/>
          <w:sz w:val="22"/>
          <w:szCs w:val="22"/>
        </w:rPr>
      </w:pPr>
      <w:r w:rsidRPr="2252C3BB" w:rsidR="6E8B7A5C">
        <w:rPr>
          <w:b w:val="1"/>
          <w:bCs w:val="1"/>
          <w:sz w:val="22"/>
          <w:szCs w:val="22"/>
        </w:rPr>
        <w:t>D.2. Toplumsal Katkı Performansı</w:t>
      </w:r>
    </w:p>
    <w:p w:rsidRPr="00766111" w:rsidR="001F0D8C" w:rsidP="2252C3BB" w:rsidRDefault="001F0D8C" w14:paraId="02D3096D" w14:textId="77777777">
      <w:pPr>
        <w:spacing w:line="276" w:lineRule="auto"/>
        <w:jc w:val="both"/>
        <w:rPr>
          <w:b w:val="1"/>
          <w:bCs w:val="1"/>
          <w:sz w:val="22"/>
          <w:szCs w:val="22"/>
        </w:rPr>
      </w:pPr>
    </w:p>
    <w:tbl>
      <w:tblPr>
        <w:tblStyle w:val="TabloKlavuzu"/>
        <w:tblW w:w="0" w:type="auto"/>
        <w:tblLook w:val="04A0" w:firstRow="1" w:lastRow="0" w:firstColumn="1" w:lastColumn="0" w:noHBand="0" w:noVBand="1"/>
      </w:tblPr>
      <w:tblGrid>
        <w:gridCol w:w="7083"/>
        <w:gridCol w:w="1979"/>
      </w:tblGrid>
      <w:tr w:rsidR="001F0D8C" w:rsidTr="2252C3BB" w14:paraId="08685372" w14:textId="77777777">
        <w:trPr>
          <w:trHeight w:val="343"/>
        </w:trPr>
        <w:tc>
          <w:tcPr>
            <w:tcW w:w="7083" w:type="dxa"/>
            <w:vMerge w:val="restart"/>
            <w:shd w:val="clear" w:color="auto" w:fill="FBE7D9"/>
            <w:tcMar/>
            <w:vAlign w:val="center"/>
          </w:tcPr>
          <w:p w:rsidRPr="001F0D8C" w:rsidR="001F0D8C" w:rsidP="2252C3BB" w:rsidRDefault="001F0D8C" w14:paraId="123C7036" w14:textId="264D78AB">
            <w:pPr>
              <w:spacing w:line="276" w:lineRule="auto"/>
              <w:rPr>
                <w:b w:val="1"/>
                <w:bCs w:val="1"/>
                <w:sz w:val="22"/>
                <w:szCs w:val="22"/>
                <w:u w:val="single"/>
              </w:rPr>
            </w:pPr>
            <w:r w:rsidRPr="2252C3BB" w:rsidR="6E8B7A5C">
              <w:rPr>
                <w:b w:val="1"/>
                <w:bCs w:val="1"/>
                <w:sz w:val="22"/>
                <w:szCs w:val="22"/>
                <w:u w:val="single"/>
              </w:rPr>
              <w:t>D.2.1.Toplumsal katkı performansının izlenmesi ve değerlendirilmesi</w:t>
            </w:r>
          </w:p>
        </w:tc>
        <w:tc>
          <w:tcPr>
            <w:tcW w:w="1979" w:type="dxa"/>
            <w:shd w:val="clear" w:color="auto" w:fill="FBE7D9"/>
            <w:tcMar/>
            <w:vAlign w:val="center"/>
          </w:tcPr>
          <w:p w:rsidRPr="00AF06BB" w:rsidR="001F0D8C" w:rsidP="2252C3BB" w:rsidRDefault="001F0D8C" w14:paraId="33A97E8A" w14:textId="77777777">
            <w:pPr>
              <w:spacing w:line="276" w:lineRule="auto"/>
              <w:jc w:val="center"/>
              <w:rPr>
                <w:rFonts w:cs="Calibri" w:cstheme="minorAscii"/>
                <w:b w:val="1"/>
                <w:bCs w:val="1"/>
                <w:sz w:val="22"/>
                <w:szCs w:val="22"/>
              </w:rPr>
            </w:pPr>
            <w:r w:rsidRPr="2252C3BB" w:rsidR="6E8B7A5C">
              <w:rPr>
                <w:rFonts w:cs="Calibri" w:cstheme="minorAscii"/>
                <w:b w:val="1"/>
                <w:bCs w:val="1"/>
                <w:sz w:val="22"/>
                <w:szCs w:val="22"/>
              </w:rPr>
              <w:t>Olgunluk Düzeyi</w:t>
            </w:r>
          </w:p>
        </w:tc>
      </w:tr>
      <w:tr w:rsidR="001F0D8C" w:rsidTr="2252C3BB" w14:paraId="5E1F2844" w14:textId="77777777">
        <w:trPr>
          <w:trHeight w:val="276"/>
        </w:trPr>
        <w:tc>
          <w:tcPr>
            <w:tcW w:w="7083" w:type="dxa"/>
            <w:vMerge/>
            <w:tcMar/>
            <w:vAlign w:val="center"/>
          </w:tcPr>
          <w:p w:rsidRPr="00AF06BB" w:rsidR="001F0D8C" w:rsidP="00A71F10" w:rsidRDefault="001F0D8C" w14:paraId="2555F1B1" w14:textId="77777777">
            <w:pPr>
              <w:spacing w:line="276" w:lineRule="auto"/>
              <w:rPr>
                <w:rFonts w:cstheme="minorHAnsi"/>
                <w:b/>
                <w:bCs/>
              </w:rPr>
            </w:pPr>
          </w:p>
        </w:tc>
        <w:tc>
          <w:tcPr>
            <w:tcW w:w="1979" w:type="dxa"/>
            <w:shd w:val="clear" w:color="auto" w:fill="FBE7D9"/>
            <w:tcMar/>
            <w:vAlign w:val="center"/>
          </w:tcPr>
          <w:p w:rsidRPr="00AF06BB" w:rsidR="001F0D8C" w:rsidP="2252C3BB" w:rsidRDefault="001F0D8C" w14:paraId="6D25CC65" w14:textId="2084D1E6">
            <w:pPr>
              <w:spacing w:line="276" w:lineRule="auto"/>
              <w:jc w:val="center"/>
              <w:rPr>
                <w:rFonts w:cs="Calibri" w:cstheme="minorAscii"/>
                <w:b w:val="1"/>
                <w:bCs w:val="1"/>
                <w:sz w:val="22"/>
                <w:szCs w:val="22"/>
              </w:rPr>
            </w:pPr>
            <w:r w:rsidRPr="2252C3BB" w:rsidR="2AEE08BE">
              <w:rPr>
                <w:rFonts w:cs="Calibri" w:cstheme="minorAscii"/>
                <w:b w:val="1"/>
                <w:bCs w:val="1"/>
                <w:sz w:val="22"/>
                <w:szCs w:val="22"/>
              </w:rPr>
              <w:t>1</w:t>
            </w:r>
          </w:p>
        </w:tc>
      </w:tr>
      <w:tr w:rsidR="001F0D8C" w:rsidTr="2252C3BB" w14:paraId="1C98F491" w14:textId="77777777">
        <w:trPr>
          <w:trHeight w:val="1338"/>
        </w:trPr>
        <w:tc>
          <w:tcPr>
            <w:tcW w:w="9062" w:type="dxa"/>
            <w:gridSpan w:val="2"/>
            <w:tcMar/>
          </w:tcPr>
          <w:p w:rsidR="001F0D8C" w:rsidP="2032A587" w:rsidRDefault="001F0D8C" w14:paraId="6EC4D19D" w14:textId="02AB30FA">
            <w:pPr>
              <w:widowControl w:val="0"/>
              <w:spacing w:after="0" w:line="276" w:lineRule="auto"/>
              <w:jc w:val="both"/>
              <w:rPr>
                <w:rFonts w:ascii="Calibri" w:hAnsi="Calibri" w:eastAsia="Calibri" w:cs="Calibri"/>
                <w:noProof/>
                <w:sz w:val="22"/>
                <w:szCs w:val="22"/>
                <w:lang w:val="tr-TR"/>
              </w:rPr>
            </w:pPr>
            <w:r w:rsidRPr="2252C3BB" w:rsidR="2AEE08BE">
              <w:rPr>
                <w:rFonts w:ascii="Calibri" w:hAnsi="Calibri" w:eastAsia="Calibri" w:cs="Calibri"/>
                <w:b w:val="0"/>
                <w:bCs w:val="0"/>
                <w:i w:val="0"/>
                <w:iCs w:val="0"/>
                <w:caps w:val="0"/>
                <w:smallCaps w:val="0"/>
                <w:noProof/>
                <w:color w:val="000000" w:themeColor="text1" w:themeTint="FF" w:themeShade="FF"/>
                <w:sz w:val="22"/>
                <w:szCs w:val="22"/>
                <w:lang w:val="tr-TR"/>
              </w:rPr>
              <w:t>Birim</w:t>
            </w:r>
            <w:r w:rsidRPr="2252C3BB" w:rsidR="553CBBEA">
              <w:rPr>
                <w:rFonts w:ascii="Calibri" w:hAnsi="Calibri" w:eastAsia="Calibri" w:cs="Calibri"/>
                <w:b w:val="0"/>
                <w:bCs w:val="0"/>
                <w:i w:val="0"/>
                <w:iCs w:val="0"/>
                <w:caps w:val="0"/>
                <w:smallCaps w:val="0"/>
                <w:noProof/>
                <w:color w:val="000000" w:themeColor="text1" w:themeTint="FF" w:themeShade="FF"/>
                <w:sz w:val="22"/>
                <w:szCs w:val="22"/>
                <w:lang w:val="tr-TR"/>
              </w:rPr>
              <w:t>imizde toplumsal katkı performansının izlenmesi ve değerlendirilmesine yönelik belge bulunmamaktadır.</w:t>
            </w:r>
          </w:p>
          <w:p w:rsidR="001F0D8C" w:rsidP="2252C3BB" w:rsidRDefault="001F0D8C" w14:paraId="6C588FFE" w14:textId="029233E5">
            <w:pPr>
              <w:pStyle w:val="Normal"/>
              <w:rPr>
                <w:sz w:val="22"/>
                <w:szCs w:val="22"/>
              </w:rPr>
            </w:pPr>
          </w:p>
        </w:tc>
      </w:tr>
    </w:tbl>
    <w:p w:rsidR="001F0D8C" w:rsidRDefault="001F0D8C" w14:paraId="2CF81994" w14:textId="0FA63980"/>
    <w:sectPr w:rsidR="001F0D8C" w:rsidSect="00A9313B">
      <w:pgSz w:w="11906" w:h="16838" w:orient="portrait"/>
      <w:pgMar w:top="1417" w:right="1417" w:bottom="709"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HE" w:author="Hilal EROĞLU" w:date="2024-01-16T15:31:00Z" w:id="11">
    <w:p w:rsidR="00A71F10" w:rsidRDefault="00A71F10" w14:paraId="51B1EFED" w14:textId="324E4A43">
      <w:pPr>
        <w:pStyle w:val="AklamaMetni"/>
      </w:pPr>
      <w:r>
        <w:rPr>
          <w:rStyle w:val="AklamaBavurusu"/>
        </w:rPr>
        <w:annotationRef/>
      </w:r>
    </w:p>
  </w:comment>
  <w:comment w:initials="HE" w:author="Hilal EROĞLU" w:date="2024-01-16T15:31:00Z" w:id="12">
    <w:p w:rsidR="00A71F10" w:rsidRDefault="00A71F10" w14:paraId="3363CD3D" w14:textId="16C56000">
      <w:pPr>
        <w:pStyle w:val="AklamaMetni"/>
      </w:pPr>
      <w:r>
        <w:rPr>
          <w:rStyle w:val="AklamaBavurusu"/>
        </w:rPr>
        <w:annotationRef/>
      </w:r>
    </w:p>
  </w:comment>
  <w:comment w:initials="HE" w:author="Hilal EROĞLU" w:date="2024-01-16T15:31:00Z" w:id="13">
    <w:p w:rsidR="00A71F10" w:rsidP="00E17FF3" w:rsidRDefault="00A71F10" w14:paraId="2ACC0A2B" w14:textId="77777777">
      <w:pPr>
        <w:pStyle w:val="AklamaMetni"/>
      </w:pPr>
      <w:r>
        <w:rPr>
          <w:rStyle w:val="AklamaBavurusu"/>
        </w:rPr>
        <w:annotationRef/>
      </w:r>
    </w:p>
  </w:comment>
  <w:comment w:initials="HE" w:author="Hilal EROĞLU" w:date="2024-01-16T15:31:00Z" w:id="14">
    <w:p w:rsidR="00A71F10" w:rsidP="00E17FF3" w:rsidRDefault="00A71F10" w14:paraId="70AED781" w14:textId="77777777">
      <w:pPr>
        <w:pStyle w:val="AklamaMetni"/>
      </w:pPr>
      <w:r>
        <w:rPr>
          <w:rStyle w:val="AklamaBavurusu"/>
        </w:rPr>
        <w:annotationRef/>
      </w:r>
    </w:p>
  </w:comment>
  <w:comment w:initials="HE" w:author="Hilal EROĞLU" w:date="2024-01-16T15:31:00Z" w:id="15">
    <w:p w:rsidR="00A71F10" w:rsidP="00E17FF3" w:rsidRDefault="00A71F10" w14:paraId="0E41C1AB" w14:textId="77777777">
      <w:pPr>
        <w:pStyle w:val="AklamaMetni"/>
      </w:pPr>
      <w:r>
        <w:rPr>
          <w:rStyle w:val="AklamaBavurusu"/>
        </w:rPr>
        <w:annotationRef/>
      </w:r>
    </w:p>
  </w:comment>
  <w:comment w:initials="HE" w:author="Hilal EROĞLU" w:date="2024-01-16T15:31:00Z" w:id="16">
    <w:p w:rsidR="00A71F10" w:rsidP="00E17FF3" w:rsidRDefault="00A71F10" w14:paraId="0BAF6E81" w14:textId="77777777">
      <w:pPr>
        <w:pStyle w:val="AklamaMetni"/>
      </w:pPr>
      <w:r>
        <w:rPr>
          <w:rStyle w:val="AklamaBavurusu"/>
        </w:rPr>
        <w:annotationRef/>
      </w:r>
    </w:p>
  </w:comment>
  <w:comment w:initials="HE" w:author="Hilal EROĞLU" w:date="2024-01-16T15:31:00Z" w:id="17">
    <w:p w:rsidR="00A71F10" w:rsidP="00E17FF3" w:rsidRDefault="00A71F10" w14:paraId="2DA757CA" w14:textId="77777777">
      <w:pPr>
        <w:pStyle w:val="AklamaMetni"/>
      </w:pPr>
      <w:r>
        <w:rPr>
          <w:rStyle w:val="AklamaBavurusu"/>
        </w:rPr>
        <w:annotationRef/>
      </w:r>
    </w:p>
  </w:comment>
  <w:comment w:initials="HE" w:author="Hilal EROĞLU" w:date="2024-01-16T15:31:00Z" w:id="18">
    <w:p w:rsidR="00A71F10" w:rsidP="00E17FF3" w:rsidRDefault="00A71F10" w14:paraId="07DFA8EB" w14:textId="77777777">
      <w:pPr>
        <w:pStyle w:val="AklamaMetni"/>
      </w:pPr>
      <w:r>
        <w:rPr>
          <w:rStyle w:val="AklamaBavurusu"/>
        </w:rPr>
        <w:annotationRef/>
      </w:r>
    </w:p>
  </w:comment>
  <w:comment w:initials="HE" w:author="Hilal EROĞLU" w:date="2024-01-16T15:31:00Z" w:id="19">
    <w:p w:rsidR="00A71F10" w:rsidP="00E17FF3" w:rsidRDefault="00A71F10" w14:paraId="182DDF7F" w14:textId="77777777">
      <w:pPr>
        <w:pStyle w:val="AklamaMetni"/>
      </w:pPr>
      <w:r>
        <w:rPr>
          <w:rStyle w:val="AklamaBavurusu"/>
        </w:rPr>
        <w:annotationRef/>
      </w:r>
    </w:p>
  </w:comment>
  <w:comment w:initials="HE" w:author="Hilal EROĞLU" w:date="2024-01-16T15:31:00Z" w:id="20">
    <w:p w:rsidR="00A71F10" w:rsidP="00E17FF3" w:rsidRDefault="00A71F10" w14:paraId="32E3BB77" w14:textId="77777777">
      <w:pPr>
        <w:pStyle w:val="AklamaMetni"/>
      </w:pPr>
      <w:r>
        <w:rPr>
          <w:rStyle w:val="AklamaBavurusu"/>
        </w:rPr>
        <w:annotationRef/>
      </w:r>
    </w:p>
  </w:comment>
  <w:comment w:initials="HE" w:author="Hilal EROĞLU" w:date="2024-01-16T15:31:00Z" w:id="21">
    <w:p w:rsidR="00A71F10" w:rsidP="00E17FF3" w:rsidRDefault="00A71F10" w14:paraId="3D0BE503" w14:textId="77777777">
      <w:pPr>
        <w:pStyle w:val="AklamaMetni"/>
      </w:pPr>
      <w:r>
        <w:rPr>
          <w:rStyle w:val="AklamaBavurusu"/>
        </w:rPr>
        <w:annotationRef/>
      </w:r>
    </w:p>
  </w:comment>
  <w:comment w:initials="HE" w:author="Hilal EROĞLU" w:date="2024-01-16T15:31:00Z" w:id="22">
    <w:p w:rsidR="00A71F10" w:rsidP="00E17FF3" w:rsidRDefault="00A71F10" w14:paraId="0C5D65E1" w14:textId="77777777">
      <w:pPr>
        <w:pStyle w:val="AklamaMetni"/>
      </w:pPr>
      <w:r>
        <w:rPr>
          <w:rStyle w:val="AklamaBavurusu"/>
        </w:rPr>
        <w:annotationRef/>
      </w:r>
    </w:p>
  </w:comment>
  <w:comment w:initials="HE" w:author="Hilal EROĞLU" w:date="2024-01-16T15:31:00Z" w:id="23">
    <w:p w:rsidR="00A71F10" w:rsidP="00E17FF3" w:rsidRDefault="00A71F10" w14:paraId="3F604A40" w14:textId="77777777">
      <w:pPr>
        <w:pStyle w:val="AklamaMetni"/>
      </w:pPr>
      <w:r>
        <w:rPr>
          <w:rStyle w:val="AklamaBavurusu"/>
        </w:rPr>
        <w:annotationRef/>
      </w:r>
    </w:p>
  </w:comment>
  <w:comment w:initials="HE" w:author="Hilal EROĞLU" w:date="2024-01-16T15:31:00Z" w:id="24">
    <w:p w:rsidR="00A71F10" w:rsidP="00E17FF3" w:rsidRDefault="00A71F10" w14:paraId="6C0D406E" w14:textId="77777777">
      <w:pPr>
        <w:pStyle w:val="AklamaMetni"/>
      </w:pPr>
      <w:r>
        <w:rPr>
          <w:rStyle w:val="AklamaBavurusu"/>
        </w:rPr>
        <w:annotationRef/>
      </w:r>
    </w:p>
  </w:comment>
  <w:comment w:initials="HE" w:author="Hilal EROĞLU" w:date="2024-01-16T15:31:00Z" w:id="25">
    <w:p w:rsidR="00A71F10" w:rsidP="00E17FF3" w:rsidRDefault="00A71F10" w14:paraId="713309E0" w14:textId="77777777">
      <w:pPr>
        <w:pStyle w:val="AklamaMetni"/>
      </w:pPr>
      <w:r>
        <w:rPr>
          <w:rStyle w:val="AklamaBavurusu"/>
        </w:rPr>
        <w:annotationRef/>
      </w:r>
    </w:p>
  </w:comment>
  <w:comment w:initials="HE" w:author="Hilal EROĞLU" w:date="2024-01-16T15:31:00Z" w:id="26">
    <w:p w:rsidR="00A71F10" w:rsidP="00E17FF3" w:rsidRDefault="00A71F10" w14:paraId="4E0EDA8C" w14:textId="77777777">
      <w:pPr>
        <w:pStyle w:val="AklamaMetni"/>
      </w:pPr>
      <w:r>
        <w:rPr>
          <w:rStyle w:val="AklamaBavurusu"/>
        </w:rPr>
        <w:annotationRef/>
      </w:r>
    </w:p>
  </w:comment>
  <w:comment w:initials="HE" w:author="Hilal EROĞLU" w:date="2024-01-16T15:31:00Z" w:id="27">
    <w:p w:rsidR="00A71F10" w:rsidP="00E17FF3" w:rsidRDefault="00A71F10" w14:paraId="29379C28" w14:textId="77777777">
      <w:pPr>
        <w:pStyle w:val="AklamaMetni"/>
      </w:pPr>
      <w:r>
        <w:rPr>
          <w:rStyle w:val="AklamaBavurusu"/>
        </w:rPr>
        <w:annotationRef/>
      </w:r>
    </w:p>
  </w:comment>
  <w:comment w:initials="HE" w:author="Hilal EROĞLU" w:date="2024-01-16T15:31:00Z" w:id="28">
    <w:p w:rsidR="00A71F10" w:rsidP="00E17FF3" w:rsidRDefault="00A71F10" w14:paraId="556E6234" w14:textId="77777777">
      <w:pPr>
        <w:pStyle w:val="AklamaMetni"/>
      </w:pPr>
      <w:r>
        <w:rPr>
          <w:rStyle w:val="AklamaBavurusu"/>
        </w:rPr>
        <w:annotationRef/>
      </w:r>
    </w:p>
  </w:comment>
  <w:comment w:initials="HE" w:author="Hilal EROĞLU" w:date="2024-01-16T15:31:00Z" w:id="29">
    <w:p w:rsidR="00A71F10" w:rsidP="00E17FF3" w:rsidRDefault="00A71F10" w14:paraId="4661695E" w14:textId="77777777">
      <w:pPr>
        <w:pStyle w:val="AklamaMetni"/>
      </w:pPr>
      <w:r>
        <w:rPr>
          <w:rStyle w:val="AklamaBavurusu"/>
        </w:rPr>
        <w:annotationRef/>
      </w:r>
    </w:p>
  </w:comment>
  <w:comment w:initials="HE" w:author="Hilal EROĞLU" w:date="2024-01-16T15:31:00Z" w:id="30">
    <w:p w:rsidR="00A71F10" w:rsidP="00E17FF3" w:rsidRDefault="00A71F10" w14:paraId="221407A7" w14:textId="77777777">
      <w:pPr>
        <w:pStyle w:val="AklamaMetni"/>
      </w:pPr>
      <w:r>
        <w:rPr>
          <w:rStyle w:val="AklamaBavurusu"/>
        </w:rPr>
        <w:annotationRef/>
      </w:r>
    </w:p>
  </w:comment>
  <w:comment w:initials="HE" w:author="Hilal EROĞLU" w:date="2024-01-16T15:31:00Z" w:id="31">
    <w:p w:rsidR="00A71F10" w:rsidP="00E17FF3" w:rsidRDefault="00A71F10" w14:paraId="75D14D3D" w14:textId="77777777">
      <w:pPr>
        <w:pStyle w:val="AklamaMetni"/>
      </w:pPr>
      <w:r>
        <w:rPr>
          <w:rStyle w:val="AklamaBavurusu"/>
        </w:rPr>
        <w:annotationRef/>
      </w:r>
    </w:p>
  </w:comment>
  <w:comment w:initials="HE" w:author="Hilal EROĞLU" w:date="2024-01-16T15:31:00Z" w:id="32">
    <w:p w:rsidR="00A71F10" w:rsidP="00E17FF3" w:rsidRDefault="00A71F10" w14:paraId="798D1BA3" w14:textId="77777777">
      <w:pPr>
        <w:pStyle w:val="AklamaMetni"/>
      </w:pPr>
      <w:r>
        <w:rPr>
          <w:rStyle w:val="AklamaBavurusu"/>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1B1EFED"/>
  <w15:commentEx w15:done="0" w15:paraId="3363CD3D"/>
  <w15:commentEx w15:done="0" w15:paraId="2ACC0A2B"/>
  <w15:commentEx w15:done="0" w15:paraId="70AED781"/>
  <w15:commentEx w15:done="0" w15:paraId="0E41C1AB"/>
  <w15:commentEx w15:done="0" w15:paraId="0BAF6E81"/>
  <w15:commentEx w15:done="0" w15:paraId="2DA757CA"/>
  <w15:commentEx w15:done="0" w15:paraId="07DFA8EB"/>
  <w15:commentEx w15:done="0" w15:paraId="182DDF7F"/>
  <w15:commentEx w15:done="0" w15:paraId="32E3BB77"/>
  <w15:commentEx w15:done="0" w15:paraId="3D0BE503"/>
  <w15:commentEx w15:done="0" w15:paraId="0C5D65E1"/>
  <w15:commentEx w15:done="0" w15:paraId="3F604A40"/>
  <w15:commentEx w15:done="0" w15:paraId="6C0D406E"/>
  <w15:commentEx w15:done="0" w15:paraId="713309E0"/>
  <w15:commentEx w15:done="0" w15:paraId="4E0EDA8C"/>
  <w15:commentEx w15:done="0" w15:paraId="29379C28"/>
  <w15:commentEx w15:done="0" w15:paraId="556E6234"/>
  <w15:commentEx w15:done="0" w15:paraId="4661695E"/>
  <w15:commentEx w15:done="0" w15:paraId="221407A7"/>
  <w15:commentEx w15:done="0" w15:paraId="75D14D3D"/>
  <w15:commentEx w15:done="0" w15:paraId="798D1BA3"/>
</w15:commentsEx>
</file>

<file path=word/commentsIds.xml><?xml version="1.0" encoding="utf-8"?>
<w16cid:commentsIds xmlns:mc="http://schemas.openxmlformats.org/markup-compatibility/2006" xmlns:w16cid="http://schemas.microsoft.com/office/word/2016/wordml/cid" mc:Ignorable="w16cid">
  <w16cid:commentId w16cid:paraId="51B1EFED" w16cid:durableId="55D7CD0B"/>
  <w16cid:commentId w16cid:paraId="3363CD3D" w16cid:durableId="29511FEE"/>
  <w16cid:commentId w16cid:paraId="2ACC0A2B" w16cid:durableId="29551DF2"/>
  <w16cid:commentId w16cid:paraId="70AED781" w16cid:durableId="2961EC1F"/>
  <w16cid:commentId w16cid:paraId="0E41C1AB" w16cid:durableId="2961ECA6"/>
  <w16cid:commentId w16cid:paraId="0BAF6E81" w16cid:durableId="2961ECA5"/>
  <w16cid:commentId w16cid:paraId="2DA757CA" w16cid:durableId="29551E60"/>
  <w16cid:commentId w16cid:paraId="07DFA8EB" w16cid:durableId="29551E5F"/>
  <w16cid:commentId w16cid:paraId="182DDF7F" w16cid:durableId="29551E96"/>
  <w16cid:commentId w16cid:paraId="32E3BB77" w16cid:durableId="29551E95"/>
  <w16cid:commentId w16cid:paraId="3D0BE503" w16cid:durableId="29551E99"/>
  <w16cid:commentId w16cid:paraId="0C5D65E1" w16cid:durableId="29551E98"/>
  <w16cid:commentId w16cid:paraId="3F604A40" w16cid:durableId="2961ED43"/>
  <w16cid:commentId w16cid:paraId="6C0D406E" w16cid:durableId="2961ED42"/>
  <w16cid:commentId w16cid:paraId="713309E0" w16cid:durableId="2961ED55"/>
  <w16cid:commentId w16cid:paraId="4E0EDA8C" w16cid:durableId="2961ED54"/>
  <w16cid:commentId w16cid:paraId="29379C28" w16cid:durableId="2961ED6E"/>
  <w16cid:commentId w16cid:paraId="556E6234" w16cid:durableId="2961ED6D"/>
  <w16cid:commentId w16cid:paraId="4661695E" w16cid:durableId="2961ED7A"/>
  <w16cid:commentId w16cid:paraId="221407A7" w16cid:durableId="2961ED79"/>
  <w16cid:commentId w16cid:paraId="75D14D3D" w16cid:durableId="2961ED8A"/>
  <w16cid:commentId w16cid:paraId="798D1BA3" w16cid:durableId="2961E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401" w:rsidP="00E17FF3" w:rsidRDefault="00370401" w14:paraId="36FAE41F" w14:textId="77777777">
      <w:r>
        <w:separator/>
      </w:r>
    </w:p>
  </w:endnote>
  <w:endnote w:type="continuationSeparator" w:id="0">
    <w:p w:rsidR="00370401" w:rsidP="00E17FF3" w:rsidRDefault="00370401" w14:paraId="0BE466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erW04-Regular">
    <w:altName w:val="Calibri"/>
    <w:panose1 w:val="00000000000000000000"/>
    <w:charset w:val="A2"/>
    <w:family w:val="swiss"/>
    <w:notTrueType/>
    <w:pitch w:val="default"/>
    <w:sig w:usb0="00000005" w:usb1="00000000" w:usb2="00000000" w:usb3="00000000" w:csb0="0000001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313B" w:rsidR="00A9313B" w:rsidP="00A9313B" w:rsidRDefault="00A9313B" w14:paraId="1A95D54E" w14:textId="7F667833">
    <w:pPr>
      <w:pStyle w:val="AltBilgi"/>
      <w:jc w:val="right"/>
      <w:rPr>
        <w:b/>
        <w:color w:val="000000" w:themeColor="text1"/>
      </w:rPr>
    </w:pPr>
    <w:r>
      <w:rPr>
        <w:color w:val="4472C4" w:themeColor="accent1"/>
      </w:rPr>
      <w:t xml:space="preserve"> </w:t>
    </w:r>
    <w:r w:rsidRPr="00A9313B">
      <w:rPr>
        <w:b/>
        <w:color w:val="000000" w:themeColor="text1"/>
      </w:rPr>
      <w:fldChar w:fldCharType="begin"/>
    </w:r>
    <w:r w:rsidRPr="00A9313B">
      <w:rPr>
        <w:b/>
        <w:color w:val="000000" w:themeColor="text1"/>
      </w:rPr>
      <w:instrText>PAGE  \* Arabic  \* MERGEFORMAT</w:instrText>
    </w:r>
    <w:r w:rsidRPr="00A9313B">
      <w:rPr>
        <w:b/>
        <w:color w:val="000000" w:themeColor="text1"/>
      </w:rPr>
      <w:fldChar w:fldCharType="separate"/>
    </w:r>
    <w:r w:rsidRPr="00A9313B">
      <w:rPr>
        <w:b/>
        <w:color w:val="000000" w:themeColor="text1"/>
      </w:rPr>
      <w:t>2</w:t>
    </w:r>
    <w:r w:rsidRPr="00A9313B">
      <w:rPr>
        <w:b/>
        <w:color w:val="000000" w:themeColor="text1"/>
      </w:rPr>
      <w:fldChar w:fldCharType="end"/>
    </w:r>
    <w:r w:rsidRPr="00A9313B">
      <w:rPr>
        <w:b/>
        <w:color w:val="000000" w:themeColor="text1"/>
      </w:rPr>
      <w:t xml:space="preserve"> / </w:t>
    </w:r>
    <w:r w:rsidRPr="00A9313B">
      <w:rPr>
        <w:b/>
        <w:color w:val="000000" w:themeColor="text1"/>
      </w:rPr>
      <w:fldChar w:fldCharType="begin"/>
    </w:r>
    <w:r w:rsidRPr="00A9313B">
      <w:rPr>
        <w:b/>
        <w:color w:val="000000" w:themeColor="text1"/>
      </w:rPr>
      <w:instrText>NUMPAGES  \* Arapça  \* MERGEFORMAT</w:instrText>
    </w:r>
    <w:r w:rsidRPr="00A9313B">
      <w:rPr>
        <w:b/>
        <w:color w:val="000000" w:themeColor="text1"/>
      </w:rPr>
      <w:fldChar w:fldCharType="separate"/>
    </w:r>
    <w:r w:rsidRPr="00A9313B">
      <w:rPr>
        <w:b/>
        <w:color w:val="000000" w:themeColor="text1"/>
      </w:rPr>
      <w:t>2</w:t>
    </w:r>
    <w:r w:rsidRPr="00A9313B">
      <w:rPr>
        <w:b/>
        <w:color w:val="000000" w:themeColor="text1"/>
      </w:rPr>
      <w:fldChar w:fldCharType="end"/>
    </w:r>
  </w:p>
  <w:p w:rsidR="00F57626" w:rsidRDefault="00F57626" w14:paraId="20095C00"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401" w:rsidP="00E17FF3" w:rsidRDefault="00370401" w14:paraId="4A8638E7" w14:textId="77777777">
      <w:r>
        <w:separator/>
      </w:r>
    </w:p>
  </w:footnote>
  <w:footnote w:type="continuationSeparator" w:id="0">
    <w:p w:rsidR="00370401" w:rsidP="00E17FF3" w:rsidRDefault="00370401" w14:paraId="6A5610F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11.25pt;height:11.25pt" o:bullet="t" type="#_x0000_t75">
        <v:imagedata o:title="mso1D3" r:id="rId1"/>
      </v:shape>
    </w:pict>
  </w:numPicBullet>
  <w:abstractNum xmlns:w="http://schemas.openxmlformats.org/wordprocessingml/2006/main" w:abstractNumId="68">
    <w:nsid w:val="578aba16"/>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f04a75d"/>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08848b8"/>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5cf8a2f5"/>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da4b649"/>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32c1678"/>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451ae5f"/>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e1c40ca"/>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701bfb4"/>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80fb9e1"/>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7ebb520"/>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278dada"/>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b599bb5"/>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d6ccd12"/>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f9f2c70"/>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9bc615d"/>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1d5a60"/>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253df42"/>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9913df5"/>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4a9f251"/>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ef79cd0"/>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7d7e968"/>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29f7148"/>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2e13e1c"/>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498768"/>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e9a4207"/>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6049077"/>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e445c51"/>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6326e7c"/>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2da26"/>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7a2acd5"/>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4c762ab"/>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c135458"/>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f0b2a6f"/>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2f70bf0"/>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e5ab1ed"/>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88a8264"/>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7a4acbe"/>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5f2af80"/>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c60a26d"/>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4235a47"/>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371917b"/>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3f562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c6cdc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45ceed7"/>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4839488"/>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834dc53"/>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bbf118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ed8563b"/>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08fc9"/>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f3d5e65"/>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2d0c187"/>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a55dee2"/>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f98d92"/>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3b71beb"/>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d1cd1a4"/>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43188cd"/>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1bd13e4"/>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86229d"/>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a5a08fc"/>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5f9ea23"/>
    <w:multiLevelType xmlns:w="http://schemas.openxmlformats.org/wordprocessingml/2006/main" w:val="hybridMultilevel"/>
    <w:lvl xmlns:w="http://schemas.openxmlformats.org/wordprocessingml/2006/main" w:ilvl="0">
      <w:start w:val="1"/>
      <w:numFmt w:val="bullet"/>
      <w:lvlText w:val=""/>
      <w:lvlJc w:val="left"/>
      <w:pPr>
        <w:ind w:left="8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B1CB7"/>
    <w:multiLevelType w:val="hybridMultilevel"/>
    <w:tmpl w:val="2F4CEA34"/>
    <w:lvl w:ilvl="0" w:tplc="74B60CCE">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37E07"/>
    <w:multiLevelType w:val="hybridMultilevel"/>
    <w:tmpl w:val="3826860E"/>
    <w:lvl w:ilvl="0" w:tplc="041F0007">
      <w:start w:val="1"/>
      <w:numFmt w:val="bullet"/>
      <w:lvlText w:val=""/>
      <w:lvlPicBulletId w:val="0"/>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15:restartNumberingAfterBreak="0">
    <w:nsid w:val="395F35F7"/>
    <w:multiLevelType w:val="hybridMultilevel"/>
    <w:tmpl w:val="F062A0F4"/>
    <w:lvl w:ilvl="0" w:tplc="041F0007">
      <w:start w:val="1"/>
      <w:numFmt w:val="bullet"/>
      <w:lvlText w:val=""/>
      <w:lvlPicBulletId w:val="0"/>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3E242432"/>
    <w:multiLevelType w:val="hybridMultilevel"/>
    <w:tmpl w:val="F4620A0E"/>
    <w:lvl w:ilvl="0" w:tplc="2B30159C">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413B20"/>
    <w:multiLevelType w:val="hybridMultilevel"/>
    <w:tmpl w:val="F6D28DFE"/>
    <w:lvl w:ilvl="0" w:tplc="041F0001">
      <w:start w:val="1"/>
      <w:numFmt w:val="bullet"/>
      <w:lvlText w:val=""/>
      <w:lvlJc w:val="left"/>
      <w:pPr>
        <w:ind w:left="1440" w:hanging="360"/>
      </w:pPr>
      <w:rPr>
        <w:rFonts w:hint="default" w:ascii="Symbol" w:hAnsi="Symbol"/>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7CC2654C"/>
    <w:multiLevelType w:val="hybridMultilevel"/>
    <w:tmpl w:val="05D88550"/>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F2618B4"/>
    <w:multiLevelType w:val="hybridMultilevel"/>
    <w:tmpl w:val="E92848CA"/>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4"/>
  </w:num>
  <w:num w:numId="2">
    <w:abstractNumId w:val="0"/>
  </w:num>
  <w:num w:numId="3">
    <w:abstractNumId w:val="3"/>
  </w:num>
  <w:num w:numId="4">
    <w:abstractNumId w:val="6"/>
  </w:num>
  <w:num w:numId="5">
    <w:abstractNumId w:val="7"/>
  </w:num>
  <w:num w:numId="6">
    <w:abstractNumId w:val="1"/>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al EROĞLU">
    <w15:presenceInfo w15:providerId="AD" w15:userId="S-1-5-21-767463640-3781474030-2186468075-27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9"/>
    <w:rsid w:val="000305C2"/>
    <w:rsid w:val="000B1C1D"/>
    <w:rsid w:val="0010151F"/>
    <w:rsid w:val="001E5070"/>
    <w:rsid w:val="001F0D8C"/>
    <w:rsid w:val="002D7EB1"/>
    <w:rsid w:val="00370401"/>
    <w:rsid w:val="004067D4"/>
    <w:rsid w:val="0047543A"/>
    <w:rsid w:val="004A6F06"/>
    <w:rsid w:val="00507516"/>
    <w:rsid w:val="00597581"/>
    <w:rsid w:val="005C78B0"/>
    <w:rsid w:val="005E1329"/>
    <w:rsid w:val="006B218C"/>
    <w:rsid w:val="006E4D02"/>
    <w:rsid w:val="00706DB4"/>
    <w:rsid w:val="00862B9F"/>
    <w:rsid w:val="00886999"/>
    <w:rsid w:val="009268C9"/>
    <w:rsid w:val="0094A366"/>
    <w:rsid w:val="00992798"/>
    <w:rsid w:val="00A71F10"/>
    <w:rsid w:val="00A856D3"/>
    <w:rsid w:val="00A9313B"/>
    <w:rsid w:val="00AF06BB"/>
    <w:rsid w:val="00AF95D3"/>
    <w:rsid w:val="00C348E1"/>
    <w:rsid w:val="00CF0FBE"/>
    <w:rsid w:val="00E17FF3"/>
    <w:rsid w:val="00E26F28"/>
    <w:rsid w:val="00E3C9EC"/>
    <w:rsid w:val="00E84902"/>
    <w:rsid w:val="00EB1C99"/>
    <w:rsid w:val="00F0648D"/>
    <w:rsid w:val="00F41C97"/>
    <w:rsid w:val="00F57626"/>
    <w:rsid w:val="00F7687B"/>
    <w:rsid w:val="00FA4B57"/>
    <w:rsid w:val="011A65CB"/>
    <w:rsid w:val="011A8137"/>
    <w:rsid w:val="01321012"/>
    <w:rsid w:val="01496E0A"/>
    <w:rsid w:val="0171BB85"/>
    <w:rsid w:val="017A8DA7"/>
    <w:rsid w:val="018F2B7E"/>
    <w:rsid w:val="019F33E1"/>
    <w:rsid w:val="01B70093"/>
    <w:rsid w:val="01BBF8C1"/>
    <w:rsid w:val="01C1DB5F"/>
    <w:rsid w:val="01DAE39E"/>
    <w:rsid w:val="01F9F221"/>
    <w:rsid w:val="022236DC"/>
    <w:rsid w:val="02292442"/>
    <w:rsid w:val="02340169"/>
    <w:rsid w:val="02541496"/>
    <w:rsid w:val="02578913"/>
    <w:rsid w:val="02613D26"/>
    <w:rsid w:val="02801F87"/>
    <w:rsid w:val="02A540D6"/>
    <w:rsid w:val="02DAFFC4"/>
    <w:rsid w:val="02EA2B07"/>
    <w:rsid w:val="0305D5EA"/>
    <w:rsid w:val="03368169"/>
    <w:rsid w:val="035CD066"/>
    <w:rsid w:val="035DCF9C"/>
    <w:rsid w:val="03651F73"/>
    <w:rsid w:val="036DAE16"/>
    <w:rsid w:val="039D4AF3"/>
    <w:rsid w:val="03AC7B73"/>
    <w:rsid w:val="03BA34C2"/>
    <w:rsid w:val="03C12EF9"/>
    <w:rsid w:val="03EE83F4"/>
    <w:rsid w:val="03F890D1"/>
    <w:rsid w:val="0406390E"/>
    <w:rsid w:val="0407B201"/>
    <w:rsid w:val="040BBBDC"/>
    <w:rsid w:val="040C1197"/>
    <w:rsid w:val="04109D59"/>
    <w:rsid w:val="042D842F"/>
    <w:rsid w:val="04306ABE"/>
    <w:rsid w:val="0437B18B"/>
    <w:rsid w:val="0442237C"/>
    <w:rsid w:val="044687EA"/>
    <w:rsid w:val="044C122D"/>
    <w:rsid w:val="04652FBC"/>
    <w:rsid w:val="046F2E33"/>
    <w:rsid w:val="04711794"/>
    <w:rsid w:val="04899F00"/>
    <w:rsid w:val="0496F739"/>
    <w:rsid w:val="04AAE59C"/>
    <w:rsid w:val="04AD0917"/>
    <w:rsid w:val="04B10074"/>
    <w:rsid w:val="04C3D272"/>
    <w:rsid w:val="04DCB826"/>
    <w:rsid w:val="04E8D7AE"/>
    <w:rsid w:val="04EF0515"/>
    <w:rsid w:val="04F85B1C"/>
    <w:rsid w:val="052DCF4B"/>
    <w:rsid w:val="05317DB9"/>
    <w:rsid w:val="0534ACEC"/>
    <w:rsid w:val="054E56C4"/>
    <w:rsid w:val="0570F5EF"/>
    <w:rsid w:val="0575F3F1"/>
    <w:rsid w:val="0577D3B2"/>
    <w:rsid w:val="057DF19C"/>
    <w:rsid w:val="058D6AE3"/>
    <w:rsid w:val="05A39477"/>
    <w:rsid w:val="05A5DDDD"/>
    <w:rsid w:val="05CA7744"/>
    <w:rsid w:val="05E7E28E"/>
    <w:rsid w:val="05F80CD8"/>
    <w:rsid w:val="06039F09"/>
    <w:rsid w:val="0670E4DA"/>
    <w:rsid w:val="068EC7D4"/>
    <w:rsid w:val="0694688D"/>
    <w:rsid w:val="06D0C38F"/>
    <w:rsid w:val="06EB14D7"/>
    <w:rsid w:val="06F1B417"/>
    <w:rsid w:val="0713B607"/>
    <w:rsid w:val="0728C315"/>
    <w:rsid w:val="073F64D8"/>
    <w:rsid w:val="073FA11A"/>
    <w:rsid w:val="077A9D41"/>
    <w:rsid w:val="07A51F72"/>
    <w:rsid w:val="0811DC01"/>
    <w:rsid w:val="083038EE"/>
    <w:rsid w:val="0832C2DB"/>
    <w:rsid w:val="0841326D"/>
    <w:rsid w:val="087FEC96"/>
    <w:rsid w:val="088AB024"/>
    <w:rsid w:val="08A6A5B3"/>
    <w:rsid w:val="08B962F9"/>
    <w:rsid w:val="08D9B930"/>
    <w:rsid w:val="08DB2324"/>
    <w:rsid w:val="08DF37C6"/>
    <w:rsid w:val="08E384D0"/>
    <w:rsid w:val="08F445E3"/>
    <w:rsid w:val="0908FD1C"/>
    <w:rsid w:val="090C6C5B"/>
    <w:rsid w:val="091F8350"/>
    <w:rsid w:val="09384A2B"/>
    <w:rsid w:val="094476EC"/>
    <w:rsid w:val="09567210"/>
    <w:rsid w:val="095A892E"/>
    <w:rsid w:val="0969CBC7"/>
    <w:rsid w:val="09847197"/>
    <w:rsid w:val="09A5C2ED"/>
    <w:rsid w:val="09BF175B"/>
    <w:rsid w:val="09C27638"/>
    <w:rsid w:val="09CF3E67"/>
    <w:rsid w:val="09F1BF65"/>
    <w:rsid w:val="0A036602"/>
    <w:rsid w:val="0A04F35C"/>
    <w:rsid w:val="0A34BF6E"/>
    <w:rsid w:val="0A471FB6"/>
    <w:rsid w:val="0A4EDC13"/>
    <w:rsid w:val="0A589907"/>
    <w:rsid w:val="0A682900"/>
    <w:rsid w:val="0A713615"/>
    <w:rsid w:val="0A8116B2"/>
    <w:rsid w:val="0A8516A2"/>
    <w:rsid w:val="0AC37E93"/>
    <w:rsid w:val="0B20F4B1"/>
    <w:rsid w:val="0B466697"/>
    <w:rsid w:val="0BA38629"/>
    <w:rsid w:val="0BA69C5A"/>
    <w:rsid w:val="0BB641F4"/>
    <w:rsid w:val="0BE9A1B7"/>
    <w:rsid w:val="0C0658DF"/>
    <w:rsid w:val="0C096D86"/>
    <w:rsid w:val="0C2C87CF"/>
    <w:rsid w:val="0C387172"/>
    <w:rsid w:val="0C3EE1F6"/>
    <w:rsid w:val="0C51EB67"/>
    <w:rsid w:val="0C5349A6"/>
    <w:rsid w:val="0C537148"/>
    <w:rsid w:val="0C6AECCA"/>
    <w:rsid w:val="0C78DB9C"/>
    <w:rsid w:val="0C851670"/>
    <w:rsid w:val="0C8AB2BC"/>
    <w:rsid w:val="0CCC7B45"/>
    <w:rsid w:val="0CD971C3"/>
    <w:rsid w:val="0CDDF70A"/>
    <w:rsid w:val="0CFDC99B"/>
    <w:rsid w:val="0D15EE50"/>
    <w:rsid w:val="0D1D006B"/>
    <w:rsid w:val="0D6560D1"/>
    <w:rsid w:val="0D82F78B"/>
    <w:rsid w:val="0D8D5C02"/>
    <w:rsid w:val="0D8FB086"/>
    <w:rsid w:val="0DB3DBB3"/>
    <w:rsid w:val="0DD443F7"/>
    <w:rsid w:val="0DE62047"/>
    <w:rsid w:val="0DF8BCB7"/>
    <w:rsid w:val="0E0F2D4D"/>
    <w:rsid w:val="0E48300D"/>
    <w:rsid w:val="0E50B627"/>
    <w:rsid w:val="0E78BE70"/>
    <w:rsid w:val="0E8BABC8"/>
    <w:rsid w:val="0EBD8F6A"/>
    <w:rsid w:val="0ECF9ACC"/>
    <w:rsid w:val="0EF4D8A9"/>
    <w:rsid w:val="0EF5D111"/>
    <w:rsid w:val="0EF835C1"/>
    <w:rsid w:val="0F2E4E98"/>
    <w:rsid w:val="0F3DF9A1"/>
    <w:rsid w:val="0F4AFCD5"/>
    <w:rsid w:val="0F4E81BE"/>
    <w:rsid w:val="0F5CEB1C"/>
    <w:rsid w:val="0F62CEE7"/>
    <w:rsid w:val="0F640A69"/>
    <w:rsid w:val="0F70BA44"/>
    <w:rsid w:val="0F712AAE"/>
    <w:rsid w:val="0F81F0A8"/>
    <w:rsid w:val="0F8DB165"/>
    <w:rsid w:val="0FAE8284"/>
    <w:rsid w:val="0FAF7935"/>
    <w:rsid w:val="0FB03157"/>
    <w:rsid w:val="0FB7F661"/>
    <w:rsid w:val="0FCF83AC"/>
    <w:rsid w:val="0FDFF06C"/>
    <w:rsid w:val="0FE2182B"/>
    <w:rsid w:val="0FED8000"/>
    <w:rsid w:val="1006C6A1"/>
    <w:rsid w:val="100CEA25"/>
    <w:rsid w:val="1043AD0D"/>
    <w:rsid w:val="105C9CC8"/>
    <w:rsid w:val="109BE145"/>
    <w:rsid w:val="10A787AC"/>
    <w:rsid w:val="10B7D6C1"/>
    <w:rsid w:val="10BA984D"/>
    <w:rsid w:val="1131DEEB"/>
    <w:rsid w:val="1134203C"/>
    <w:rsid w:val="1146CE0F"/>
    <w:rsid w:val="11598550"/>
    <w:rsid w:val="11BD0EAE"/>
    <w:rsid w:val="11C8C382"/>
    <w:rsid w:val="11CE74BE"/>
    <w:rsid w:val="120D11BE"/>
    <w:rsid w:val="121AA322"/>
    <w:rsid w:val="122EBC62"/>
    <w:rsid w:val="127D8311"/>
    <w:rsid w:val="12829D97"/>
    <w:rsid w:val="1293AF6A"/>
    <w:rsid w:val="12B5ADB7"/>
    <w:rsid w:val="12B6B490"/>
    <w:rsid w:val="12CFF09D"/>
    <w:rsid w:val="12E7D219"/>
    <w:rsid w:val="131384A4"/>
    <w:rsid w:val="131A2E52"/>
    <w:rsid w:val="132D7D87"/>
    <w:rsid w:val="1368E8C1"/>
    <w:rsid w:val="13CC11CC"/>
    <w:rsid w:val="13F4DEF0"/>
    <w:rsid w:val="140E5FDE"/>
    <w:rsid w:val="14188E33"/>
    <w:rsid w:val="14428FF7"/>
    <w:rsid w:val="14504B10"/>
    <w:rsid w:val="145AC9E8"/>
    <w:rsid w:val="14726034"/>
    <w:rsid w:val="147E48CE"/>
    <w:rsid w:val="1483E401"/>
    <w:rsid w:val="148B8891"/>
    <w:rsid w:val="14C2EF91"/>
    <w:rsid w:val="14C6274C"/>
    <w:rsid w:val="14F3A6F4"/>
    <w:rsid w:val="1507CB4A"/>
    <w:rsid w:val="1513B715"/>
    <w:rsid w:val="151E1DED"/>
    <w:rsid w:val="153638B7"/>
    <w:rsid w:val="15552409"/>
    <w:rsid w:val="15573ADE"/>
    <w:rsid w:val="15690CEB"/>
    <w:rsid w:val="1573D27B"/>
    <w:rsid w:val="159CE265"/>
    <w:rsid w:val="15BEFA7D"/>
    <w:rsid w:val="15C29644"/>
    <w:rsid w:val="15E1A34D"/>
    <w:rsid w:val="15EC1B71"/>
    <w:rsid w:val="15F367D3"/>
    <w:rsid w:val="160FA637"/>
    <w:rsid w:val="1614DE6F"/>
    <w:rsid w:val="161EBAB9"/>
    <w:rsid w:val="162B4E65"/>
    <w:rsid w:val="16495A5B"/>
    <w:rsid w:val="1689C99E"/>
    <w:rsid w:val="168F8BFA"/>
    <w:rsid w:val="17022D85"/>
    <w:rsid w:val="17335078"/>
    <w:rsid w:val="174541C6"/>
    <w:rsid w:val="17457E03"/>
    <w:rsid w:val="175D8481"/>
    <w:rsid w:val="175DD501"/>
    <w:rsid w:val="17635CFB"/>
    <w:rsid w:val="176E7757"/>
    <w:rsid w:val="1772D80D"/>
    <w:rsid w:val="1774D51E"/>
    <w:rsid w:val="1786BFF3"/>
    <w:rsid w:val="1787EFB7"/>
    <w:rsid w:val="178BFE8B"/>
    <w:rsid w:val="179682F0"/>
    <w:rsid w:val="179B3D60"/>
    <w:rsid w:val="179F5825"/>
    <w:rsid w:val="17B39604"/>
    <w:rsid w:val="17B7DA08"/>
    <w:rsid w:val="17BA8B1A"/>
    <w:rsid w:val="17E4191F"/>
    <w:rsid w:val="17EED48F"/>
    <w:rsid w:val="1818A6F6"/>
    <w:rsid w:val="1837785F"/>
    <w:rsid w:val="1843FB80"/>
    <w:rsid w:val="1853B3EB"/>
    <w:rsid w:val="1883815D"/>
    <w:rsid w:val="18951523"/>
    <w:rsid w:val="189BBE7C"/>
    <w:rsid w:val="18B7725B"/>
    <w:rsid w:val="18D22A44"/>
    <w:rsid w:val="18DE073F"/>
    <w:rsid w:val="190CC560"/>
    <w:rsid w:val="191B341A"/>
    <w:rsid w:val="191CFD9D"/>
    <w:rsid w:val="19360795"/>
    <w:rsid w:val="1945D157"/>
    <w:rsid w:val="1951B3CD"/>
    <w:rsid w:val="195ABC79"/>
    <w:rsid w:val="19620772"/>
    <w:rsid w:val="199CF496"/>
    <w:rsid w:val="199D69E5"/>
    <w:rsid w:val="19B2E985"/>
    <w:rsid w:val="19D0411A"/>
    <w:rsid w:val="19DA496F"/>
    <w:rsid w:val="19DCD4F2"/>
    <w:rsid w:val="19E44540"/>
    <w:rsid w:val="19F200DA"/>
    <w:rsid w:val="19F27247"/>
    <w:rsid w:val="19F3D30D"/>
    <w:rsid w:val="1A11DC04"/>
    <w:rsid w:val="1A6DFAA5"/>
    <w:rsid w:val="1A752FF7"/>
    <w:rsid w:val="1A79EEF5"/>
    <w:rsid w:val="1A857E03"/>
    <w:rsid w:val="1A8BC121"/>
    <w:rsid w:val="1A9714A8"/>
    <w:rsid w:val="1A9A7797"/>
    <w:rsid w:val="1AA50A2C"/>
    <w:rsid w:val="1AA62489"/>
    <w:rsid w:val="1AC05EBB"/>
    <w:rsid w:val="1AD2DE22"/>
    <w:rsid w:val="1AE14A66"/>
    <w:rsid w:val="1AE1A1B8"/>
    <w:rsid w:val="1AEBB3F9"/>
    <w:rsid w:val="1B1D7EF8"/>
    <w:rsid w:val="1B21367C"/>
    <w:rsid w:val="1B24D0DC"/>
    <w:rsid w:val="1B3D6230"/>
    <w:rsid w:val="1B467D67"/>
    <w:rsid w:val="1B4CB91A"/>
    <w:rsid w:val="1B52A18B"/>
    <w:rsid w:val="1B762A82"/>
    <w:rsid w:val="1B7F2F70"/>
    <w:rsid w:val="1B853AF2"/>
    <w:rsid w:val="1B94CC3C"/>
    <w:rsid w:val="1BA124C0"/>
    <w:rsid w:val="1BAA46F2"/>
    <w:rsid w:val="1BB9F8AB"/>
    <w:rsid w:val="1BBA3BD6"/>
    <w:rsid w:val="1BBD3B75"/>
    <w:rsid w:val="1BD59EA8"/>
    <w:rsid w:val="1BFA482D"/>
    <w:rsid w:val="1C3A91A1"/>
    <w:rsid w:val="1C47454F"/>
    <w:rsid w:val="1C4F0C6F"/>
    <w:rsid w:val="1C62285E"/>
    <w:rsid w:val="1C7AF86C"/>
    <w:rsid w:val="1C8A2F8F"/>
    <w:rsid w:val="1C8DFC3D"/>
    <w:rsid w:val="1C90D838"/>
    <w:rsid w:val="1C910E61"/>
    <w:rsid w:val="1CBD041D"/>
    <w:rsid w:val="1CC81143"/>
    <w:rsid w:val="1CD216FD"/>
    <w:rsid w:val="1CD3743A"/>
    <w:rsid w:val="1CDA9C59"/>
    <w:rsid w:val="1CDDF180"/>
    <w:rsid w:val="1CE2DFFD"/>
    <w:rsid w:val="1CFB04C5"/>
    <w:rsid w:val="1CFB74FF"/>
    <w:rsid w:val="1CFE37AE"/>
    <w:rsid w:val="1D2844B6"/>
    <w:rsid w:val="1D40E91E"/>
    <w:rsid w:val="1D435841"/>
    <w:rsid w:val="1D563D26"/>
    <w:rsid w:val="1D934E4D"/>
    <w:rsid w:val="1D9B59D0"/>
    <w:rsid w:val="1DA108DB"/>
    <w:rsid w:val="1DAB6D52"/>
    <w:rsid w:val="1DBB4931"/>
    <w:rsid w:val="1DBEC529"/>
    <w:rsid w:val="1DD19968"/>
    <w:rsid w:val="1DE7D958"/>
    <w:rsid w:val="1DEDBA39"/>
    <w:rsid w:val="1E06A84B"/>
    <w:rsid w:val="1E0A7EE4"/>
    <w:rsid w:val="1E0D90CE"/>
    <w:rsid w:val="1E24974B"/>
    <w:rsid w:val="1E327246"/>
    <w:rsid w:val="1E349B1B"/>
    <w:rsid w:val="1E556AF3"/>
    <w:rsid w:val="1E82590B"/>
    <w:rsid w:val="1EA1B081"/>
    <w:rsid w:val="1EA56E0D"/>
    <w:rsid w:val="1ECC6CFE"/>
    <w:rsid w:val="1ECD1E95"/>
    <w:rsid w:val="1ED2941C"/>
    <w:rsid w:val="1ED9C422"/>
    <w:rsid w:val="1EE7A16D"/>
    <w:rsid w:val="1F1C1376"/>
    <w:rsid w:val="1F1C7361"/>
    <w:rsid w:val="1F473DB3"/>
    <w:rsid w:val="1F659534"/>
    <w:rsid w:val="1F73B39F"/>
    <w:rsid w:val="1F80B5CB"/>
    <w:rsid w:val="1F9E30B3"/>
    <w:rsid w:val="1FBDED4C"/>
    <w:rsid w:val="1FC1D051"/>
    <w:rsid w:val="1FC23F7A"/>
    <w:rsid w:val="1FC38A9F"/>
    <w:rsid w:val="1FCE42A7"/>
    <w:rsid w:val="1FDF9E9D"/>
    <w:rsid w:val="2032A587"/>
    <w:rsid w:val="203CD346"/>
    <w:rsid w:val="2047D148"/>
    <w:rsid w:val="20A2AB1B"/>
    <w:rsid w:val="20A566DC"/>
    <w:rsid w:val="20AC8DE3"/>
    <w:rsid w:val="20B15667"/>
    <w:rsid w:val="20C725D1"/>
    <w:rsid w:val="20CB491E"/>
    <w:rsid w:val="20E07982"/>
    <w:rsid w:val="21443BEC"/>
    <w:rsid w:val="215B43B5"/>
    <w:rsid w:val="215E4C9B"/>
    <w:rsid w:val="21678EAE"/>
    <w:rsid w:val="217A8946"/>
    <w:rsid w:val="217B675C"/>
    <w:rsid w:val="218F1B73"/>
    <w:rsid w:val="21A5355F"/>
    <w:rsid w:val="21C2C60C"/>
    <w:rsid w:val="21D69961"/>
    <w:rsid w:val="21F334F3"/>
    <w:rsid w:val="221434B2"/>
    <w:rsid w:val="221E7ED3"/>
    <w:rsid w:val="2225721E"/>
    <w:rsid w:val="2252C3BB"/>
    <w:rsid w:val="22564253"/>
    <w:rsid w:val="227422E9"/>
    <w:rsid w:val="2274CEFC"/>
    <w:rsid w:val="228400AA"/>
    <w:rsid w:val="229653BA"/>
    <w:rsid w:val="22CE639A"/>
    <w:rsid w:val="22D6A50E"/>
    <w:rsid w:val="22DD63B9"/>
    <w:rsid w:val="22E00C4D"/>
    <w:rsid w:val="230EBBC4"/>
    <w:rsid w:val="233E4053"/>
    <w:rsid w:val="2363A29A"/>
    <w:rsid w:val="23642FB4"/>
    <w:rsid w:val="236E1204"/>
    <w:rsid w:val="237DD67C"/>
    <w:rsid w:val="23987156"/>
    <w:rsid w:val="239E9B01"/>
    <w:rsid w:val="239FDE21"/>
    <w:rsid w:val="23A48E72"/>
    <w:rsid w:val="23B199B3"/>
    <w:rsid w:val="23BDEAB9"/>
    <w:rsid w:val="23C9E534"/>
    <w:rsid w:val="23E48FDD"/>
    <w:rsid w:val="23EE12B6"/>
    <w:rsid w:val="23F0BD26"/>
    <w:rsid w:val="24016C6D"/>
    <w:rsid w:val="240D9277"/>
    <w:rsid w:val="2413A25B"/>
    <w:rsid w:val="24382FCC"/>
    <w:rsid w:val="24475230"/>
    <w:rsid w:val="24683D2E"/>
    <w:rsid w:val="2486642A"/>
    <w:rsid w:val="2487725A"/>
    <w:rsid w:val="2495AB74"/>
    <w:rsid w:val="24AA8C25"/>
    <w:rsid w:val="25023272"/>
    <w:rsid w:val="25233A2F"/>
    <w:rsid w:val="253A5E18"/>
    <w:rsid w:val="255AE1DD"/>
    <w:rsid w:val="25720735"/>
    <w:rsid w:val="258CA363"/>
    <w:rsid w:val="25935B45"/>
    <w:rsid w:val="25B0E8D9"/>
    <w:rsid w:val="25DAA637"/>
    <w:rsid w:val="25F0403B"/>
    <w:rsid w:val="25FB73AD"/>
    <w:rsid w:val="263B0A3C"/>
    <w:rsid w:val="263BD558"/>
    <w:rsid w:val="264D3A32"/>
    <w:rsid w:val="265769E3"/>
    <w:rsid w:val="26685642"/>
    <w:rsid w:val="266936B6"/>
    <w:rsid w:val="2679D202"/>
    <w:rsid w:val="267CF5B4"/>
    <w:rsid w:val="268E2BD2"/>
    <w:rsid w:val="2690093D"/>
    <w:rsid w:val="26BA4F5D"/>
    <w:rsid w:val="26CBABA6"/>
    <w:rsid w:val="26D125EE"/>
    <w:rsid w:val="26D6829C"/>
    <w:rsid w:val="26E8891A"/>
    <w:rsid w:val="26E9F93A"/>
    <w:rsid w:val="26F2456F"/>
    <w:rsid w:val="270FEDF6"/>
    <w:rsid w:val="2732E4F1"/>
    <w:rsid w:val="274347C0"/>
    <w:rsid w:val="2781EC67"/>
    <w:rsid w:val="278BFC73"/>
    <w:rsid w:val="27BA7C27"/>
    <w:rsid w:val="27BF77C1"/>
    <w:rsid w:val="27BFA6A9"/>
    <w:rsid w:val="27C1DA19"/>
    <w:rsid w:val="27EAF63F"/>
    <w:rsid w:val="2809F3B2"/>
    <w:rsid w:val="28383EF4"/>
    <w:rsid w:val="286E6CAC"/>
    <w:rsid w:val="288E21E9"/>
    <w:rsid w:val="28951AA2"/>
    <w:rsid w:val="28967099"/>
    <w:rsid w:val="289BF2E5"/>
    <w:rsid w:val="28A6CDF3"/>
    <w:rsid w:val="28A7F5F6"/>
    <w:rsid w:val="28BE23C3"/>
    <w:rsid w:val="28E05042"/>
    <w:rsid w:val="28E8A2A4"/>
    <w:rsid w:val="28FCEA1E"/>
    <w:rsid w:val="290CA1E6"/>
    <w:rsid w:val="29115617"/>
    <w:rsid w:val="2917DB55"/>
    <w:rsid w:val="29955033"/>
    <w:rsid w:val="29D59A47"/>
    <w:rsid w:val="29E8CF6B"/>
    <w:rsid w:val="29FA2628"/>
    <w:rsid w:val="2A1CBA46"/>
    <w:rsid w:val="2A223C13"/>
    <w:rsid w:val="2A228653"/>
    <w:rsid w:val="2A368FB7"/>
    <w:rsid w:val="2A46C635"/>
    <w:rsid w:val="2A61D197"/>
    <w:rsid w:val="2A876AEA"/>
    <w:rsid w:val="2AB8E8BB"/>
    <w:rsid w:val="2ABFFC67"/>
    <w:rsid w:val="2ACED392"/>
    <w:rsid w:val="2AEE08BE"/>
    <w:rsid w:val="2AF2A282"/>
    <w:rsid w:val="2B237C6F"/>
    <w:rsid w:val="2B3381EB"/>
    <w:rsid w:val="2B3C2EB5"/>
    <w:rsid w:val="2B46AF56"/>
    <w:rsid w:val="2B6A4F59"/>
    <w:rsid w:val="2B7EA126"/>
    <w:rsid w:val="2B7FE02A"/>
    <w:rsid w:val="2BBC9AD4"/>
    <w:rsid w:val="2BC5C2AB"/>
    <w:rsid w:val="2BCB212B"/>
    <w:rsid w:val="2BF3BF88"/>
    <w:rsid w:val="2C0233E7"/>
    <w:rsid w:val="2C0CD374"/>
    <w:rsid w:val="2C1EE65A"/>
    <w:rsid w:val="2C27DC56"/>
    <w:rsid w:val="2C3C70B2"/>
    <w:rsid w:val="2C4FF2C4"/>
    <w:rsid w:val="2C5E16FE"/>
    <w:rsid w:val="2C6B475A"/>
    <w:rsid w:val="2C80BAA7"/>
    <w:rsid w:val="2CB684E6"/>
    <w:rsid w:val="2CCB3BFC"/>
    <w:rsid w:val="2CDD522A"/>
    <w:rsid w:val="2CDE9887"/>
    <w:rsid w:val="2CFEC1CC"/>
    <w:rsid w:val="2D00CC0A"/>
    <w:rsid w:val="2D2CC687"/>
    <w:rsid w:val="2D4ACACC"/>
    <w:rsid w:val="2D7E446E"/>
    <w:rsid w:val="2D7EB72D"/>
    <w:rsid w:val="2D806385"/>
    <w:rsid w:val="2D8C6959"/>
    <w:rsid w:val="2D980343"/>
    <w:rsid w:val="2D9E32A7"/>
    <w:rsid w:val="2DA07ED5"/>
    <w:rsid w:val="2DAA7EDF"/>
    <w:rsid w:val="2DB3A66B"/>
    <w:rsid w:val="2DB4E6C8"/>
    <w:rsid w:val="2DBBE9A9"/>
    <w:rsid w:val="2DE12E70"/>
    <w:rsid w:val="2DECC6BA"/>
    <w:rsid w:val="2DF0897D"/>
    <w:rsid w:val="2DF246AB"/>
    <w:rsid w:val="2DFEF05E"/>
    <w:rsid w:val="2E47DA7E"/>
    <w:rsid w:val="2E5F03B2"/>
    <w:rsid w:val="2E68D24D"/>
    <w:rsid w:val="2E6DEFCC"/>
    <w:rsid w:val="2E732BE5"/>
    <w:rsid w:val="2E78B8DE"/>
    <w:rsid w:val="2EA5B0D3"/>
    <w:rsid w:val="2EC2B484"/>
    <w:rsid w:val="2EC6038E"/>
    <w:rsid w:val="2EE24039"/>
    <w:rsid w:val="2EED7751"/>
    <w:rsid w:val="2F06898E"/>
    <w:rsid w:val="2F1560F3"/>
    <w:rsid w:val="2F25783F"/>
    <w:rsid w:val="2F2C821B"/>
    <w:rsid w:val="2F33C8B6"/>
    <w:rsid w:val="2F5B65BF"/>
    <w:rsid w:val="2F7F95F5"/>
    <w:rsid w:val="2F8C59DE"/>
    <w:rsid w:val="2F93BE45"/>
    <w:rsid w:val="2FB7344C"/>
    <w:rsid w:val="2FC01F0F"/>
    <w:rsid w:val="2FCAB434"/>
    <w:rsid w:val="2FCB33AD"/>
    <w:rsid w:val="2FCCDD0D"/>
    <w:rsid w:val="2FCF510B"/>
    <w:rsid w:val="300805FE"/>
    <w:rsid w:val="3039503B"/>
    <w:rsid w:val="3039E08D"/>
    <w:rsid w:val="305D93EE"/>
    <w:rsid w:val="30A7A34A"/>
    <w:rsid w:val="30AA6958"/>
    <w:rsid w:val="30B36D61"/>
    <w:rsid w:val="30C02B73"/>
    <w:rsid w:val="30E48D94"/>
    <w:rsid w:val="30E87990"/>
    <w:rsid w:val="30FB4D79"/>
    <w:rsid w:val="30FCD7DD"/>
    <w:rsid w:val="31353AF2"/>
    <w:rsid w:val="3140876C"/>
    <w:rsid w:val="314BA620"/>
    <w:rsid w:val="3153187C"/>
    <w:rsid w:val="31AAD998"/>
    <w:rsid w:val="31B53DE6"/>
    <w:rsid w:val="31C27846"/>
    <w:rsid w:val="31CC62F0"/>
    <w:rsid w:val="320A2BA5"/>
    <w:rsid w:val="32151454"/>
    <w:rsid w:val="32193314"/>
    <w:rsid w:val="321BDBD2"/>
    <w:rsid w:val="3223A843"/>
    <w:rsid w:val="3232DE06"/>
    <w:rsid w:val="324E22A9"/>
    <w:rsid w:val="324EA813"/>
    <w:rsid w:val="327650E9"/>
    <w:rsid w:val="3277692C"/>
    <w:rsid w:val="327E0F17"/>
    <w:rsid w:val="329DB28C"/>
    <w:rsid w:val="32A85A16"/>
    <w:rsid w:val="32AA45A1"/>
    <w:rsid w:val="32BF19FB"/>
    <w:rsid w:val="32C6CFA7"/>
    <w:rsid w:val="32CAC2A7"/>
    <w:rsid w:val="32DFF0CA"/>
    <w:rsid w:val="32E981F0"/>
    <w:rsid w:val="32EBAFE0"/>
    <w:rsid w:val="32F17469"/>
    <w:rsid w:val="33123E76"/>
    <w:rsid w:val="33359E8C"/>
    <w:rsid w:val="334160EF"/>
    <w:rsid w:val="3355ADF3"/>
    <w:rsid w:val="3378D27F"/>
    <w:rsid w:val="33DD6679"/>
    <w:rsid w:val="33DE3953"/>
    <w:rsid w:val="33FFF33E"/>
    <w:rsid w:val="3409BF92"/>
    <w:rsid w:val="3416D20F"/>
    <w:rsid w:val="341A1637"/>
    <w:rsid w:val="34693AE6"/>
    <w:rsid w:val="346C38FE"/>
    <w:rsid w:val="34AE0ED7"/>
    <w:rsid w:val="34B32E59"/>
    <w:rsid w:val="34B5434E"/>
    <w:rsid w:val="34B6F264"/>
    <w:rsid w:val="34BB3FB9"/>
    <w:rsid w:val="34E16E9A"/>
    <w:rsid w:val="34F22061"/>
    <w:rsid w:val="34F3F223"/>
    <w:rsid w:val="34F4995D"/>
    <w:rsid w:val="34FFA7DC"/>
    <w:rsid w:val="350B6D36"/>
    <w:rsid w:val="35591207"/>
    <w:rsid w:val="3559BFD2"/>
    <w:rsid w:val="355FD3E0"/>
    <w:rsid w:val="357C836A"/>
    <w:rsid w:val="35A58FF3"/>
    <w:rsid w:val="35B08F2C"/>
    <w:rsid w:val="35B558B1"/>
    <w:rsid w:val="35B5FA8E"/>
    <w:rsid w:val="35CBC5CD"/>
    <w:rsid w:val="35FCE1AE"/>
    <w:rsid w:val="360C3D87"/>
    <w:rsid w:val="36393178"/>
    <w:rsid w:val="3641E798"/>
    <w:rsid w:val="368632E3"/>
    <w:rsid w:val="369049CE"/>
    <w:rsid w:val="3693E96C"/>
    <w:rsid w:val="36A14BA6"/>
    <w:rsid w:val="36BF3228"/>
    <w:rsid w:val="36CE6F5D"/>
    <w:rsid w:val="36EFB31B"/>
    <w:rsid w:val="36F04E77"/>
    <w:rsid w:val="375E36BC"/>
    <w:rsid w:val="375E634D"/>
    <w:rsid w:val="3762486A"/>
    <w:rsid w:val="378145B4"/>
    <w:rsid w:val="3793A900"/>
    <w:rsid w:val="37B95C07"/>
    <w:rsid w:val="37F440DC"/>
    <w:rsid w:val="38090FAF"/>
    <w:rsid w:val="382BC62D"/>
    <w:rsid w:val="38362D09"/>
    <w:rsid w:val="38398BF2"/>
    <w:rsid w:val="3847E612"/>
    <w:rsid w:val="3853F763"/>
    <w:rsid w:val="38866ED9"/>
    <w:rsid w:val="389A9CA3"/>
    <w:rsid w:val="38CC7CAB"/>
    <w:rsid w:val="38CE5C65"/>
    <w:rsid w:val="38E3AC47"/>
    <w:rsid w:val="38E9F189"/>
    <w:rsid w:val="38F59A48"/>
    <w:rsid w:val="39252EF6"/>
    <w:rsid w:val="3930BC3B"/>
    <w:rsid w:val="394F4257"/>
    <w:rsid w:val="39713B2A"/>
    <w:rsid w:val="3979885A"/>
    <w:rsid w:val="399BBC05"/>
    <w:rsid w:val="399EE2C2"/>
    <w:rsid w:val="39A5E8B8"/>
    <w:rsid w:val="39A603CF"/>
    <w:rsid w:val="39A6DC7B"/>
    <w:rsid w:val="39AE357B"/>
    <w:rsid w:val="39CFF2A3"/>
    <w:rsid w:val="39E63BC4"/>
    <w:rsid w:val="3A00AECB"/>
    <w:rsid w:val="3A47F781"/>
    <w:rsid w:val="3A5F4323"/>
    <w:rsid w:val="3A612F06"/>
    <w:rsid w:val="3A64347A"/>
    <w:rsid w:val="3A6D8133"/>
    <w:rsid w:val="3A6EBBA8"/>
    <w:rsid w:val="3A937F7F"/>
    <w:rsid w:val="3AA96047"/>
    <w:rsid w:val="3AAFA038"/>
    <w:rsid w:val="3AC3A27E"/>
    <w:rsid w:val="3ADB2DE0"/>
    <w:rsid w:val="3B021C1D"/>
    <w:rsid w:val="3B173CBE"/>
    <w:rsid w:val="3B18E490"/>
    <w:rsid w:val="3B4AB284"/>
    <w:rsid w:val="3B4D55F1"/>
    <w:rsid w:val="3B6BC304"/>
    <w:rsid w:val="3B6CA723"/>
    <w:rsid w:val="3B7A26D4"/>
    <w:rsid w:val="3B81633C"/>
    <w:rsid w:val="3B9764A6"/>
    <w:rsid w:val="3B9FEC31"/>
    <w:rsid w:val="3B9FEF28"/>
    <w:rsid w:val="3BBFD317"/>
    <w:rsid w:val="3BD0AF69"/>
    <w:rsid w:val="3BD54635"/>
    <w:rsid w:val="3BDC61FC"/>
    <w:rsid w:val="3BE0472B"/>
    <w:rsid w:val="3BE7D32F"/>
    <w:rsid w:val="3BF40FE3"/>
    <w:rsid w:val="3C096952"/>
    <w:rsid w:val="3C0FD4D7"/>
    <w:rsid w:val="3C161F05"/>
    <w:rsid w:val="3C29C60E"/>
    <w:rsid w:val="3C31030C"/>
    <w:rsid w:val="3C366EE4"/>
    <w:rsid w:val="3C51BFB0"/>
    <w:rsid w:val="3C6D3BA3"/>
    <w:rsid w:val="3C7308B9"/>
    <w:rsid w:val="3C83AFE8"/>
    <w:rsid w:val="3C8CCD2A"/>
    <w:rsid w:val="3C939EFC"/>
    <w:rsid w:val="3C957084"/>
    <w:rsid w:val="3CC8034F"/>
    <w:rsid w:val="3CD0DB69"/>
    <w:rsid w:val="3CD75105"/>
    <w:rsid w:val="3CF0A070"/>
    <w:rsid w:val="3D0192A4"/>
    <w:rsid w:val="3D175414"/>
    <w:rsid w:val="3D23B6D0"/>
    <w:rsid w:val="3D2885D3"/>
    <w:rsid w:val="3D4C1C15"/>
    <w:rsid w:val="3D52F396"/>
    <w:rsid w:val="3D8E0736"/>
    <w:rsid w:val="3DAC0174"/>
    <w:rsid w:val="3DAD5D3B"/>
    <w:rsid w:val="3DB02E22"/>
    <w:rsid w:val="3DC9369A"/>
    <w:rsid w:val="3DCBDB84"/>
    <w:rsid w:val="3DD5D21D"/>
    <w:rsid w:val="3DF02D24"/>
    <w:rsid w:val="3DFA7FD7"/>
    <w:rsid w:val="3E3FBE92"/>
    <w:rsid w:val="3E68D5A2"/>
    <w:rsid w:val="3E74FDCC"/>
    <w:rsid w:val="3E80D26F"/>
    <w:rsid w:val="3E98EF5B"/>
    <w:rsid w:val="3EB46B17"/>
    <w:rsid w:val="3EF3BE9A"/>
    <w:rsid w:val="3F03B266"/>
    <w:rsid w:val="3F2D785C"/>
    <w:rsid w:val="3F3A7D80"/>
    <w:rsid w:val="3F89D276"/>
    <w:rsid w:val="3F99C9CA"/>
    <w:rsid w:val="4010AE07"/>
    <w:rsid w:val="40466147"/>
    <w:rsid w:val="40503B78"/>
    <w:rsid w:val="40562FC5"/>
    <w:rsid w:val="407048D4"/>
    <w:rsid w:val="407111A8"/>
    <w:rsid w:val="4072612C"/>
    <w:rsid w:val="408B20A0"/>
    <w:rsid w:val="40BB4452"/>
    <w:rsid w:val="40CFCB25"/>
    <w:rsid w:val="40EBCB06"/>
    <w:rsid w:val="40EF70C6"/>
    <w:rsid w:val="41084BE7"/>
    <w:rsid w:val="411172A8"/>
    <w:rsid w:val="41354AAD"/>
    <w:rsid w:val="41567A71"/>
    <w:rsid w:val="41603E4D"/>
    <w:rsid w:val="416B3F46"/>
    <w:rsid w:val="417438F1"/>
    <w:rsid w:val="41773F68"/>
    <w:rsid w:val="41873DA9"/>
    <w:rsid w:val="418F1038"/>
    <w:rsid w:val="41974EE4"/>
    <w:rsid w:val="41CCE890"/>
    <w:rsid w:val="41FBDC6B"/>
    <w:rsid w:val="42094291"/>
    <w:rsid w:val="420BC0B0"/>
    <w:rsid w:val="420BF7AB"/>
    <w:rsid w:val="422134C1"/>
    <w:rsid w:val="422EFD44"/>
    <w:rsid w:val="422FFA8A"/>
    <w:rsid w:val="4244EA2A"/>
    <w:rsid w:val="4252BB94"/>
    <w:rsid w:val="4257065B"/>
    <w:rsid w:val="425B15A5"/>
    <w:rsid w:val="4279CD8D"/>
    <w:rsid w:val="429A4A4C"/>
    <w:rsid w:val="429CA7BD"/>
    <w:rsid w:val="42B88A1E"/>
    <w:rsid w:val="42CB138F"/>
    <w:rsid w:val="42DC89F5"/>
    <w:rsid w:val="42DF1698"/>
    <w:rsid w:val="43074243"/>
    <w:rsid w:val="4321898E"/>
    <w:rsid w:val="4330BE14"/>
    <w:rsid w:val="4355AF28"/>
    <w:rsid w:val="4363FAE8"/>
    <w:rsid w:val="43C84202"/>
    <w:rsid w:val="43D8625A"/>
    <w:rsid w:val="43F14738"/>
    <w:rsid w:val="44076BE7"/>
    <w:rsid w:val="440B9A06"/>
    <w:rsid w:val="445903AB"/>
    <w:rsid w:val="447789E9"/>
    <w:rsid w:val="447821AF"/>
    <w:rsid w:val="449F749A"/>
    <w:rsid w:val="44ACCB49"/>
    <w:rsid w:val="44B61365"/>
    <w:rsid w:val="44B9BCAF"/>
    <w:rsid w:val="44CA3398"/>
    <w:rsid w:val="44F6B787"/>
    <w:rsid w:val="44FE328B"/>
    <w:rsid w:val="450868A3"/>
    <w:rsid w:val="45128BE1"/>
    <w:rsid w:val="4524F539"/>
    <w:rsid w:val="45339E41"/>
    <w:rsid w:val="4541CCD1"/>
    <w:rsid w:val="455C162D"/>
    <w:rsid w:val="456DE8D2"/>
    <w:rsid w:val="457610B1"/>
    <w:rsid w:val="457A0CC0"/>
    <w:rsid w:val="457ACA25"/>
    <w:rsid w:val="457BE184"/>
    <w:rsid w:val="458EB575"/>
    <w:rsid w:val="4592CC59"/>
    <w:rsid w:val="459753AE"/>
    <w:rsid w:val="45BC7CC0"/>
    <w:rsid w:val="45E0DF8C"/>
    <w:rsid w:val="45E4E3CB"/>
    <w:rsid w:val="4610F3FC"/>
    <w:rsid w:val="4617980A"/>
    <w:rsid w:val="46208499"/>
    <w:rsid w:val="46363230"/>
    <w:rsid w:val="463D7376"/>
    <w:rsid w:val="46489BAA"/>
    <w:rsid w:val="4661C407"/>
    <w:rsid w:val="4665F657"/>
    <w:rsid w:val="466A0774"/>
    <w:rsid w:val="4678F06D"/>
    <w:rsid w:val="467FF75A"/>
    <w:rsid w:val="46B3E170"/>
    <w:rsid w:val="46C4D0D6"/>
    <w:rsid w:val="46DEDDDC"/>
    <w:rsid w:val="4711E112"/>
    <w:rsid w:val="47281ABE"/>
    <w:rsid w:val="472DAF03"/>
    <w:rsid w:val="473FE185"/>
    <w:rsid w:val="4740CE09"/>
    <w:rsid w:val="4749243E"/>
    <w:rsid w:val="474C5981"/>
    <w:rsid w:val="475DFDAE"/>
    <w:rsid w:val="476B7B2B"/>
    <w:rsid w:val="476C66BE"/>
    <w:rsid w:val="47872DB8"/>
    <w:rsid w:val="47909273"/>
    <w:rsid w:val="47A4DBAF"/>
    <w:rsid w:val="47AE485A"/>
    <w:rsid w:val="47C1EB10"/>
    <w:rsid w:val="47CAA1F3"/>
    <w:rsid w:val="47D83643"/>
    <w:rsid w:val="47FDE8F1"/>
    <w:rsid w:val="48055C37"/>
    <w:rsid w:val="4836E61B"/>
    <w:rsid w:val="484B4711"/>
    <w:rsid w:val="4874771F"/>
    <w:rsid w:val="489466FF"/>
    <w:rsid w:val="48BEEB29"/>
    <w:rsid w:val="48EA3874"/>
    <w:rsid w:val="49285EDA"/>
    <w:rsid w:val="493B52F8"/>
    <w:rsid w:val="4949815F"/>
    <w:rsid w:val="49546F72"/>
    <w:rsid w:val="495A4ABB"/>
    <w:rsid w:val="497AB229"/>
    <w:rsid w:val="499964C9"/>
    <w:rsid w:val="49A2D5C4"/>
    <w:rsid w:val="49BAD14C"/>
    <w:rsid w:val="49CDEF15"/>
    <w:rsid w:val="49CE7F9B"/>
    <w:rsid w:val="49E2A065"/>
    <w:rsid w:val="49E2AA7E"/>
    <w:rsid w:val="49E4D0A4"/>
    <w:rsid w:val="4A070F64"/>
    <w:rsid w:val="4A14E43A"/>
    <w:rsid w:val="4A204CAC"/>
    <w:rsid w:val="4A2CCB1C"/>
    <w:rsid w:val="4A395133"/>
    <w:rsid w:val="4A4981D4"/>
    <w:rsid w:val="4A650B67"/>
    <w:rsid w:val="4AA02D63"/>
    <w:rsid w:val="4AA9812A"/>
    <w:rsid w:val="4AB82062"/>
    <w:rsid w:val="4AB854EE"/>
    <w:rsid w:val="4ABE0AAC"/>
    <w:rsid w:val="4AC188F7"/>
    <w:rsid w:val="4AC8F6CA"/>
    <w:rsid w:val="4AF82ED7"/>
    <w:rsid w:val="4AFF8F01"/>
    <w:rsid w:val="4B0BA5DF"/>
    <w:rsid w:val="4B259D1D"/>
    <w:rsid w:val="4B325F4C"/>
    <w:rsid w:val="4B386016"/>
    <w:rsid w:val="4B3C6414"/>
    <w:rsid w:val="4B3D5D49"/>
    <w:rsid w:val="4B48E7A5"/>
    <w:rsid w:val="4B6C983B"/>
    <w:rsid w:val="4B9381C5"/>
    <w:rsid w:val="4BA0D371"/>
    <w:rsid w:val="4C033020"/>
    <w:rsid w:val="4C1352A8"/>
    <w:rsid w:val="4C338FBD"/>
    <w:rsid w:val="4C3437B4"/>
    <w:rsid w:val="4C356538"/>
    <w:rsid w:val="4C45518B"/>
    <w:rsid w:val="4C4B4C5A"/>
    <w:rsid w:val="4C4F2D21"/>
    <w:rsid w:val="4C5E6FBA"/>
    <w:rsid w:val="4C625B9C"/>
    <w:rsid w:val="4C777918"/>
    <w:rsid w:val="4C8427DE"/>
    <w:rsid w:val="4C916B98"/>
    <w:rsid w:val="4C9A0DC5"/>
    <w:rsid w:val="4CA1374F"/>
    <w:rsid w:val="4CBAEE17"/>
    <w:rsid w:val="4CBF698F"/>
    <w:rsid w:val="4CC6ED3C"/>
    <w:rsid w:val="4CDEC4D1"/>
    <w:rsid w:val="4CFC320D"/>
    <w:rsid w:val="4D288E12"/>
    <w:rsid w:val="4D339087"/>
    <w:rsid w:val="4D35E33D"/>
    <w:rsid w:val="4D365CD9"/>
    <w:rsid w:val="4D36A68B"/>
    <w:rsid w:val="4D4055C6"/>
    <w:rsid w:val="4D4A4106"/>
    <w:rsid w:val="4D4E701C"/>
    <w:rsid w:val="4D785C8F"/>
    <w:rsid w:val="4DC46DBA"/>
    <w:rsid w:val="4DC74682"/>
    <w:rsid w:val="4DDDAEEF"/>
    <w:rsid w:val="4DEAFD82"/>
    <w:rsid w:val="4DF5E94D"/>
    <w:rsid w:val="4DFF8FD3"/>
    <w:rsid w:val="4E0EC422"/>
    <w:rsid w:val="4E23F80F"/>
    <w:rsid w:val="4E279B60"/>
    <w:rsid w:val="4E2F569D"/>
    <w:rsid w:val="4E4F4CD9"/>
    <w:rsid w:val="4E53AD8F"/>
    <w:rsid w:val="4E6ED5F9"/>
    <w:rsid w:val="4EB965BD"/>
    <w:rsid w:val="4EC271F2"/>
    <w:rsid w:val="4EC8D749"/>
    <w:rsid w:val="4EE0736F"/>
    <w:rsid w:val="4EE3A7E4"/>
    <w:rsid w:val="4EE91F03"/>
    <w:rsid w:val="4F0E8456"/>
    <w:rsid w:val="4F199104"/>
    <w:rsid w:val="4F222C52"/>
    <w:rsid w:val="4F2C9F28"/>
    <w:rsid w:val="4F32140E"/>
    <w:rsid w:val="4F4E930A"/>
    <w:rsid w:val="4F659402"/>
    <w:rsid w:val="4F7264FE"/>
    <w:rsid w:val="4F73CB22"/>
    <w:rsid w:val="4F840ACD"/>
    <w:rsid w:val="4F85F3A7"/>
    <w:rsid w:val="4F8BC611"/>
    <w:rsid w:val="4F9B6034"/>
    <w:rsid w:val="4FB75AF5"/>
    <w:rsid w:val="4FE9F3AD"/>
    <w:rsid w:val="4FFDA557"/>
    <w:rsid w:val="50031C0A"/>
    <w:rsid w:val="501021C4"/>
    <w:rsid w:val="504C9FCA"/>
    <w:rsid w:val="50546C37"/>
    <w:rsid w:val="506535E4"/>
    <w:rsid w:val="506856E5"/>
    <w:rsid w:val="5072923A"/>
    <w:rsid w:val="50DA4039"/>
    <w:rsid w:val="50DD4666"/>
    <w:rsid w:val="50EA5FC3"/>
    <w:rsid w:val="50EA636B"/>
    <w:rsid w:val="50EC3B66"/>
    <w:rsid w:val="50F75F44"/>
    <w:rsid w:val="50FAA1CD"/>
    <w:rsid w:val="50FECD6F"/>
    <w:rsid w:val="512F3E5A"/>
    <w:rsid w:val="514D45DD"/>
    <w:rsid w:val="5179AA44"/>
    <w:rsid w:val="518C3381"/>
    <w:rsid w:val="5192B19C"/>
    <w:rsid w:val="51C4D399"/>
    <w:rsid w:val="51D418D6"/>
    <w:rsid w:val="51D80558"/>
    <w:rsid w:val="51E9E348"/>
    <w:rsid w:val="51F03C98"/>
    <w:rsid w:val="52008AA4"/>
    <w:rsid w:val="5202F8E9"/>
    <w:rsid w:val="521888DF"/>
    <w:rsid w:val="521CB236"/>
    <w:rsid w:val="522765DB"/>
    <w:rsid w:val="522DDD79"/>
    <w:rsid w:val="526BA148"/>
    <w:rsid w:val="526D387D"/>
    <w:rsid w:val="5289A798"/>
    <w:rsid w:val="528DFFC3"/>
    <w:rsid w:val="52ABC249"/>
    <w:rsid w:val="52B3B4FB"/>
    <w:rsid w:val="52D88F2E"/>
    <w:rsid w:val="52EAD243"/>
    <w:rsid w:val="52EF50D5"/>
    <w:rsid w:val="531BE926"/>
    <w:rsid w:val="5338FE0A"/>
    <w:rsid w:val="535C7FE9"/>
    <w:rsid w:val="5362EB14"/>
    <w:rsid w:val="53846748"/>
    <w:rsid w:val="5390EBE3"/>
    <w:rsid w:val="539F01D0"/>
    <w:rsid w:val="53A5C3D3"/>
    <w:rsid w:val="53B89C46"/>
    <w:rsid w:val="53DA2E7C"/>
    <w:rsid w:val="53ECCD0E"/>
    <w:rsid w:val="53F9E498"/>
    <w:rsid w:val="54053C30"/>
    <w:rsid w:val="5433AF3E"/>
    <w:rsid w:val="54755A86"/>
    <w:rsid w:val="547714FB"/>
    <w:rsid w:val="547EA0FC"/>
    <w:rsid w:val="54984F71"/>
    <w:rsid w:val="54A8460E"/>
    <w:rsid w:val="54BD64D0"/>
    <w:rsid w:val="54E7A301"/>
    <w:rsid w:val="54FC80EB"/>
    <w:rsid w:val="54FE579A"/>
    <w:rsid w:val="55050EC5"/>
    <w:rsid w:val="550B7C00"/>
    <w:rsid w:val="553285F1"/>
    <w:rsid w:val="553CBBEA"/>
    <w:rsid w:val="5549C20B"/>
    <w:rsid w:val="554F28A2"/>
    <w:rsid w:val="55594FB4"/>
    <w:rsid w:val="55826582"/>
    <w:rsid w:val="55858B85"/>
    <w:rsid w:val="55956BB8"/>
    <w:rsid w:val="5595F529"/>
    <w:rsid w:val="55CC2A66"/>
    <w:rsid w:val="55CF7F9F"/>
    <w:rsid w:val="55EAA131"/>
    <w:rsid w:val="561A715D"/>
    <w:rsid w:val="561B0B33"/>
    <w:rsid w:val="56262825"/>
    <w:rsid w:val="562F054C"/>
    <w:rsid w:val="563A5F2F"/>
    <w:rsid w:val="5648B2F4"/>
    <w:rsid w:val="564BA87F"/>
    <w:rsid w:val="565105A4"/>
    <w:rsid w:val="565FAF40"/>
    <w:rsid w:val="566A7318"/>
    <w:rsid w:val="567B6888"/>
    <w:rsid w:val="569E6947"/>
    <w:rsid w:val="56DACEF7"/>
    <w:rsid w:val="56DE256E"/>
    <w:rsid w:val="56DF6B5E"/>
    <w:rsid w:val="56E01D81"/>
    <w:rsid w:val="56E5926C"/>
    <w:rsid w:val="56EB398F"/>
    <w:rsid w:val="57014E9C"/>
    <w:rsid w:val="57190E60"/>
    <w:rsid w:val="57616442"/>
    <w:rsid w:val="576BB025"/>
    <w:rsid w:val="578D0FD8"/>
    <w:rsid w:val="5793CDE7"/>
    <w:rsid w:val="5799EA99"/>
    <w:rsid w:val="57A70E79"/>
    <w:rsid w:val="57DCB37B"/>
    <w:rsid w:val="57E4EEC3"/>
    <w:rsid w:val="57F50592"/>
    <w:rsid w:val="57F75527"/>
    <w:rsid w:val="58027D5B"/>
    <w:rsid w:val="581B4436"/>
    <w:rsid w:val="583524B5"/>
    <w:rsid w:val="5853B63E"/>
    <w:rsid w:val="586FDB94"/>
    <w:rsid w:val="58760F46"/>
    <w:rsid w:val="58775639"/>
    <w:rsid w:val="588681DB"/>
    <w:rsid w:val="58895053"/>
    <w:rsid w:val="5889B9E4"/>
    <w:rsid w:val="5891851D"/>
    <w:rsid w:val="589D1EFD"/>
    <w:rsid w:val="58A0679C"/>
    <w:rsid w:val="58C5F2B0"/>
    <w:rsid w:val="58E20D38"/>
    <w:rsid w:val="58E71959"/>
    <w:rsid w:val="58F03550"/>
    <w:rsid w:val="591FA0D0"/>
    <w:rsid w:val="5923A1C2"/>
    <w:rsid w:val="5928DDDB"/>
    <w:rsid w:val="593BE88B"/>
    <w:rsid w:val="5941485B"/>
    <w:rsid w:val="59538A0A"/>
    <w:rsid w:val="596C253B"/>
    <w:rsid w:val="596F83D6"/>
    <w:rsid w:val="59827F8A"/>
    <w:rsid w:val="59834941"/>
    <w:rsid w:val="59966036"/>
    <w:rsid w:val="59988452"/>
    <w:rsid w:val="59A2331A"/>
    <w:rsid w:val="59BC36EF"/>
    <w:rsid w:val="59C822BD"/>
    <w:rsid w:val="59CBC23C"/>
    <w:rsid w:val="59CD4EF6"/>
    <w:rsid w:val="59DF696C"/>
    <w:rsid w:val="59F0565E"/>
    <w:rsid w:val="59F6B354"/>
    <w:rsid w:val="59FC0136"/>
    <w:rsid w:val="5A1346DF"/>
    <w:rsid w:val="5A22156E"/>
    <w:rsid w:val="5A282B18"/>
    <w:rsid w:val="5A38EF5E"/>
    <w:rsid w:val="5A45724D"/>
    <w:rsid w:val="5A52837F"/>
    <w:rsid w:val="5A67C03E"/>
    <w:rsid w:val="5A689C4B"/>
    <w:rsid w:val="5A76E340"/>
    <w:rsid w:val="5A8498E6"/>
    <w:rsid w:val="5A8A2329"/>
    <w:rsid w:val="5AAE906E"/>
    <w:rsid w:val="5ABF7223"/>
    <w:rsid w:val="5AD7B8EC"/>
    <w:rsid w:val="5AE04058"/>
    <w:rsid w:val="5AFBBE72"/>
    <w:rsid w:val="5B1A01FC"/>
    <w:rsid w:val="5B4CFCF0"/>
    <w:rsid w:val="5B50A41B"/>
    <w:rsid w:val="5B6C0D55"/>
    <w:rsid w:val="5B7650D0"/>
    <w:rsid w:val="5B78596B"/>
    <w:rsid w:val="5B961E3C"/>
    <w:rsid w:val="5BA80973"/>
    <w:rsid w:val="5BCC8616"/>
    <w:rsid w:val="5C4A7E15"/>
    <w:rsid w:val="5C520179"/>
    <w:rsid w:val="5C5FB5E9"/>
    <w:rsid w:val="5C67E0A1"/>
    <w:rsid w:val="5C73894D"/>
    <w:rsid w:val="5C767E99"/>
    <w:rsid w:val="5C82E8CC"/>
    <w:rsid w:val="5C89B2E1"/>
    <w:rsid w:val="5C8A0473"/>
    <w:rsid w:val="5CA52DBC"/>
    <w:rsid w:val="5CA7D3E8"/>
    <w:rsid w:val="5CBA9B03"/>
    <w:rsid w:val="5CC30002"/>
    <w:rsid w:val="5CCFBC42"/>
    <w:rsid w:val="5CE88FFC"/>
    <w:rsid w:val="5CEEB559"/>
    <w:rsid w:val="5D05F653"/>
    <w:rsid w:val="5D0F303B"/>
    <w:rsid w:val="5D2CBC24"/>
    <w:rsid w:val="5D40B263"/>
    <w:rsid w:val="5D451529"/>
    <w:rsid w:val="5D5CF94A"/>
    <w:rsid w:val="5D5D382B"/>
    <w:rsid w:val="5D72C84B"/>
    <w:rsid w:val="5DA3114B"/>
    <w:rsid w:val="5DBDA7E1"/>
    <w:rsid w:val="5DCDC1EB"/>
    <w:rsid w:val="5DD1F426"/>
    <w:rsid w:val="5DD6133A"/>
    <w:rsid w:val="5DF712E5"/>
    <w:rsid w:val="5E20304B"/>
    <w:rsid w:val="5E258342"/>
    <w:rsid w:val="5E401B0B"/>
    <w:rsid w:val="5E4C59A6"/>
    <w:rsid w:val="5E5A29A7"/>
    <w:rsid w:val="5E6C1E26"/>
    <w:rsid w:val="5E74055D"/>
    <w:rsid w:val="5E91B4EF"/>
    <w:rsid w:val="5E930F5B"/>
    <w:rsid w:val="5EA368F2"/>
    <w:rsid w:val="5EAB0BF4"/>
    <w:rsid w:val="5EBDB27B"/>
    <w:rsid w:val="5EC5A782"/>
    <w:rsid w:val="5ED53520"/>
    <w:rsid w:val="5EDACF8C"/>
    <w:rsid w:val="5EDC82C4"/>
    <w:rsid w:val="5F06A6FC"/>
    <w:rsid w:val="5F0FBB21"/>
    <w:rsid w:val="5F10B69F"/>
    <w:rsid w:val="5F27639C"/>
    <w:rsid w:val="5F3BABAB"/>
    <w:rsid w:val="5F3C0D6E"/>
    <w:rsid w:val="5F41891A"/>
    <w:rsid w:val="5F56545A"/>
    <w:rsid w:val="5F6F606B"/>
    <w:rsid w:val="5F92733B"/>
    <w:rsid w:val="5F92E346"/>
    <w:rsid w:val="5F9FA66C"/>
    <w:rsid w:val="5FB4F6E8"/>
    <w:rsid w:val="5FC763C1"/>
    <w:rsid w:val="5FCEBE5F"/>
    <w:rsid w:val="5FD8AA50"/>
    <w:rsid w:val="5FDC56D1"/>
    <w:rsid w:val="5FED9F60"/>
    <w:rsid w:val="601D0D6D"/>
    <w:rsid w:val="602D268A"/>
    <w:rsid w:val="602ED7DC"/>
    <w:rsid w:val="60517595"/>
    <w:rsid w:val="6063D627"/>
    <w:rsid w:val="6087DC30"/>
    <w:rsid w:val="6091CC8B"/>
    <w:rsid w:val="60979159"/>
    <w:rsid w:val="60A04EEF"/>
    <w:rsid w:val="60AB8785"/>
    <w:rsid w:val="60BEE9F0"/>
    <w:rsid w:val="60DB8BD4"/>
    <w:rsid w:val="6109CB6E"/>
    <w:rsid w:val="6111B22F"/>
    <w:rsid w:val="6136CB65"/>
    <w:rsid w:val="6140D043"/>
    <w:rsid w:val="6145A7C2"/>
    <w:rsid w:val="615461B1"/>
    <w:rsid w:val="6154B60C"/>
    <w:rsid w:val="616CC52C"/>
    <w:rsid w:val="616EF064"/>
    <w:rsid w:val="61850F10"/>
    <w:rsid w:val="61AA3004"/>
    <w:rsid w:val="61D26ED2"/>
    <w:rsid w:val="61D4362E"/>
    <w:rsid w:val="61DDD6EB"/>
    <w:rsid w:val="61EE6A20"/>
    <w:rsid w:val="62000FEC"/>
    <w:rsid w:val="620918BA"/>
    <w:rsid w:val="6209810E"/>
    <w:rsid w:val="620F1145"/>
    <w:rsid w:val="6232B0DE"/>
    <w:rsid w:val="62485761"/>
    <w:rsid w:val="6248C79B"/>
    <w:rsid w:val="625748C4"/>
    <w:rsid w:val="62AC1113"/>
    <w:rsid w:val="62BC8E6A"/>
    <w:rsid w:val="630D225F"/>
    <w:rsid w:val="635DF6DD"/>
    <w:rsid w:val="63630FF1"/>
    <w:rsid w:val="63B581FF"/>
    <w:rsid w:val="63E9C87B"/>
    <w:rsid w:val="63F0E713"/>
    <w:rsid w:val="63F55C17"/>
    <w:rsid w:val="64041CA1"/>
    <w:rsid w:val="640A6EEF"/>
    <w:rsid w:val="645C31F1"/>
    <w:rsid w:val="646E9FEE"/>
    <w:rsid w:val="64AD0D00"/>
    <w:rsid w:val="64BCA7AA"/>
    <w:rsid w:val="64D59868"/>
    <w:rsid w:val="64D5C462"/>
    <w:rsid w:val="64E23520"/>
    <w:rsid w:val="64F0F06D"/>
    <w:rsid w:val="6501E760"/>
    <w:rsid w:val="652EB30C"/>
    <w:rsid w:val="654D0A6A"/>
    <w:rsid w:val="6579CC31"/>
    <w:rsid w:val="65A0C4AE"/>
    <w:rsid w:val="65CBC63C"/>
    <w:rsid w:val="65CEB192"/>
    <w:rsid w:val="65E3B1D5"/>
    <w:rsid w:val="6600647A"/>
    <w:rsid w:val="6610F98E"/>
    <w:rsid w:val="6624180B"/>
    <w:rsid w:val="66336615"/>
    <w:rsid w:val="66336C90"/>
    <w:rsid w:val="66354EB0"/>
    <w:rsid w:val="663CD02E"/>
    <w:rsid w:val="6647B9EA"/>
    <w:rsid w:val="66629568"/>
    <w:rsid w:val="6669A4A0"/>
    <w:rsid w:val="666DD7F1"/>
    <w:rsid w:val="6699D36A"/>
    <w:rsid w:val="66A2F718"/>
    <w:rsid w:val="66B707AB"/>
    <w:rsid w:val="66D8097B"/>
    <w:rsid w:val="66E8DACB"/>
    <w:rsid w:val="67112DD9"/>
    <w:rsid w:val="6719C096"/>
    <w:rsid w:val="6723EBFD"/>
    <w:rsid w:val="67373DF0"/>
    <w:rsid w:val="673A7E39"/>
    <w:rsid w:val="67476BBB"/>
    <w:rsid w:val="6769F6CE"/>
    <w:rsid w:val="67969860"/>
    <w:rsid w:val="679C34DB"/>
    <w:rsid w:val="67B3796D"/>
    <w:rsid w:val="67B918BD"/>
    <w:rsid w:val="67E425A2"/>
    <w:rsid w:val="67F2B626"/>
    <w:rsid w:val="67F55B77"/>
    <w:rsid w:val="67FAA351"/>
    <w:rsid w:val="6823BFBC"/>
    <w:rsid w:val="682DB7A8"/>
    <w:rsid w:val="68420599"/>
    <w:rsid w:val="68480B88"/>
    <w:rsid w:val="685CCDBC"/>
    <w:rsid w:val="68782F5A"/>
    <w:rsid w:val="6879B53B"/>
    <w:rsid w:val="689ED6E4"/>
    <w:rsid w:val="68A4338F"/>
    <w:rsid w:val="68CD7ECC"/>
    <w:rsid w:val="68FA5E43"/>
    <w:rsid w:val="68FF139D"/>
    <w:rsid w:val="690864F7"/>
    <w:rsid w:val="691CF4E7"/>
    <w:rsid w:val="694430BB"/>
    <w:rsid w:val="6954E425"/>
    <w:rsid w:val="696C1BA0"/>
    <w:rsid w:val="697888C3"/>
    <w:rsid w:val="697A37F5"/>
    <w:rsid w:val="69DB3606"/>
    <w:rsid w:val="6A0453B0"/>
    <w:rsid w:val="6A2563A8"/>
    <w:rsid w:val="6A263917"/>
    <w:rsid w:val="6A3073E9"/>
    <w:rsid w:val="6A5700AE"/>
    <w:rsid w:val="6A5BE6C7"/>
    <w:rsid w:val="6A7CEE64"/>
    <w:rsid w:val="6A968CBD"/>
    <w:rsid w:val="6AA046F3"/>
    <w:rsid w:val="6AB1C18D"/>
    <w:rsid w:val="6AC1F717"/>
    <w:rsid w:val="6AC9998D"/>
    <w:rsid w:val="6AEFF170"/>
    <w:rsid w:val="6AF62AC9"/>
    <w:rsid w:val="6B013D41"/>
    <w:rsid w:val="6B03B5FE"/>
    <w:rsid w:val="6B2FC336"/>
    <w:rsid w:val="6B4540F1"/>
    <w:rsid w:val="6B53D16A"/>
    <w:rsid w:val="6B71AE6A"/>
    <w:rsid w:val="6B779B43"/>
    <w:rsid w:val="6B87C804"/>
    <w:rsid w:val="6B919E42"/>
    <w:rsid w:val="6B973AF7"/>
    <w:rsid w:val="6BFD2244"/>
    <w:rsid w:val="6C05E694"/>
    <w:rsid w:val="6C21C7BB"/>
    <w:rsid w:val="6C381C2C"/>
    <w:rsid w:val="6C503C33"/>
    <w:rsid w:val="6C7C1560"/>
    <w:rsid w:val="6C82A005"/>
    <w:rsid w:val="6C8D9A65"/>
    <w:rsid w:val="6CA7B21C"/>
    <w:rsid w:val="6CB02985"/>
    <w:rsid w:val="6CB0BD87"/>
    <w:rsid w:val="6CB123ED"/>
    <w:rsid w:val="6CC9DA1C"/>
    <w:rsid w:val="6CFDE87D"/>
    <w:rsid w:val="6D0D7ECB"/>
    <w:rsid w:val="6D139FEF"/>
    <w:rsid w:val="6D59BCE3"/>
    <w:rsid w:val="6D634917"/>
    <w:rsid w:val="6D9A9ABB"/>
    <w:rsid w:val="6DCA7C8C"/>
    <w:rsid w:val="6DDFD53B"/>
    <w:rsid w:val="6DF3FE24"/>
    <w:rsid w:val="6DF95438"/>
    <w:rsid w:val="6E8B7A5C"/>
    <w:rsid w:val="6E9D25D7"/>
    <w:rsid w:val="6EB6D3BF"/>
    <w:rsid w:val="6ED359EE"/>
    <w:rsid w:val="6ED583CF"/>
    <w:rsid w:val="6EFCCB02"/>
    <w:rsid w:val="6F10A764"/>
    <w:rsid w:val="6F1C6360"/>
    <w:rsid w:val="6F3CB35F"/>
    <w:rsid w:val="6F5B75FA"/>
    <w:rsid w:val="6F5F8D46"/>
    <w:rsid w:val="6F6D7C78"/>
    <w:rsid w:val="6F83CDBB"/>
    <w:rsid w:val="6F84111A"/>
    <w:rsid w:val="6FBCAAFC"/>
    <w:rsid w:val="6FBCF13D"/>
    <w:rsid w:val="6FD95E91"/>
    <w:rsid w:val="6FEA9ACD"/>
    <w:rsid w:val="6FF71ADF"/>
    <w:rsid w:val="6FF77FAE"/>
    <w:rsid w:val="7044676B"/>
    <w:rsid w:val="7093C85A"/>
    <w:rsid w:val="70F0F6F1"/>
    <w:rsid w:val="711F9E1C"/>
    <w:rsid w:val="713C1871"/>
    <w:rsid w:val="713D47D6"/>
    <w:rsid w:val="714E22EE"/>
    <w:rsid w:val="71574F2C"/>
    <w:rsid w:val="715B4E61"/>
    <w:rsid w:val="71752EF2"/>
    <w:rsid w:val="717B3F1C"/>
    <w:rsid w:val="7196EE7E"/>
    <w:rsid w:val="719ACD54"/>
    <w:rsid w:val="71A2FBDA"/>
    <w:rsid w:val="71A78FCB"/>
    <w:rsid w:val="71B8FC8C"/>
    <w:rsid w:val="71DA4FC4"/>
    <w:rsid w:val="721747F2"/>
    <w:rsid w:val="72210A09"/>
    <w:rsid w:val="7225CAD6"/>
    <w:rsid w:val="722CC765"/>
    <w:rsid w:val="7279ED51"/>
    <w:rsid w:val="728EF8B5"/>
    <w:rsid w:val="72BB6E7D"/>
    <w:rsid w:val="72DF09DE"/>
    <w:rsid w:val="72F71EC2"/>
    <w:rsid w:val="732167AE"/>
    <w:rsid w:val="733A1956"/>
    <w:rsid w:val="735052D6"/>
    <w:rsid w:val="735B53CC"/>
    <w:rsid w:val="7361FDE7"/>
    <w:rsid w:val="73721D47"/>
    <w:rsid w:val="737CC04F"/>
    <w:rsid w:val="738D4CB9"/>
    <w:rsid w:val="73932F8A"/>
    <w:rsid w:val="73A2EF8C"/>
    <w:rsid w:val="73D44724"/>
    <w:rsid w:val="73F9F651"/>
    <w:rsid w:val="73FE21E4"/>
    <w:rsid w:val="7413C0B8"/>
    <w:rsid w:val="742897B3"/>
    <w:rsid w:val="742E48BB"/>
    <w:rsid w:val="743FF8C8"/>
    <w:rsid w:val="744212F1"/>
    <w:rsid w:val="7444BEEC"/>
    <w:rsid w:val="7457070A"/>
    <w:rsid w:val="74573EDE"/>
    <w:rsid w:val="74A5A07C"/>
    <w:rsid w:val="74BCC15A"/>
    <w:rsid w:val="74BD380F"/>
    <w:rsid w:val="74C3FFB7"/>
    <w:rsid w:val="74CBDA79"/>
    <w:rsid w:val="74D66EC5"/>
    <w:rsid w:val="74E53946"/>
    <w:rsid w:val="7517D88E"/>
    <w:rsid w:val="755BB5ED"/>
    <w:rsid w:val="756E06E4"/>
    <w:rsid w:val="757AC0E6"/>
    <w:rsid w:val="75A6CE24"/>
    <w:rsid w:val="75CC3480"/>
    <w:rsid w:val="75D1BEC3"/>
    <w:rsid w:val="75D5BD2B"/>
    <w:rsid w:val="75DA30A9"/>
    <w:rsid w:val="75DE6648"/>
    <w:rsid w:val="75E08F4D"/>
    <w:rsid w:val="75E46F51"/>
    <w:rsid w:val="75F30F3F"/>
    <w:rsid w:val="761F5486"/>
    <w:rsid w:val="7640B073"/>
    <w:rsid w:val="765891BB"/>
    <w:rsid w:val="768465B6"/>
    <w:rsid w:val="768B1C80"/>
    <w:rsid w:val="769148F7"/>
    <w:rsid w:val="769C0D52"/>
    <w:rsid w:val="76A397D7"/>
    <w:rsid w:val="76B7BA4C"/>
    <w:rsid w:val="76BD9430"/>
    <w:rsid w:val="76C0887E"/>
    <w:rsid w:val="76E40ABC"/>
    <w:rsid w:val="76F0694A"/>
    <w:rsid w:val="76F39675"/>
    <w:rsid w:val="770BA9FA"/>
    <w:rsid w:val="771CC68F"/>
    <w:rsid w:val="7720B177"/>
    <w:rsid w:val="772A5089"/>
    <w:rsid w:val="7744C051"/>
    <w:rsid w:val="7783027B"/>
    <w:rsid w:val="7790B842"/>
    <w:rsid w:val="77996D10"/>
    <w:rsid w:val="779BB1AE"/>
    <w:rsid w:val="77BCF707"/>
    <w:rsid w:val="77EAFCF0"/>
    <w:rsid w:val="77F4D8D1"/>
    <w:rsid w:val="782EAD27"/>
    <w:rsid w:val="7848B5CC"/>
    <w:rsid w:val="78543469"/>
    <w:rsid w:val="7870A57E"/>
    <w:rsid w:val="7893A7A3"/>
    <w:rsid w:val="78A5C284"/>
    <w:rsid w:val="78B5E65E"/>
    <w:rsid w:val="78CA74F9"/>
    <w:rsid w:val="78D0197F"/>
    <w:rsid w:val="78FC2532"/>
    <w:rsid w:val="7903D542"/>
    <w:rsid w:val="791D68FB"/>
    <w:rsid w:val="791F12ED"/>
    <w:rsid w:val="7921F160"/>
    <w:rsid w:val="79549EED"/>
    <w:rsid w:val="7957122E"/>
    <w:rsid w:val="795A9868"/>
    <w:rsid w:val="79602D2B"/>
    <w:rsid w:val="7983BA99"/>
    <w:rsid w:val="79890BBB"/>
    <w:rsid w:val="79A8C77F"/>
    <w:rsid w:val="79C31ED0"/>
    <w:rsid w:val="79CD5F05"/>
    <w:rsid w:val="79CF2F79"/>
    <w:rsid w:val="79DABF8D"/>
    <w:rsid w:val="79E86B1D"/>
    <w:rsid w:val="79EB49B1"/>
    <w:rsid w:val="79F534F2"/>
    <w:rsid w:val="79FEDF89"/>
    <w:rsid w:val="7A05992C"/>
    <w:rsid w:val="7A39FE73"/>
    <w:rsid w:val="7A435828"/>
    <w:rsid w:val="7A5F5711"/>
    <w:rsid w:val="7A91F384"/>
    <w:rsid w:val="7AA4EC81"/>
    <w:rsid w:val="7AAC9013"/>
    <w:rsid w:val="7AC0D446"/>
    <w:rsid w:val="7ADFBAF9"/>
    <w:rsid w:val="7B289519"/>
    <w:rsid w:val="7B3E2E12"/>
    <w:rsid w:val="7B434EA3"/>
    <w:rsid w:val="7B45DA35"/>
    <w:rsid w:val="7B4FABCF"/>
    <w:rsid w:val="7B523C28"/>
    <w:rsid w:val="7B84F753"/>
    <w:rsid w:val="7B9EB455"/>
    <w:rsid w:val="7BA1698D"/>
    <w:rsid w:val="7BA8FF3C"/>
    <w:rsid w:val="7BC4200B"/>
    <w:rsid w:val="7BC441ED"/>
    <w:rsid w:val="7BD5CED4"/>
    <w:rsid w:val="7BDD4868"/>
    <w:rsid w:val="7BDF1A4B"/>
    <w:rsid w:val="7BF4229A"/>
    <w:rsid w:val="7C3995B9"/>
    <w:rsid w:val="7C3B7604"/>
    <w:rsid w:val="7C646ACC"/>
    <w:rsid w:val="7C73F716"/>
    <w:rsid w:val="7C7D1372"/>
    <w:rsid w:val="7C8E8E92"/>
    <w:rsid w:val="7CA1FA1B"/>
    <w:rsid w:val="7CBD9204"/>
    <w:rsid w:val="7CBE6E13"/>
    <w:rsid w:val="7CD3B4E8"/>
    <w:rsid w:val="7CDFDDBA"/>
    <w:rsid w:val="7CE29296"/>
    <w:rsid w:val="7CF6EE25"/>
    <w:rsid w:val="7D0712EB"/>
    <w:rsid w:val="7D18BD40"/>
    <w:rsid w:val="7D43B1B9"/>
    <w:rsid w:val="7D734BBA"/>
    <w:rsid w:val="7D81C50A"/>
    <w:rsid w:val="7D8417EF"/>
    <w:rsid w:val="7D8FF2FB"/>
    <w:rsid w:val="7DB88017"/>
    <w:rsid w:val="7DD3C175"/>
    <w:rsid w:val="7DDEB330"/>
    <w:rsid w:val="7DDECAB6"/>
    <w:rsid w:val="7E4E5897"/>
    <w:rsid w:val="7E685685"/>
    <w:rsid w:val="7E83A0A1"/>
    <w:rsid w:val="7ED90A4F"/>
    <w:rsid w:val="7EE52276"/>
    <w:rsid w:val="7EECE664"/>
    <w:rsid w:val="7EF3E2AC"/>
    <w:rsid w:val="7F0C3A09"/>
    <w:rsid w:val="7F0F1C1B"/>
    <w:rsid w:val="7F0FF0FC"/>
    <w:rsid w:val="7F32A43A"/>
    <w:rsid w:val="7F45B0BF"/>
    <w:rsid w:val="7F59EE69"/>
    <w:rsid w:val="7F6AD165"/>
    <w:rsid w:val="7FBB66B9"/>
    <w:rsid w:val="7FBBB3FF"/>
    <w:rsid w:val="7FC53A96"/>
    <w:rsid w:val="7FE1A473"/>
    <w:rsid w:val="7FF2D5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83B87"/>
  <w15:chartTrackingRefBased/>
  <w15:docId w15:val="{86892C81-1A5A-4EDA-9160-1E2E6B24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F06BB"/>
    <w:pPr>
      <w:widowControl w:val="0"/>
      <w:spacing w:after="0" w:line="240" w:lineRule="auto"/>
    </w:pPr>
    <w:rPr>
      <w:noProof/>
    </w:rPr>
  </w:style>
  <w:style w:type="paragraph" w:styleId="Balk1">
    <w:name w:val="heading 1"/>
    <w:basedOn w:val="Normal"/>
    <w:link w:val="Balk1Char"/>
    <w:uiPriority w:val="1"/>
    <w:qFormat/>
    <w:rsid w:val="00AF06BB"/>
    <w:pPr>
      <w:ind w:left="118"/>
      <w:outlineLvl w:val="0"/>
    </w:pPr>
    <w:rPr>
      <w:rFonts w:ascii="Times New Roman" w:hAnsi="Times New Roman" w:eastAsia="Times New Roman"/>
      <w:b/>
      <w:bCs/>
      <w:sz w:val="32"/>
      <w:szCs w:val="32"/>
    </w:rPr>
  </w:style>
  <w:style w:type="paragraph" w:styleId="Balk2">
    <w:name w:val="heading 2"/>
    <w:basedOn w:val="Normal"/>
    <w:next w:val="Normal"/>
    <w:link w:val="Balk2Char"/>
    <w:uiPriority w:val="9"/>
    <w:semiHidden/>
    <w:unhideWhenUsed/>
    <w:qFormat/>
    <w:rsid w:val="00AF06BB"/>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1"/>
    <w:rsid w:val="00AF06BB"/>
    <w:rPr>
      <w:rFonts w:ascii="Times New Roman" w:hAnsi="Times New Roman" w:eastAsia="Times New Roman"/>
      <w:b/>
      <w:bCs/>
      <w:noProof/>
      <w:sz w:val="32"/>
      <w:szCs w:val="32"/>
    </w:rPr>
  </w:style>
  <w:style w:type="paragraph" w:styleId="AralkYok">
    <w:name w:val="No Spacing"/>
    <w:link w:val="AralkYokChar"/>
    <w:uiPriority w:val="1"/>
    <w:qFormat/>
    <w:rsid w:val="00AF06BB"/>
    <w:pPr>
      <w:spacing w:after="0" w:line="240" w:lineRule="auto"/>
    </w:pPr>
    <w:rPr>
      <w:rFonts w:eastAsiaTheme="minorEastAsia"/>
      <w:lang w:val="en-US" w:eastAsia="zh-CN"/>
    </w:rPr>
  </w:style>
  <w:style w:type="character" w:styleId="AralkYokChar" w:customStyle="1">
    <w:name w:val="Aralık Yok Char"/>
    <w:basedOn w:val="VarsaylanParagrafYazTipi"/>
    <w:link w:val="AralkYok"/>
    <w:uiPriority w:val="1"/>
    <w:rsid w:val="00AF06BB"/>
    <w:rPr>
      <w:rFonts w:eastAsiaTheme="minorEastAsia"/>
      <w:lang w:val="en-US" w:eastAsia="zh-CN"/>
    </w:rPr>
  </w:style>
  <w:style w:type="character" w:styleId="Balk2Char" w:customStyle="1">
    <w:name w:val="Başlık 2 Char"/>
    <w:basedOn w:val="VarsaylanParagrafYazTipi"/>
    <w:link w:val="Balk2"/>
    <w:uiPriority w:val="9"/>
    <w:semiHidden/>
    <w:rsid w:val="00AF06BB"/>
    <w:rPr>
      <w:rFonts w:asciiTheme="majorHAnsi" w:hAnsiTheme="majorHAnsi" w:eastAsiaTheme="majorEastAsia" w:cstheme="majorBidi"/>
      <w:noProof/>
      <w:color w:val="2F5496" w:themeColor="accent1" w:themeShade="BF"/>
      <w:sz w:val="26"/>
      <w:szCs w:val="26"/>
    </w:rPr>
  </w:style>
  <w:style w:type="paragraph" w:styleId="GvdeMetni">
    <w:name w:val="Body Text"/>
    <w:basedOn w:val="Normal"/>
    <w:link w:val="GvdeMetniChar"/>
    <w:uiPriority w:val="1"/>
    <w:qFormat/>
    <w:rsid w:val="00AF06BB"/>
    <w:pPr>
      <w:ind w:left="118"/>
    </w:pPr>
    <w:rPr>
      <w:rFonts w:ascii="Times New Roman" w:hAnsi="Times New Roman" w:eastAsia="Times New Roman"/>
      <w:sz w:val="24"/>
      <w:szCs w:val="24"/>
    </w:rPr>
  </w:style>
  <w:style w:type="character" w:styleId="GvdeMetniChar" w:customStyle="1">
    <w:name w:val="Gövde Metni Char"/>
    <w:basedOn w:val="VarsaylanParagrafYazTipi"/>
    <w:link w:val="GvdeMetni"/>
    <w:uiPriority w:val="1"/>
    <w:rsid w:val="00AF06BB"/>
    <w:rPr>
      <w:rFonts w:ascii="Times New Roman" w:hAnsi="Times New Roman" w:eastAsia="Times New Roman"/>
      <w:noProof/>
      <w:sz w:val="24"/>
      <w:szCs w:val="24"/>
    </w:rPr>
  </w:style>
  <w:style w:type="paragraph" w:styleId="NormalWeb">
    <w:name w:val="Normal (Web)"/>
    <w:basedOn w:val="Normal"/>
    <w:uiPriority w:val="99"/>
    <w:unhideWhenUsed/>
    <w:rsid w:val="00AF06BB"/>
    <w:pPr>
      <w:widowControl/>
      <w:spacing w:before="100" w:beforeAutospacing="1" w:after="100" w:afterAutospacing="1"/>
    </w:pPr>
    <w:rPr>
      <w:rFonts w:ascii="Times New Roman" w:hAnsi="Times New Roman" w:eastAsia="Times New Roman" w:cs="Times New Roman"/>
      <w:sz w:val="24"/>
      <w:szCs w:val="24"/>
      <w:lang w:eastAsia="tr-TR"/>
    </w:rPr>
  </w:style>
  <w:style w:type="paragraph" w:styleId="ListeParagraf">
    <w:name w:val="List Paragraph"/>
    <w:basedOn w:val="Normal"/>
    <w:uiPriority w:val="34"/>
    <w:qFormat/>
    <w:rsid w:val="00AF06BB"/>
    <w:pPr>
      <w:ind w:left="720"/>
      <w:contextualSpacing/>
    </w:pPr>
  </w:style>
  <w:style w:type="table" w:styleId="TabloKlavuzu">
    <w:name w:val="Table Grid"/>
    <w:basedOn w:val="NormalTablo"/>
    <w:uiPriority w:val="39"/>
    <w:rsid w:val="00AF06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onMetni">
    <w:name w:val="Balloon Text"/>
    <w:basedOn w:val="Normal"/>
    <w:link w:val="BalonMetniChar"/>
    <w:uiPriority w:val="99"/>
    <w:semiHidden/>
    <w:unhideWhenUsed/>
    <w:rsid w:val="00AF06BB"/>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AF06BB"/>
    <w:rPr>
      <w:rFonts w:ascii="Segoe UI" w:hAnsi="Segoe UI" w:cs="Segoe UI"/>
      <w:noProof/>
      <w:sz w:val="18"/>
      <w:szCs w:val="18"/>
    </w:rPr>
  </w:style>
  <w:style w:type="character" w:styleId="AklamaBavurusu">
    <w:name w:val="annotation reference"/>
    <w:basedOn w:val="VarsaylanParagrafYazTipi"/>
    <w:uiPriority w:val="99"/>
    <w:semiHidden/>
    <w:unhideWhenUsed/>
    <w:rsid w:val="00E26F28"/>
    <w:rPr>
      <w:sz w:val="16"/>
      <w:szCs w:val="16"/>
    </w:rPr>
  </w:style>
  <w:style w:type="paragraph" w:styleId="AklamaMetni">
    <w:name w:val="annotation text"/>
    <w:basedOn w:val="Normal"/>
    <w:link w:val="AklamaMetniChar"/>
    <w:uiPriority w:val="99"/>
    <w:semiHidden/>
    <w:unhideWhenUsed/>
    <w:rsid w:val="00E26F28"/>
    <w:rPr>
      <w:sz w:val="20"/>
      <w:szCs w:val="20"/>
    </w:rPr>
  </w:style>
  <w:style w:type="character" w:styleId="AklamaMetniChar" w:customStyle="1">
    <w:name w:val="Açıklama Metni Char"/>
    <w:basedOn w:val="VarsaylanParagrafYazTipi"/>
    <w:link w:val="AklamaMetni"/>
    <w:uiPriority w:val="99"/>
    <w:semiHidden/>
    <w:rsid w:val="00E26F28"/>
    <w:rPr>
      <w:noProof/>
      <w:sz w:val="20"/>
      <w:szCs w:val="20"/>
    </w:rPr>
  </w:style>
  <w:style w:type="paragraph" w:styleId="AklamaKonusu">
    <w:name w:val="annotation subject"/>
    <w:basedOn w:val="AklamaMetni"/>
    <w:next w:val="AklamaMetni"/>
    <w:link w:val="AklamaKonusuChar"/>
    <w:uiPriority w:val="99"/>
    <w:semiHidden/>
    <w:unhideWhenUsed/>
    <w:rsid w:val="00E26F28"/>
    <w:rPr>
      <w:b/>
      <w:bCs/>
    </w:rPr>
  </w:style>
  <w:style w:type="character" w:styleId="AklamaKonusuChar" w:customStyle="1">
    <w:name w:val="Açıklama Konusu Char"/>
    <w:basedOn w:val="AklamaMetniChar"/>
    <w:link w:val="AklamaKonusu"/>
    <w:uiPriority w:val="99"/>
    <w:semiHidden/>
    <w:rsid w:val="00E26F28"/>
    <w:rPr>
      <w:b/>
      <w:bCs/>
      <w:noProof/>
      <w:sz w:val="20"/>
      <w:szCs w:val="20"/>
    </w:rPr>
  </w:style>
  <w:style w:type="paragraph" w:styleId="Default" w:customStyle="1">
    <w:name w:val="Default"/>
    <w:rsid w:val="00C348E1"/>
    <w:pPr>
      <w:autoSpaceDE w:val="0"/>
      <w:autoSpaceDN w:val="0"/>
      <w:adjustRightInd w:val="0"/>
      <w:spacing w:after="0" w:line="240" w:lineRule="auto"/>
    </w:pPr>
    <w:rPr>
      <w:rFonts w:ascii="CamberW04-Regular" w:hAnsi="CamberW04-Regular" w:cs="CamberW04-Regular"/>
      <w:color w:val="000000"/>
      <w:sz w:val="24"/>
      <w:szCs w:val="24"/>
    </w:rPr>
  </w:style>
  <w:style w:type="paragraph" w:styleId="stBilgi">
    <w:name w:val="header"/>
    <w:basedOn w:val="Normal"/>
    <w:link w:val="stBilgiChar"/>
    <w:uiPriority w:val="99"/>
    <w:unhideWhenUsed/>
    <w:rsid w:val="00F57626"/>
    <w:pPr>
      <w:tabs>
        <w:tab w:val="center" w:pos="4536"/>
        <w:tab w:val="right" w:pos="9072"/>
      </w:tabs>
    </w:pPr>
  </w:style>
  <w:style w:type="character" w:styleId="stBilgiChar" w:customStyle="1">
    <w:name w:val="Üst Bilgi Char"/>
    <w:basedOn w:val="VarsaylanParagrafYazTipi"/>
    <w:link w:val="stBilgi"/>
    <w:uiPriority w:val="99"/>
    <w:rsid w:val="00F57626"/>
    <w:rPr>
      <w:noProof/>
    </w:rPr>
  </w:style>
  <w:style w:type="paragraph" w:styleId="AltBilgi">
    <w:name w:val="footer"/>
    <w:basedOn w:val="Normal"/>
    <w:link w:val="AltBilgiChar"/>
    <w:uiPriority w:val="99"/>
    <w:unhideWhenUsed/>
    <w:rsid w:val="00F57626"/>
    <w:pPr>
      <w:tabs>
        <w:tab w:val="center" w:pos="4536"/>
        <w:tab w:val="right" w:pos="9072"/>
      </w:tabs>
    </w:pPr>
  </w:style>
  <w:style w:type="character" w:styleId="AltBilgiChar" w:customStyle="1">
    <w:name w:val="Alt Bilgi Char"/>
    <w:basedOn w:val="VarsaylanParagrafYazTipi"/>
    <w:link w:val="AltBilgi"/>
    <w:uiPriority w:val="99"/>
    <w:rsid w:val="00F57626"/>
    <w:rPr>
      <w:noProo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VarsaylanParagrafYazTipi"/>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VarsaylanParagrafYazTipi"/>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paragraph" w:customStyle="true">
    <w:uiPriority w:val="1"/>
    <w:name w:val="paragraph"/>
    <w:basedOn w:val="Normal"/>
    <w:rsid w:val="2252C3BB"/>
    <w:rPr>
      <w:rFonts w:ascii="Times New Roman" w:hAnsi="Times New Roman" w:eastAsia="Times New Roman" w:cs="Times New Roman"/>
      <w:noProof w:val="0"/>
      <w:sz w:val="24"/>
      <w:szCs w:val="24"/>
      <w:lang w:eastAsia="tr-TR"/>
    </w:rPr>
    <w:pPr>
      <w:widowControl w:val="1"/>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microsoft.com/office/2016/09/relationships/commentsIds" Target="commentsIds.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comments" Target="comments.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Id14" /><Relationship Type="http://schemas.openxmlformats.org/officeDocument/2006/relationships/hyperlink" Target="mailto:mbserbetcioglu@medipol.edu.tr" TargetMode="External" Id="Re5b012caa52d46ef" /><Relationship Type="http://schemas.openxmlformats.org/officeDocument/2006/relationships/hyperlink" Target="mailto:mbserbetcioglu@medipol.edu.tr" TargetMode="External" Id="R52480de8f8904a6b" /><Relationship Type="http://schemas.openxmlformats.org/officeDocument/2006/relationships/hyperlink" Target="mailto:golcek@medipol.edu.tr" TargetMode="External" Id="Reb36724c5dac47a3" /><Relationship Type="http://schemas.openxmlformats.org/officeDocument/2006/relationships/hyperlink" Target="https://www.medipol.edu.tr/akademik/fakulteler/saglik-bilimleri-fakultesi/bolumler/odyoloji/program-bilgileri" TargetMode="External" Id="Rf21c527420c14afb" /><Relationship Type="http://schemas.openxmlformats.org/officeDocument/2006/relationships/hyperlink" Target="https://www.medipol.edu.tr/akademik/fakulteler/saglik-bilimleri-fakultesi/bolumler/odyoloji/program-bilgileri" TargetMode="External" Id="R01f09f0b78624224" /><Relationship Type="http://schemas.openxmlformats.org/officeDocument/2006/relationships/hyperlink" Target="https://www.medipol.edu.tr/akademik/fakulteler/saglik-bilimleri-fakultesi/bolumler/odyoloji/program-bilgileri" TargetMode="External" Id="R1a620e4f22314dba" /><Relationship Type="http://schemas.openxmlformats.org/officeDocument/2006/relationships/hyperlink" Target="https://www.medipol.edu.tr/akademik/fakulteler/saglik-bilimleri-fakultesi/bolumler/odyoloji/program-bilgileri" TargetMode="External" Id="Redcfbf8e4b3e4d0c"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4EF1C64B727306498EBA34117A450CD1" ma:contentTypeVersion="17" ma:contentTypeDescription="Yeni belge oluşturun." ma:contentTypeScope="" ma:versionID="5b5b27cedb441317bef496969991afed">
  <xsd:schema xmlns:xsd="http://www.w3.org/2001/XMLSchema" xmlns:xs="http://www.w3.org/2001/XMLSchema" xmlns:p="http://schemas.microsoft.com/office/2006/metadata/properties" xmlns:ns2="e06a648e-a10b-4ae2-814d-1bf3410d8f2b" xmlns:ns3="1bd8318d-fa0c-4a85-b37a-734cf3b14fd1" targetNamespace="http://schemas.microsoft.com/office/2006/metadata/properties" ma:root="true" ma:fieldsID="09524bd31d0db785a2915c46e252f4d5" ns2:_="" ns3:_="">
    <xsd:import namespace="e06a648e-a10b-4ae2-814d-1bf3410d8f2b"/>
    <xsd:import namespace="1bd8318d-fa0c-4a85-b37a-734cf3b14f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a648e-a10b-4ae2-814d-1bf3410d8f2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TaxCatchAll" ma:index="18" nillable="true" ma:displayName="Taxonomy Catch All Column" ma:hidden="true" ma:list="{d7320155-5498-4ee3-bb09-a22b444f6490}" ma:internalName="TaxCatchAll" ma:showField="CatchAllData" ma:web="e06a648e-a10b-4ae2-814d-1bf3410d8f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d8318d-fa0c-4a85-b37a-734cf3b14f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4b042422-64c6-4593-aff4-b7d420e3d4b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d8318d-fa0c-4a85-b37a-734cf3b14fd1">
      <Terms xmlns="http://schemas.microsoft.com/office/infopath/2007/PartnerControls"/>
    </lcf76f155ced4ddcb4097134ff3c332f>
    <TaxCatchAll xmlns="e06a648e-a10b-4ae2-814d-1bf3410d8f2b" xsi:nil="true"/>
  </documentManagement>
</p:properties>
</file>

<file path=customXml/itemProps1.xml><?xml version="1.0" encoding="utf-8"?>
<ds:datastoreItem xmlns:ds="http://schemas.openxmlformats.org/officeDocument/2006/customXml" ds:itemID="{C45D4AC0-E81D-43D8-934B-D204F11EF1B0}">
  <ds:schemaRefs>
    <ds:schemaRef ds:uri="http://schemas.openxmlformats.org/officeDocument/2006/bibliography"/>
  </ds:schemaRefs>
</ds:datastoreItem>
</file>

<file path=customXml/itemProps2.xml><?xml version="1.0" encoding="utf-8"?>
<ds:datastoreItem xmlns:ds="http://schemas.openxmlformats.org/officeDocument/2006/customXml" ds:itemID="{C4FE8480-BCF3-4FBC-83BD-D9EEB13E9B28}"/>
</file>

<file path=customXml/itemProps3.xml><?xml version="1.0" encoding="utf-8"?>
<ds:datastoreItem xmlns:ds="http://schemas.openxmlformats.org/officeDocument/2006/customXml" ds:itemID="{97865937-325D-49C6-84CE-F897E6F989D4}"/>
</file>

<file path=customXml/itemProps4.xml><?xml version="1.0" encoding="utf-8"?>
<ds:datastoreItem xmlns:ds="http://schemas.openxmlformats.org/officeDocument/2006/customXml" ds:itemID="{CD425069-206B-4002-B77F-D29319325E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EROĞLU</dc:creator>
  <cp:keywords/>
  <dc:description/>
  <cp:lastModifiedBy>Halil Berkay SALDIRIM</cp:lastModifiedBy>
  <cp:revision>14</cp:revision>
  <dcterms:created xsi:type="dcterms:W3CDTF">2024-01-16T12:17:00Z</dcterms:created>
  <dcterms:modified xsi:type="dcterms:W3CDTF">2024-02-14T13:15:14Z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0x0101004EF1C64B727306498EBA34117A450CD1</vt:lpwstr>
  </property>
  <property fmtid="{D5CDD505-2E9C-101B-9397-08002B2CF9AE}" pid="3" name="MediaServiceImageTags">
    <vt:lpwstr/>
  </property>
</Properties>
</file>