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5B87" w14:textId="77777777" w:rsidR="00382E8E" w:rsidRDefault="00EC7C3C" w:rsidP="00CE0ACC">
      <w:pPr>
        <w:pStyle w:val="Balk1"/>
        <w:spacing w:before="77" w:line="360" w:lineRule="auto"/>
        <w:ind w:left="3341" w:right="3357"/>
        <w:jc w:val="center"/>
      </w:pPr>
      <w:r>
        <w:t>T.C.</w:t>
      </w:r>
    </w:p>
    <w:p w14:paraId="7E4D483D" w14:textId="77777777" w:rsidR="00131731" w:rsidRDefault="00EC7C3C" w:rsidP="00CE0ACC">
      <w:pPr>
        <w:pStyle w:val="P68B1DB1-Normal1"/>
        <w:spacing w:before="43" w:line="360" w:lineRule="auto"/>
        <w:ind w:left="2022" w:right="2027" w:firstLine="435"/>
        <w:jc w:val="center"/>
      </w:pPr>
      <w:r>
        <w:t xml:space="preserve">ISTANBUL MEDIPOL UNIVERSITY </w:t>
      </w:r>
    </w:p>
    <w:p w14:paraId="3B1FCAD0" w14:textId="77777777" w:rsidR="00CE0ACC" w:rsidRDefault="00EC7C3C" w:rsidP="00CE0ACC">
      <w:pPr>
        <w:pStyle w:val="P68B1DB1-Normal1"/>
        <w:spacing w:before="43" w:line="360" w:lineRule="auto"/>
        <w:ind w:left="2022" w:right="2027" w:firstLine="435"/>
        <w:jc w:val="center"/>
      </w:pPr>
      <w:r>
        <w:t>SCHOOL OF HUMANITIES AND SOCIAL SCIENCES</w:t>
      </w:r>
    </w:p>
    <w:p w14:paraId="5A90AFA9" w14:textId="77777777" w:rsidR="00CE0ACC" w:rsidRDefault="00EC7C3C" w:rsidP="00CE0ACC">
      <w:pPr>
        <w:pStyle w:val="P68B1DB1-Normal1"/>
        <w:spacing w:before="43" w:line="360" w:lineRule="auto"/>
        <w:ind w:left="2022" w:right="2027" w:firstLine="435"/>
        <w:jc w:val="center"/>
      </w:pPr>
      <w:r>
        <w:t>DEPARTMENT OF</w:t>
      </w:r>
      <w:r w:rsidR="00131731">
        <w:t xml:space="preserve"> </w:t>
      </w:r>
      <w:r>
        <w:t>PSYCHOLOGY</w:t>
      </w:r>
    </w:p>
    <w:p w14:paraId="1B295B89" w14:textId="545EF959" w:rsidR="00382E8E" w:rsidRDefault="00EC7C3C" w:rsidP="00CE0ACC">
      <w:pPr>
        <w:pStyle w:val="P68B1DB1-Normal1"/>
        <w:spacing w:before="43" w:line="360" w:lineRule="auto"/>
        <w:ind w:left="2022" w:right="2027" w:firstLine="435"/>
        <w:jc w:val="center"/>
      </w:pPr>
      <w:r>
        <w:t>INTERNSHIP INSTRUCTION*</w:t>
      </w:r>
    </w:p>
    <w:p w14:paraId="1B295B8A" w14:textId="77777777" w:rsidR="00382E8E" w:rsidRDefault="00382E8E">
      <w:pPr>
        <w:pStyle w:val="GvdeMetni"/>
        <w:rPr>
          <w:b/>
          <w:sz w:val="26"/>
        </w:rPr>
      </w:pPr>
    </w:p>
    <w:p w14:paraId="1B295B8B" w14:textId="77777777" w:rsidR="00382E8E" w:rsidRDefault="00382E8E">
      <w:pPr>
        <w:pStyle w:val="GvdeMetni"/>
        <w:spacing w:before="4"/>
        <w:rPr>
          <w:b/>
          <w:sz w:val="29"/>
        </w:rPr>
      </w:pPr>
    </w:p>
    <w:p w14:paraId="1B295B8C" w14:textId="77777777" w:rsidR="00382E8E" w:rsidRDefault="00EC7C3C">
      <w:pPr>
        <w:pStyle w:val="P68B1DB1-Normal1"/>
        <w:ind w:left="3341" w:right="3357"/>
        <w:jc w:val="center"/>
      </w:pPr>
      <w:r>
        <w:t>FIRST SECTION</w:t>
      </w:r>
    </w:p>
    <w:p w14:paraId="1B295B8D" w14:textId="592BA59E" w:rsidR="00382E8E" w:rsidRDefault="00131731">
      <w:pPr>
        <w:pStyle w:val="P68B1DB1-Normal1"/>
        <w:spacing w:before="40"/>
        <w:ind w:left="2597"/>
      </w:pPr>
      <w:proofErr w:type="spellStart"/>
      <w:r>
        <w:t>Aim</w:t>
      </w:r>
      <w:proofErr w:type="spellEnd"/>
      <w:r>
        <w:t>,</w:t>
      </w:r>
      <w:r w:rsidR="00EC7C3C">
        <w:t xml:space="preserve"> </w:t>
      </w:r>
      <w:proofErr w:type="spellStart"/>
      <w:r w:rsidR="00EC7C3C">
        <w:t>Scope</w:t>
      </w:r>
      <w:proofErr w:type="spellEnd"/>
      <w:r w:rsidR="00EC7C3C">
        <w:t>, Bas</w:t>
      </w:r>
      <w:r w:rsidR="003B758A">
        <w:t>e</w:t>
      </w:r>
      <w:r w:rsidR="00EC7C3C">
        <w:t xml:space="preserve">,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Definitions</w:t>
      </w:r>
      <w:proofErr w:type="spellEnd"/>
    </w:p>
    <w:p w14:paraId="1B295B8E" w14:textId="77777777" w:rsidR="00382E8E" w:rsidRDefault="00382E8E">
      <w:pPr>
        <w:pStyle w:val="GvdeMetni"/>
        <w:spacing w:before="3"/>
        <w:rPr>
          <w:b/>
          <w:sz w:val="31"/>
        </w:rPr>
      </w:pPr>
    </w:p>
    <w:p w14:paraId="1B295B8F" w14:textId="3BD5D2E1" w:rsidR="00382E8E" w:rsidRDefault="00131731" w:rsidP="00CE0ACC">
      <w:pPr>
        <w:pStyle w:val="P68B1DB1-Normal1"/>
        <w:spacing w:before="1"/>
        <w:ind w:left="100"/>
        <w:jc w:val="center"/>
      </w:pPr>
      <w:proofErr w:type="spellStart"/>
      <w:r>
        <w:t>Aim</w:t>
      </w:r>
      <w:proofErr w:type="spellEnd"/>
    </w:p>
    <w:p w14:paraId="1B295B90" w14:textId="12498981" w:rsidR="00382E8E" w:rsidRDefault="002070FF">
      <w:pPr>
        <w:pStyle w:val="GvdeMetni"/>
        <w:spacing w:before="41" w:line="276" w:lineRule="auto"/>
        <w:ind w:left="100" w:right="114"/>
        <w:jc w:val="both"/>
      </w:pPr>
      <w:r>
        <w:rPr>
          <w:b/>
        </w:rPr>
        <w:t>ARTICLE</w:t>
      </w:r>
      <w:r w:rsidR="00EC7C3C">
        <w:rPr>
          <w:b/>
        </w:rPr>
        <w:t xml:space="preserve"> 1 – </w:t>
      </w:r>
      <w:r w:rsidR="00EC7C3C">
        <w:t xml:space="preserve">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131731">
        <w:t>aim</w:t>
      </w:r>
      <w:proofErr w:type="spellEnd"/>
      <w:r w:rsidR="00131731">
        <w:t xml:space="preserve"> </w:t>
      </w:r>
      <w:r w:rsidR="00EC7C3C">
        <w:t xml:space="preserve">of </w:t>
      </w:r>
      <w:proofErr w:type="spellStart"/>
      <w:r w:rsidR="00EC7C3C">
        <w:t>this</w:t>
      </w:r>
      <w:proofErr w:type="spellEnd"/>
      <w:r w:rsidR="00EC7C3C">
        <w:t xml:space="preserve"> </w:t>
      </w:r>
      <w:proofErr w:type="spellStart"/>
      <w:r w:rsidR="00EC7C3C">
        <w:t>instruction</w:t>
      </w:r>
      <w:proofErr w:type="spellEnd"/>
      <w:r w:rsidR="00EC7C3C">
        <w:t xml:space="preserve"> is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regulate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procedures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principles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that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enrolled</w:t>
      </w:r>
      <w:proofErr w:type="spellEnd"/>
      <w:r w:rsidR="00EC7C3C">
        <w:t xml:space="preserve"> in </w:t>
      </w:r>
      <w:proofErr w:type="spellStart"/>
      <w:r w:rsidR="00EC7C3C">
        <w:t>Psychology</w:t>
      </w:r>
      <w:proofErr w:type="spellEnd"/>
      <w:r w:rsidR="00EC7C3C">
        <w:t xml:space="preserve"> (</w:t>
      </w:r>
      <w:proofErr w:type="spellStart"/>
      <w:r w:rsidR="00EC7C3C">
        <w:t>Turkish</w:t>
      </w:r>
      <w:proofErr w:type="spellEnd"/>
      <w:r w:rsidR="00EC7C3C">
        <w:t xml:space="preserve">)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Psychology</w:t>
      </w:r>
      <w:proofErr w:type="spellEnd"/>
      <w:r w:rsidR="00EC7C3C">
        <w:t xml:space="preserve"> (English) </w:t>
      </w:r>
      <w:proofErr w:type="spellStart"/>
      <w:r w:rsidR="00EC7C3C">
        <w:t>undergraduate</w:t>
      </w:r>
      <w:proofErr w:type="spellEnd"/>
      <w:r w:rsidR="00EC7C3C">
        <w:t xml:space="preserve"> </w:t>
      </w:r>
      <w:proofErr w:type="spellStart"/>
      <w:r w:rsidR="001736C6">
        <w:t>programme</w:t>
      </w:r>
      <w:r w:rsidR="00EC7C3C">
        <w:t>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School of </w:t>
      </w:r>
      <w:proofErr w:type="spellStart"/>
      <w:r w:rsidR="00EC7C3C">
        <w:t>Humanities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Social</w:t>
      </w:r>
      <w:proofErr w:type="spellEnd"/>
      <w:r w:rsidR="00EC7C3C">
        <w:t xml:space="preserve"> </w:t>
      </w:r>
      <w:proofErr w:type="spellStart"/>
      <w:r w:rsidR="00EC7C3C">
        <w:t>Sciences</w:t>
      </w:r>
      <w:proofErr w:type="spellEnd"/>
      <w:r w:rsidR="00EC7C3C">
        <w:t xml:space="preserve"> of </w:t>
      </w:r>
      <w:proofErr w:type="spellStart"/>
      <w:r w:rsidR="00EC7C3C">
        <w:t>Istanbul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 xml:space="preserve"> </w:t>
      </w:r>
      <w:proofErr w:type="spellStart"/>
      <w:r w:rsidR="00EC7C3C">
        <w:t>will</w:t>
      </w:r>
      <w:proofErr w:type="spellEnd"/>
      <w:r w:rsidR="00EC7C3C">
        <w:t xml:space="preserve"> do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support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reinforce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knowledge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have</w:t>
      </w:r>
      <w:proofErr w:type="spellEnd"/>
      <w:r w:rsidR="00EC7C3C">
        <w:t xml:space="preserve"> </w:t>
      </w:r>
      <w:proofErr w:type="spellStart"/>
      <w:r w:rsidR="00EC7C3C">
        <w:t>acquired</w:t>
      </w:r>
      <w:proofErr w:type="spellEnd"/>
      <w:r w:rsidR="00EC7C3C">
        <w:t xml:space="preserve"> </w:t>
      </w:r>
      <w:proofErr w:type="spellStart"/>
      <w:r w:rsidR="00EC7C3C">
        <w:t>with</w:t>
      </w:r>
      <w:proofErr w:type="spellEnd"/>
      <w:r w:rsidR="00EC7C3C">
        <w:t xml:space="preserve"> </w:t>
      </w:r>
      <w:proofErr w:type="spellStart"/>
      <w:r w:rsidR="00EC7C3C">
        <w:t>field</w:t>
      </w:r>
      <w:proofErr w:type="spellEnd"/>
      <w:r w:rsidR="00EC7C3C">
        <w:t xml:space="preserve"> </w:t>
      </w:r>
      <w:proofErr w:type="spellStart"/>
      <w:r w:rsidR="00EC7C3C">
        <w:t>experience</w:t>
      </w:r>
      <w:proofErr w:type="spellEnd"/>
      <w:r w:rsidR="00EC7C3C">
        <w:t>.</w:t>
      </w:r>
    </w:p>
    <w:p w14:paraId="1B295B91" w14:textId="77777777" w:rsidR="00382E8E" w:rsidRDefault="00382E8E">
      <w:pPr>
        <w:pStyle w:val="GvdeMetni"/>
        <w:spacing w:before="7"/>
        <w:rPr>
          <w:sz w:val="27"/>
        </w:rPr>
      </w:pPr>
    </w:p>
    <w:p w14:paraId="1B295B92" w14:textId="77777777" w:rsidR="00382E8E" w:rsidRDefault="00EC7C3C" w:rsidP="00CE0ACC">
      <w:pPr>
        <w:pStyle w:val="Balk1"/>
        <w:jc w:val="center"/>
      </w:pPr>
      <w:proofErr w:type="spellStart"/>
      <w:r>
        <w:t>Scope</w:t>
      </w:r>
      <w:proofErr w:type="spellEnd"/>
    </w:p>
    <w:p w14:paraId="1B295B93" w14:textId="14A8CA74" w:rsidR="00382E8E" w:rsidRDefault="002070FF">
      <w:pPr>
        <w:pStyle w:val="GvdeMetni"/>
        <w:spacing w:before="40" w:line="276" w:lineRule="auto"/>
        <w:ind w:left="100" w:right="114"/>
        <w:jc w:val="both"/>
      </w:pPr>
      <w:r>
        <w:rPr>
          <w:b/>
        </w:rPr>
        <w:t>ARTICLE</w:t>
      </w:r>
      <w:r w:rsidR="00EC7C3C">
        <w:rPr>
          <w:b/>
        </w:rPr>
        <w:t xml:space="preserve"> 2 – </w:t>
      </w:r>
      <w:r w:rsidR="00EC7C3C">
        <w:t xml:space="preserve">(1) </w:t>
      </w:r>
      <w:proofErr w:type="spellStart"/>
      <w:r w:rsidR="00EC7C3C">
        <w:t>This</w:t>
      </w:r>
      <w:proofErr w:type="spellEnd"/>
      <w:r w:rsidR="00EC7C3C">
        <w:t xml:space="preserve"> </w:t>
      </w:r>
      <w:proofErr w:type="spellStart"/>
      <w:r w:rsidR="00EC7C3C">
        <w:t>instruction</w:t>
      </w:r>
      <w:proofErr w:type="spellEnd"/>
      <w:r w:rsidR="00EC7C3C">
        <w:t xml:space="preserve"> </w:t>
      </w:r>
      <w:proofErr w:type="spellStart"/>
      <w:r w:rsidR="00EC7C3C">
        <w:t>covers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procedures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principles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.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provisions</w:t>
      </w:r>
      <w:proofErr w:type="spellEnd"/>
      <w:r w:rsidR="00EC7C3C">
        <w:t xml:space="preserve"> </w:t>
      </w:r>
      <w:proofErr w:type="spellStart"/>
      <w:r w:rsidR="00EC7C3C">
        <w:t>will</w:t>
      </w:r>
      <w:proofErr w:type="spellEnd"/>
      <w:r w:rsidR="00EC7C3C">
        <w:t xml:space="preserve"> be </w:t>
      </w:r>
      <w:proofErr w:type="spellStart"/>
      <w:r w:rsidR="00EC7C3C">
        <w:t>carried</w:t>
      </w:r>
      <w:proofErr w:type="spellEnd"/>
      <w:r w:rsidR="00EC7C3C">
        <w:t xml:space="preserve"> </w:t>
      </w:r>
      <w:proofErr w:type="spellStart"/>
      <w:r w:rsidR="00EC7C3C">
        <w:t>out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enrolled</w:t>
      </w:r>
      <w:proofErr w:type="spellEnd"/>
      <w:r w:rsidR="00EC7C3C">
        <w:t xml:space="preserve"> in </w:t>
      </w:r>
      <w:proofErr w:type="spellStart"/>
      <w:r w:rsidR="00EC7C3C">
        <w:t>Psychology</w:t>
      </w:r>
      <w:proofErr w:type="spellEnd"/>
      <w:r w:rsidR="00EC7C3C">
        <w:t xml:space="preserve"> (</w:t>
      </w:r>
      <w:proofErr w:type="spellStart"/>
      <w:r w:rsidR="00EC7C3C">
        <w:t>Turkish</w:t>
      </w:r>
      <w:proofErr w:type="spellEnd"/>
      <w:r w:rsidR="00EC7C3C">
        <w:t xml:space="preserve">)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Psychology</w:t>
      </w:r>
      <w:proofErr w:type="spellEnd"/>
      <w:r w:rsidR="00EC7C3C">
        <w:t xml:space="preserve"> (English) </w:t>
      </w:r>
      <w:proofErr w:type="spellStart"/>
      <w:r w:rsidR="00EC7C3C">
        <w:t>undergraduate</w:t>
      </w:r>
      <w:proofErr w:type="spellEnd"/>
      <w:r w:rsidR="00EC7C3C">
        <w:t xml:space="preserve"> </w:t>
      </w:r>
      <w:proofErr w:type="spellStart"/>
      <w:r w:rsidR="001736C6">
        <w:t>programme</w:t>
      </w:r>
      <w:r w:rsidR="00EC7C3C">
        <w:t>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School of </w:t>
      </w:r>
      <w:proofErr w:type="spellStart"/>
      <w:r w:rsidR="00EC7C3C">
        <w:t>Humanities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Social</w:t>
      </w:r>
      <w:proofErr w:type="spellEnd"/>
      <w:r w:rsidR="00EC7C3C">
        <w:t xml:space="preserve"> </w:t>
      </w:r>
      <w:proofErr w:type="spellStart"/>
      <w:r w:rsidR="00EC7C3C">
        <w:t>Sciences</w:t>
      </w:r>
      <w:proofErr w:type="spellEnd"/>
      <w:r w:rsidR="00EC7C3C">
        <w:t xml:space="preserve"> of </w:t>
      </w:r>
      <w:proofErr w:type="spellStart"/>
      <w:r w:rsidR="00EC7C3C">
        <w:t>Istanbul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support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reinforce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knowledge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have</w:t>
      </w:r>
      <w:proofErr w:type="spellEnd"/>
      <w:r w:rsidR="00EC7C3C">
        <w:t xml:space="preserve"> </w:t>
      </w:r>
      <w:proofErr w:type="spellStart"/>
      <w:r w:rsidR="00EC7C3C">
        <w:t>acquired</w:t>
      </w:r>
      <w:proofErr w:type="spellEnd"/>
      <w:r w:rsidR="00EC7C3C">
        <w:t xml:space="preserve"> </w:t>
      </w:r>
      <w:proofErr w:type="spellStart"/>
      <w:r w:rsidR="00EC7C3C">
        <w:t>with</w:t>
      </w:r>
      <w:proofErr w:type="spellEnd"/>
      <w:r w:rsidR="00EC7C3C">
        <w:t xml:space="preserve"> </w:t>
      </w:r>
      <w:proofErr w:type="spellStart"/>
      <w:r w:rsidR="00EC7C3C">
        <w:t>field</w:t>
      </w:r>
      <w:proofErr w:type="spellEnd"/>
      <w:r w:rsidR="00EC7C3C">
        <w:t xml:space="preserve"> </w:t>
      </w:r>
      <w:proofErr w:type="spellStart"/>
      <w:r w:rsidR="00EC7C3C">
        <w:t>experience</w:t>
      </w:r>
      <w:proofErr w:type="spellEnd"/>
      <w:r w:rsidR="00EC7C3C">
        <w:t>.</w:t>
      </w:r>
    </w:p>
    <w:p w14:paraId="1B295B94" w14:textId="77777777" w:rsidR="00382E8E" w:rsidRDefault="00382E8E">
      <w:pPr>
        <w:pStyle w:val="GvdeMetni"/>
        <w:spacing w:before="9"/>
        <w:rPr>
          <w:sz w:val="27"/>
        </w:rPr>
      </w:pPr>
    </w:p>
    <w:p w14:paraId="1B295B95" w14:textId="77777777" w:rsidR="00382E8E" w:rsidRDefault="00EC7C3C" w:rsidP="00CE0ACC">
      <w:pPr>
        <w:pStyle w:val="Balk1"/>
        <w:jc w:val="center"/>
      </w:pPr>
      <w:r>
        <w:t>Base</w:t>
      </w:r>
    </w:p>
    <w:p w14:paraId="1B295B96" w14:textId="4462F28D" w:rsidR="00382E8E" w:rsidRDefault="002070FF">
      <w:pPr>
        <w:pStyle w:val="GvdeMetni"/>
        <w:spacing w:before="40" w:line="276" w:lineRule="auto"/>
        <w:ind w:left="100"/>
      </w:pPr>
      <w:r>
        <w:rPr>
          <w:b/>
        </w:rPr>
        <w:t>ARTICLE</w:t>
      </w:r>
      <w:r w:rsidR="00EC7C3C">
        <w:rPr>
          <w:b/>
        </w:rPr>
        <w:t xml:space="preserve"> 3 – </w:t>
      </w:r>
      <w:r w:rsidR="00EC7C3C">
        <w:t xml:space="preserve">(1) </w:t>
      </w:r>
      <w:proofErr w:type="spellStart"/>
      <w:r w:rsidR="00EC7C3C">
        <w:t>This</w:t>
      </w:r>
      <w:proofErr w:type="spellEnd"/>
      <w:r w:rsidR="00EC7C3C">
        <w:t xml:space="preserve"> </w:t>
      </w:r>
      <w:proofErr w:type="spellStart"/>
      <w:r w:rsidR="00EC7C3C">
        <w:t>instruction</w:t>
      </w:r>
      <w:proofErr w:type="spellEnd"/>
      <w:r w:rsidR="00EC7C3C">
        <w:t xml:space="preserve"> has </w:t>
      </w:r>
      <w:proofErr w:type="spellStart"/>
      <w:r w:rsidR="00EC7C3C">
        <w:t>been</w:t>
      </w:r>
      <w:proofErr w:type="spellEnd"/>
      <w:r w:rsidR="00EC7C3C">
        <w:t xml:space="preserve"> </w:t>
      </w:r>
      <w:proofErr w:type="spellStart"/>
      <w:r w:rsidR="00EC7C3C">
        <w:t>prepared</w:t>
      </w:r>
      <w:proofErr w:type="spellEnd"/>
      <w:r w:rsidR="00EC7C3C">
        <w:t xml:space="preserve"> </w:t>
      </w:r>
      <w:proofErr w:type="spellStart"/>
      <w:r w:rsidR="00EC7C3C">
        <w:t>based</w:t>
      </w:r>
      <w:proofErr w:type="spellEnd"/>
      <w:r w:rsidR="00EC7C3C">
        <w:t xml:space="preserve"> on </w:t>
      </w:r>
      <w:proofErr w:type="spellStart"/>
      <w:r w:rsidR="00EC7C3C">
        <w:t>the</w:t>
      </w:r>
      <w:proofErr w:type="spellEnd"/>
      <w:r w:rsidR="00EC7C3C">
        <w:t xml:space="preserve"> 22nd </w:t>
      </w:r>
      <w:proofErr w:type="spellStart"/>
      <w:r>
        <w:t>A</w:t>
      </w:r>
      <w:r w:rsidR="001736C6">
        <w:t>rticle</w:t>
      </w:r>
      <w:proofErr w:type="spellEnd"/>
      <w:r w:rsidR="001736C6">
        <w:t xml:space="preserve"> </w:t>
      </w:r>
      <w:r w:rsidR="00EC7C3C">
        <w:t xml:space="preserve">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 xml:space="preserve"> </w:t>
      </w:r>
      <w:proofErr w:type="spellStart"/>
      <w:r w:rsidR="009D2442">
        <w:t>Associate</w:t>
      </w:r>
      <w:proofErr w:type="spellEnd"/>
      <w:r w:rsidR="009D2442">
        <w:t xml:space="preserve"> </w:t>
      </w:r>
      <w:proofErr w:type="spellStart"/>
      <w:r w:rsidR="009D2442">
        <w:t>and</w:t>
      </w:r>
      <w:proofErr w:type="spellEnd"/>
      <w:r w:rsidR="009D2442">
        <w:t xml:space="preserve"> </w:t>
      </w:r>
      <w:proofErr w:type="spellStart"/>
      <w:r w:rsidR="00EC7C3C">
        <w:t>Undergraduate</w:t>
      </w:r>
      <w:proofErr w:type="spellEnd"/>
      <w:r w:rsidR="001736C6">
        <w:t xml:space="preserve"> </w:t>
      </w:r>
      <w:proofErr w:type="spellStart"/>
      <w:r w:rsidR="00EC7C3C">
        <w:t>Education</w:t>
      </w:r>
      <w:proofErr w:type="spellEnd"/>
      <w:r w:rsidR="00EC7C3C">
        <w:t xml:space="preserve"> </w:t>
      </w:r>
      <w:proofErr w:type="spellStart"/>
      <w:r w:rsidR="00EC7C3C">
        <w:t>Regulations</w:t>
      </w:r>
      <w:proofErr w:type="spellEnd"/>
      <w:r w:rsidR="00EC7C3C">
        <w:t>.</w:t>
      </w:r>
    </w:p>
    <w:p w14:paraId="1B295B97" w14:textId="77777777" w:rsidR="00382E8E" w:rsidRDefault="00382E8E">
      <w:pPr>
        <w:pStyle w:val="GvdeMetni"/>
        <w:spacing w:before="9"/>
        <w:rPr>
          <w:sz w:val="27"/>
        </w:rPr>
      </w:pPr>
    </w:p>
    <w:p w14:paraId="1B295B98" w14:textId="77777777" w:rsidR="00382E8E" w:rsidRDefault="00EC7C3C" w:rsidP="00CE0ACC">
      <w:pPr>
        <w:pStyle w:val="Balk1"/>
        <w:jc w:val="center"/>
      </w:pPr>
      <w:proofErr w:type="spellStart"/>
      <w:r>
        <w:t>Definitions</w:t>
      </w:r>
      <w:proofErr w:type="spellEnd"/>
    </w:p>
    <w:p w14:paraId="1B295B99" w14:textId="77F2EA23" w:rsidR="00382E8E" w:rsidRDefault="000628FA">
      <w:pPr>
        <w:pStyle w:val="P68B1DB1-Normal2"/>
        <w:spacing w:before="40"/>
        <w:ind w:left="100"/>
        <w:jc w:val="both"/>
      </w:pPr>
      <w:r>
        <w:rPr>
          <w:b/>
        </w:rPr>
        <w:t xml:space="preserve">ARTICLE </w:t>
      </w:r>
      <w:r w:rsidR="00EC7C3C">
        <w:rPr>
          <w:b/>
        </w:rPr>
        <w:t xml:space="preserve">4 – </w:t>
      </w:r>
      <w:r w:rsidR="00EC7C3C">
        <w:t xml:space="preserve">(1) </w:t>
      </w:r>
      <w:proofErr w:type="spellStart"/>
      <w:r w:rsidR="002070FF">
        <w:t>The</w:t>
      </w:r>
      <w:proofErr w:type="spellEnd"/>
      <w:r w:rsidR="002070FF">
        <w:t xml:space="preserve"> </w:t>
      </w:r>
      <w:proofErr w:type="spellStart"/>
      <w:r w:rsidR="002070FF">
        <w:t>definit</w:t>
      </w:r>
      <w:r w:rsidR="002B34E4">
        <w:t>ions</w:t>
      </w:r>
      <w:proofErr w:type="spellEnd"/>
      <w:r w:rsidR="002B34E4">
        <w:t xml:space="preserve"> in </w:t>
      </w:r>
      <w:proofErr w:type="spellStart"/>
      <w:r w:rsidR="002B34E4">
        <w:t>this</w:t>
      </w:r>
      <w:proofErr w:type="spellEnd"/>
      <w:r w:rsidR="002B34E4">
        <w:t xml:space="preserve"> </w:t>
      </w:r>
      <w:proofErr w:type="spellStart"/>
      <w:r w:rsidR="002B34E4">
        <w:t>instruction</w:t>
      </w:r>
      <w:proofErr w:type="spellEnd"/>
      <w:r w:rsidR="002B34E4">
        <w:t xml:space="preserve"> </w:t>
      </w:r>
      <w:proofErr w:type="spellStart"/>
      <w:r w:rsidR="002B34E4">
        <w:t>refer</w:t>
      </w:r>
      <w:proofErr w:type="spellEnd"/>
      <w:r w:rsidR="002B34E4">
        <w:t xml:space="preserve"> </w:t>
      </w:r>
      <w:proofErr w:type="spellStart"/>
      <w:r w:rsidR="002B34E4">
        <w:t>to</w:t>
      </w:r>
      <w:proofErr w:type="spellEnd"/>
      <w:r w:rsidR="002B34E4">
        <w:t>;</w:t>
      </w:r>
    </w:p>
    <w:p w14:paraId="1B295B9A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jc w:val="both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B295B9B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jc w:val="both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1B295B9C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43"/>
        <w:jc w:val="both"/>
      </w:pPr>
      <w:proofErr w:type="spellStart"/>
      <w:r>
        <w:t>Faculty</w:t>
      </w:r>
      <w:proofErr w:type="spellEnd"/>
      <w:r>
        <w:t xml:space="preserve">: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B295B9D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41"/>
        <w:jc w:val="both"/>
      </w:pPr>
      <w:r>
        <w:t xml:space="preserve">Dean: 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B295B9E" w14:textId="7C00479F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jc w:val="both"/>
      </w:pPr>
      <w:proofErr w:type="spellStart"/>
      <w:r>
        <w:t>Term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,</w:t>
      </w:r>
    </w:p>
    <w:p w14:paraId="1B295B9F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jc w:val="both"/>
      </w:pPr>
      <w:proofErr w:type="spellStart"/>
      <w:r>
        <w:t>Department</w:t>
      </w:r>
      <w:proofErr w:type="spellEnd"/>
      <w:r>
        <w:t xml:space="preserve">: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B295BA0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42"/>
        <w:jc w:val="both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,</w:t>
      </w:r>
    </w:p>
    <w:p w14:paraId="1B295BA1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line="276" w:lineRule="auto"/>
        <w:ind w:right="112"/>
      </w:pPr>
      <w:proofErr w:type="spellStart"/>
      <w:r>
        <w:t>Internship</w:t>
      </w:r>
      <w:proofErr w:type="spellEnd"/>
      <w:r>
        <w:t xml:space="preserve"> Advisor: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</w:p>
    <w:p w14:paraId="1B295BA2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1"/>
        <w:jc w:val="both"/>
      </w:pPr>
      <w:proofErr w:type="spellStart"/>
      <w:r>
        <w:t>Internship</w:t>
      </w:r>
      <w:proofErr w:type="spellEnd"/>
      <w:r>
        <w:t xml:space="preserve"> Guide: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Guide,</w:t>
      </w:r>
    </w:p>
    <w:p w14:paraId="1B295BA3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41"/>
        <w:jc w:val="both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: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>,</w:t>
      </w:r>
    </w:p>
    <w:p w14:paraId="1B295BA4" w14:textId="77777777" w:rsidR="00382E8E" w:rsidRDefault="00EC7C3C">
      <w:pPr>
        <w:pStyle w:val="P68B1DB1-ListParagraph3"/>
        <w:numPr>
          <w:ilvl w:val="0"/>
          <w:numId w:val="5"/>
        </w:numPr>
        <w:tabs>
          <w:tab w:val="left" w:pos="528"/>
        </w:tabs>
        <w:spacing w:before="43" w:line="276" w:lineRule="auto"/>
        <w:ind w:right="112"/>
      </w:pPr>
      <w:proofErr w:type="spellStart"/>
      <w:r>
        <w:lastRenderedPageBreak/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>.</w:t>
      </w:r>
    </w:p>
    <w:p w14:paraId="1B295BA5" w14:textId="77777777" w:rsidR="00382E8E" w:rsidRDefault="00382E8E">
      <w:pPr>
        <w:spacing w:line="276" w:lineRule="auto"/>
        <w:rPr>
          <w:sz w:val="24"/>
        </w:rPr>
        <w:sectPr w:rsidR="00382E8E">
          <w:type w:val="continuous"/>
          <w:pgSz w:w="11910" w:h="16840"/>
          <w:pgMar w:top="1320" w:right="1300" w:bottom="280" w:left="1460" w:header="708" w:footer="708" w:gutter="0"/>
          <w:cols w:space="708"/>
        </w:sectPr>
      </w:pPr>
    </w:p>
    <w:p w14:paraId="1B295BA6" w14:textId="77777777" w:rsidR="00382E8E" w:rsidRDefault="00EC7C3C" w:rsidP="00EC7C3C">
      <w:pPr>
        <w:pStyle w:val="Balk1"/>
        <w:spacing w:before="77"/>
        <w:ind w:left="3341" w:right="3356"/>
        <w:jc w:val="center"/>
      </w:pPr>
      <w:r>
        <w:lastRenderedPageBreak/>
        <w:t>SECOND SECTION</w:t>
      </w:r>
    </w:p>
    <w:p w14:paraId="1B295BA7" w14:textId="6B786C75" w:rsidR="00382E8E" w:rsidRDefault="00EC7C3C" w:rsidP="00EC7C3C">
      <w:pPr>
        <w:pStyle w:val="P68B1DB1-Normal1"/>
        <w:spacing w:before="43"/>
      </w:pPr>
      <w:r>
        <w:t xml:space="preserve">                                                        </w:t>
      </w:r>
      <w:proofErr w:type="spellStart"/>
      <w:r>
        <w:t>Internship</w:t>
      </w:r>
      <w:proofErr w:type="spellEnd"/>
      <w:r>
        <w:t xml:space="preserve"> Management</w:t>
      </w:r>
    </w:p>
    <w:p w14:paraId="1B295BA8" w14:textId="77777777" w:rsidR="00382E8E" w:rsidRDefault="00382E8E" w:rsidP="00EC7C3C">
      <w:pPr>
        <w:pStyle w:val="GvdeMetni"/>
        <w:spacing w:before="1"/>
        <w:jc w:val="center"/>
        <w:rPr>
          <w:b/>
          <w:sz w:val="31"/>
        </w:rPr>
      </w:pPr>
    </w:p>
    <w:p w14:paraId="1B295BA9" w14:textId="77777777" w:rsidR="00382E8E" w:rsidRDefault="00EC7C3C" w:rsidP="00CE0ACC">
      <w:pPr>
        <w:pStyle w:val="P68B1DB1-Normal1"/>
        <w:ind w:left="100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1B295BAA" w14:textId="7A7025CB" w:rsidR="00382E8E" w:rsidRDefault="002070FF">
      <w:pPr>
        <w:pStyle w:val="GvdeMetni"/>
        <w:spacing w:before="40" w:line="278" w:lineRule="auto"/>
        <w:ind w:left="100"/>
      </w:pPr>
      <w:r>
        <w:rPr>
          <w:b/>
        </w:rPr>
        <w:t>ARTICLE</w:t>
      </w:r>
      <w:r w:rsidR="00EC7C3C">
        <w:rPr>
          <w:b/>
        </w:rPr>
        <w:t xml:space="preserve"> 5 – </w:t>
      </w:r>
      <w:r w:rsidR="00EC7C3C">
        <w:t xml:space="preserve">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Committee</w:t>
      </w:r>
      <w:proofErr w:type="spellEnd"/>
      <w:r w:rsidR="00EC7C3C">
        <w:t xml:space="preserve"> </w:t>
      </w:r>
      <w:proofErr w:type="spellStart"/>
      <w:r w:rsidR="00EC7C3C">
        <w:t>consists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Advisors</w:t>
      </w:r>
      <w:proofErr w:type="spellEnd"/>
      <w:r w:rsidR="00EC7C3C">
        <w:t xml:space="preserve"> </w:t>
      </w:r>
      <w:proofErr w:type="spellStart"/>
      <w:r w:rsidR="00EC7C3C">
        <w:t>appointed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Head</w:t>
      </w:r>
      <w:proofErr w:type="spellEnd"/>
      <w:r w:rsidR="00EC7C3C">
        <w:t xml:space="preserve"> </w:t>
      </w:r>
      <w:r w:rsidR="001736C6">
        <w:t xml:space="preserve">of </w:t>
      </w:r>
      <w:proofErr w:type="spellStart"/>
      <w:r w:rsidR="001736C6">
        <w:t>the</w:t>
      </w:r>
      <w:proofErr w:type="spellEnd"/>
      <w:r w:rsidR="001736C6">
        <w:t xml:space="preserve"> </w:t>
      </w:r>
      <w:proofErr w:type="spellStart"/>
      <w:r w:rsidR="001736C6">
        <w:t>Department</w:t>
      </w:r>
      <w:proofErr w:type="spellEnd"/>
      <w:r w:rsidR="001736C6">
        <w:t xml:space="preserve"> </w:t>
      </w:r>
      <w:proofErr w:type="spellStart"/>
      <w:r w:rsidR="00EC7C3C">
        <w:t>among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faculty</w:t>
      </w:r>
      <w:proofErr w:type="spellEnd"/>
      <w:r w:rsidR="00EC7C3C">
        <w:t xml:space="preserve"> </w:t>
      </w:r>
      <w:proofErr w:type="spellStart"/>
      <w:r w:rsidR="00EC7C3C">
        <w:t>members</w:t>
      </w:r>
      <w:proofErr w:type="spellEnd"/>
      <w:r w:rsidR="00EC7C3C">
        <w:t xml:space="preserve"> in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Psychology</w:t>
      </w:r>
      <w:proofErr w:type="spellEnd"/>
      <w:r w:rsidR="00EC7C3C">
        <w:t xml:space="preserve"> </w:t>
      </w:r>
      <w:proofErr w:type="spellStart"/>
      <w:r w:rsidR="00EC7C3C">
        <w:t>Department</w:t>
      </w:r>
      <w:proofErr w:type="spellEnd"/>
      <w:r w:rsidR="00EC7C3C">
        <w:t>.</w:t>
      </w:r>
    </w:p>
    <w:p w14:paraId="1B295BAB" w14:textId="77777777" w:rsidR="00382E8E" w:rsidRDefault="00382E8E">
      <w:pPr>
        <w:pStyle w:val="GvdeMetni"/>
        <w:spacing w:before="3"/>
        <w:rPr>
          <w:sz w:val="27"/>
        </w:rPr>
      </w:pPr>
    </w:p>
    <w:p w14:paraId="1B295BAC" w14:textId="77777777" w:rsidR="00382E8E" w:rsidRDefault="00EC7C3C" w:rsidP="00CE0ACC">
      <w:pPr>
        <w:pStyle w:val="Balk1"/>
        <w:spacing w:before="1"/>
        <w:jc w:val="center"/>
      </w:pP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1B295BAD" w14:textId="5676B670" w:rsidR="00382E8E" w:rsidRDefault="002070FF">
      <w:pPr>
        <w:pStyle w:val="GvdeMetni"/>
        <w:spacing w:before="41"/>
        <w:ind w:left="100"/>
      </w:pPr>
      <w:r>
        <w:rPr>
          <w:b/>
        </w:rPr>
        <w:t>ARTICLE</w:t>
      </w:r>
      <w:r w:rsidR="00EC7C3C">
        <w:rPr>
          <w:b/>
        </w:rPr>
        <w:t xml:space="preserve"> 6 – </w:t>
      </w:r>
      <w:r w:rsidR="00EC7C3C">
        <w:t xml:space="preserve">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Commission</w:t>
      </w:r>
      <w:proofErr w:type="spellEnd"/>
      <w:r w:rsidR="00EC7C3C">
        <w:t xml:space="preserve"> </w:t>
      </w:r>
      <w:proofErr w:type="spellStart"/>
      <w:r w:rsidR="00EC7C3C">
        <w:t>performs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following</w:t>
      </w:r>
      <w:proofErr w:type="spellEnd"/>
      <w:r w:rsidR="00EC7C3C">
        <w:t xml:space="preserve"> </w:t>
      </w:r>
      <w:proofErr w:type="spellStart"/>
      <w:r w:rsidR="00EC7C3C">
        <w:t>tasks</w:t>
      </w:r>
      <w:proofErr w:type="spellEnd"/>
      <w:r w:rsidR="00EC7C3C">
        <w:t>.</w:t>
      </w:r>
    </w:p>
    <w:p w14:paraId="1B295BAE" w14:textId="77777777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before="43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1B295BAF" w14:textId="77777777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before="41"/>
      </w:pPr>
      <w:proofErr w:type="spellStart"/>
      <w:r>
        <w:t>Approves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1B295BB0" w14:textId="055E1805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line="276" w:lineRule="auto"/>
        <w:ind w:right="115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done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14:paraId="1B295BB1" w14:textId="77777777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before="2" w:line="276" w:lineRule="auto"/>
        <w:ind w:right="115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notebook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done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done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holiday</w:t>
      </w:r>
      <w:proofErr w:type="spellEnd"/>
      <w:r>
        <w:t>.</w:t>
      </w:r>
    </w:p>
    <w:p w14:paraId="1B295BB2" w14:textId="77777777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before="0" w:line="276" w:lineRule="auto"/>
        <w:ind w:right="11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as “</w:t>
      </w:r>
      <w:proofErr w:type="spellStart"/>
      <w:r>
        <w:t>Passed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Failed</w:t>
      </w:r>
      <w:proofErr w:type="spellEnd"/>
      <w:r>
        <w:t>”.</w:t>
      </w:r>
    </w:p>
    <w:p w14:paraId="1B295BB3" w14:textId="77777777" w:rsidR="00382E8E" w:rsidRDefault="00EC7C3C">
      <w:pPr>
        <w:pStyle w:val="P68B1DB1-ListParagraph3"/>
        <w:numPr>
          <w:ilvl w:val="0"/>
          <w:numId w:val="4"/>
        </w:numPr>
        <w:tabs>
          <w:tab w:val="left" w:pos="528"/>
        </w:tabs>
        <w:spacing w:before="0" w:line="276" w:lineRule="auto"/>
        <w:ind w:right="117"/>
        <w:jc w:val="both"/>
      </w:pPr>
      <w:r>
        <w:t xml:space="preserve">Evaluation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>.</w:t>
      </w:r>
    </w:p>
    <w:p w14:paraId="1B295BB4" w14:textId="77777777" w:rsidR="00382E8E" w:rsidRDefault="00382E8E">
      <w:pPr>
        <w:pStyle w:val="GvdeMetni"/>
        <w:spacing w:before="8"/>
        <w:rPr>
          <w:sz w:val="27"/>
        </w:rPr>
      </w:pPr>
    </w:p>
    <w:p w14:paraId="1B295BB5" w14:textId="77777777" w:rsidR="00382E8E" w:rsidRDefault="00EC7C3C" w:rsidP="00CE0ACC">
      <w:pPr>
        <w:pStyle w:val="Balk1"/>
        <w:spacing w:before="1"/>
        <w:jc w:val="center"/>
      </w:pPr>
      <w:proofErr w:type="spellStart"/>
      <w:r>
        <w:t>Internship</w:t>
      </w:r>
      <w:proofErr w:type="spellEnd"/>
      <w:r>
        <w:t xml:space="preserve"> Advisor</w:t>
      </w:r>
    </w:p>
    <w:p w14:paraId="1B295BB6" w14:textId="2365D141" w:rsidR="00382E8E" w:rsidRDefault="002070FF">
      <w:pPr>
        <w:pStyle w:val="GvdeMetni"/>
        <w:spacing w:before="41" w:line="276" w:lineRule="auto"/>
        <w:ind w:left="100"/>
      </w:pPr>
      <w:r>
        <w:rPr>
          <w:b/>
        </w:rPr>
        <w:t>ARTICLE</w:t>
      </w:r>
      <w:r w:rsidR="00EC7C3C">
        <w:rPr>
          <w:b/>
        </w:rPr>
        <w:t xml:space="preserve"> 7 – </w:t>
      </w:r>
      <w:r w:rsidR="00EC7C3C">
        <w:t xml:space="preserve">(1)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Advisors</w:t>
      </w:r>
      <w:proofErr w:type="spellEnd"/>
      <w:r w:rsidR="00EC7C3C">
        <w:t xml:space="preserve"> </w:t>
      </w:r>
      <w:proofErr w:type="spellStart"/>
      <w:r w:rsidR="00EC7C3C">
        <w:t>appointed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Department</w:t>
      </w:r>
      <w:proofErr w:type="spellEnd"/>
      <w:r w:rsidR="00EC7C3C">
        <w:t xml:space="preserve"> </w:t>
      </w:r>
      <w:proofErr w:type="spellStart"/>
      <w:r w:rsidR="00EC7C3C">
        <w:t>Head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responsible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carrying</w:t>
      </w:r>
      <w:proofErr w:type="spellEnd"/>
      <w:r w:rsidR="00EC7C3C">
        <w:t xml:space="preserve"> </w:t>
      </w:r>
      <w:proofErr w:type="spellStart"/>
      <w:r w:rsidR="00EC7C3C">
        <w:t>out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process</w:t>
      </w:r>
      <w:proofErr w:type="spellEnd"/>
      <w:r w:rsidR="00EC7C3C">
        <w:t>.</w:t>
      </w:r>
    </w:p>
    <w:p w14:paraId="1B295BB7" w14:textId="77777777" w:rsidR="00382E8E" w:rsidRDefault="00382E8E">
      <w:pPr>
        <w:pStyle w:val="GvdeMetni"/>
        <w:rPr>
          <w:sz w:val="26"/>
        </w:rPr>
      </w:pPr>
    </w:p>
    <w:p w14:paraId="1B295BB8" w14:textId="77777777" w:rsidR="00382E8E" w:rsidRDefault="00EC7C3C">
      <w:pPr>
        <w:pStyle w:val="Balk1"/>
        <w:spacing w:before="220"/>
        <w:ind w:left="3341" w:right="3356"/>
        <w:jc w:val="center"/>
      </w:pPr>
      <w:r>
        <w:t>THIRD SECTION</w:t>
      </w:r>
    </w:p>
    <w:p w14:paraId="1B295BB9" w14:textId="77777777" w:rsidR="00382E8E" w:rsidRDefault="00382E8E">
      <w:pPr>
        <w:pStyle w:val="GvdeMetni"/>
        <w:rPr>
          <w:b/>
          <w:sz w:val="21"/>
        </w:rPr>
      </w:pPr>
    </w:p>
    <w:p w14:paraId="1B295BBA" w14:textId="7B8FACA8" w:rsidR="00382E8E" w:rsidRDefault="00CE0ACC" w:rsidP="00CE0ACC">
      <w:pPr>
        <w:pStyle w:val="P68B1DB1-Normal1"/>
        <w:ind w:right="3356"/>
        <w:jc w:val="center"/>
      </w:pPr>
      <w:r>
        <w:t xml:space="preserve">                                                    </w:t>
      </w:r>
      <w:proofErr w:type="spellStart"/>
      <w:r w:rsidR="00EC7C3C">
        <w:t>Quality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Internships</w:t>
      </w:r>
      <w:proofErr w:type="spellEnd"/>
    </w:p>
    <w:p w14:paraId="1B295BBB" w14:textId="77777777" w:rsidR="00382E8E" w:rsidRDefault="00382E8E">
      <w:pPr>
        <w:pStyle w:val="GvdeMetni"/>
        <w:rPr>
          <w:b/>
        </w:rPr>
      </w:pPr>
    </w:p>
    <w:p w14:paraId="1B295BBC" w14:textId="2DDF1726" w:rsidR="00382E8E" w:rsidRDefault="002070FF">
      <w:pPr>
        <w:pStyle w:val="GvdeMetni"/>
        <w:ind w:left="100"/>
      </w:pPr>
      <w:r>
        <w:rPr>
          <w:b/>
        </w:rPr>
        <w:t>ARTICLE</w:t>
      </w:r>
      <w:r w:rsidR="00EC7C3C">
        <w:rPr>
          <w:b/>
        </w:rPr>
        <w:t xml:space="preserve"> 8 </w:t>
      </w:r>
      <w:r w:rsidR="00EC7C3C">
        <w:t xml:space="preserve">– 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nature</w:t>
      </w:r>
      <w:proofErr w:type="spellEnd"/>
      <w:r w:rsidR="00EC7C3C">
        <w:t xml:space="preserve"> of </w:t>
      </w:r>
      <w:proofErr w:type="spellStart"/>
      <w:r w:rsidR="00EC7C3C">
        <w:t>internships</w:t>
      </w:r>
      <w:proofErr w:type="spellEnd"/>
      <w:r w:rsidR="00EC7C3C">
        <w:t xml:space="preserve"> has </w:t>
      </w:r>
      <w:proofErr w:type="spellStart"/>
      <w:r w:rsidR="00EC7C3C">
        <w:t>been</w:t>
      </w:r>
      <w:proofErr w:type="spellEnd"/>
      <w:r w:rsidR="00EC7C3C">
        <w:t xml:space="preserve"> </w:t>
      </w:r>
      <w:proofErr w:type="spellStart"/>
      <w:r w:rsidR="00EC7C3C">
        <w:t>determined</w:t>
      </w:r>
      <w:proofErr w:type="spellEnd"/>
      <w:r w:rsidR="00EC7C3C">
        <w:t xml:space="preserve"> </w:t>
      </w:r>
      <w:proofErr w:type="spellStart"/>
      <w:r w:rsidR="00EC7C3C">
        <w:t>within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framework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following</w:t>
      </w:r>
      <w:proofErr w:type="spellEnd"/>
      <w:r w:rsidR="00EC7C3C">
        <w:t xml:space="preserve"> </w:t>
      </w:r>
      <w:proofErr w:type="spellStart"/>
      <w:r w:rsidR="00EC7C3C">
        <w:t>principles</w:t>
      </w:r>
      <w:proofErr w:type="spellEnd"/>
      <w:r w:rsidR="00EC7C3C">
        <w:t>:</w:t>
      </w:r>
    </w:p>
    <w:p w14:paraId="1B295BBD" w14:textId="77777777" w:rsidR="00382E8E" w:rsidRDefault="00EC7C3C">
      <w:pPr>
        <w:pStyle w:val="P68B1DB1-ListParagraph3"/>
        <w:numPr>
          <w:ilvl w:val="0"/>
          <w:numId w:val="3"/>
        </w:numPr>
        <w:tabs>
          <w:tab w:val="left" w:pos="528"/>
        </w:tabs>
        <w:spacing w:line="276" w:lineRule="auto"/>
        <w:ind w:right="114"/>
        <w:jc w:val="both"/>
      </w:pPr>
      <w:proofErr w:type="spellStart"/>
      <w:r>
        <w:t>Internships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do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on </w:t>
      </w:r>
      <w:proofErr w:type="spellStart"/>
      <w:r>
        <w:t>demand</w:t>
      </w:r>
      <w:proofErr w:type="spellEnd"/>
      <w:r>
        <w:t>.</w:t>
      </w:r>
    </w:p>
    <w:p w14:paraId="1B295BBE" w14:textId="74CB0944" w:rsidR="00382E8E" w:rsidRDefault="00EC7C3C">
      <w:pPr>
        <w:pStyle w:val="P68B1DB1-ListParagraph3"/>
        <w:numPr>
          <w:ilvl w:val="0"/>
          <w:numId w:val="3"/>
        </w:numPr>
        <w:tabs>
          <w:tab w:val="left" w:pos="528"/>
        </w:tabs>
        <w:spacing w:before="0" w:line="276" w:lineRule="auto"/>
        <w:ind w:right="116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reviewed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“Grade </w:t>
      </w:r>
      <w:proofErr w:type="spellStart"/>
      <w:r>
        <w:t>List</w:t>
      </w:r>
      <w:proofErr w:type="spellEnd"/>
      <w:r>
        <w:t xml:space="preserve">” as </w:t>
      </w:r>
      <w:proofErr w:type="spellStart"/>
      <w:r>
        <w:t>Successful</w:t>
      </w:r>
      <w:proofErr w:type="spellEnd"/>
      <w:r>
        <w:t>/</w:t>
      </w:r>
      <w:proofErr w:type="spellStart"/>
      <w:r>
        <w:t>Failed</w:t>
      </w:r>
      <w:proofErr w:type="spellEnd"/>
      <w:r>
        <w:t xml:space="preserve">.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GPA </w:t>
      </w:r>
      <w:proofErr w:type="spellStart"/>
      <w:r>
        <w:t>calculations</w:t>
      </w:r>
      <w:proofErr w:type="spellEnd"/>
      <w:r>
        <w:t>.</w:t>
      </w:r>
    </w:p>
    <w:p w14:paraId="1B295BBF" w14:textId="31867127" w:rsidR="00382E8E" w:rsidRDefault="00EC7C3C">
      <w:pPr>
        <w:pStyle w:val="P68B1DB1-ListParagraph3"/>
        <w:numPr>
          <w:ilvl w:val="0"/>
          <w:numId w:val="3"/>
        </w:numPr>
        <w:tabs>
          <w:tab w:val="left" w:pos="528"/>
        </w:tabs>
        <w:spacing w:before="0" w:line="276" w:lineRule="auto"/>
        <w:ind w:right="112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Dean’s</w:t>
      </w:r>
      <w:proofErr w:type="spellEnd"/>
      <w:r>
        <w:t xml:space="preserve"> Office </w:t>
      </w:r>
      <w:proofErr w:type="spellStart"/>
      <w:r>
        <w:t>within</w:t>
      </w:r>
      <w:proofErr w:type="spellEnd"/>
      <w:r>
        <w:t xml:space="preserve"> 5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SGK </w:t>
      </w:r>
      <w:proofErr w:type="spellStart"/>
      <w:r>
        <w:t>notification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his </w:t>
      </w:r>
      <w:proofErr w:type="spellStart"/>
      <w:r>
        <w:t>internship</w:t>
      </w:r>
      <w:proofErr w:type="spellEnd"/>
      <w:r>
        <w:t xml:space="preserve"> at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he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he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5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is </w:t>
      </w:r>
      <w:proofErr w:type="spellStart"/>
      <w:r>
        <w:t>sanctioned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reimburse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1B295BC0" w14:textId="77777777" w:rsidR="00382E8E" w:rsidRDefault="00382E8E">
      <w:pPr>
        <w:spacing w:line="276" w:lineRule="auto"/>
        <w:jc w:val="both"/>
        <w:rPr>
          <w:sz w:val="24"/>
        </w:rPr>
        <w:sectPr w:rsidR="00382E8E">
          <w:pgSz w:w="11910" w:h="16840"/>
          <w:pgMar w:top="1320" w:right="1300" w:bottom="280" w:left="1460" w:header="708" w:footer="708" w:gutter="0"/>
          <w:cols w:space="708"/>
        </w:sectPr>
      </w:pPr>
    </w:p>
    <w:p w14:paraId="1B295BC1" w14:textId="3478C73A" w:rsidR="00382E8E" w:rsidRDefault="00EC7C3C">
      <w:pPr>
        <w:pStyle w:val="P68B1DB1-ListParagraph3"/>
        <w:numPr>
          <w:ilvl w:val="0"/>
          <w:numId w:val="3"/>
        </w:numPr>
        <w:tabs>
          <w:tab w:val="left" w:pos="528"/>
        </w:tabs>
        <w:spacing w:before="77" w:line="276" w:lineRule="auto"/>
        <w:ind w:right="112"/>
        <w:jc w:val="both"/>
      </w:pPr>
      <w:r>
        <w:lastRenderedPageBreak/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Dean’s</w:t>
      </w:r>
      <w:proofErr w:type="spellEnd"/>
      <w:r>
        <w:t xml:space="preserve"> Office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petition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suffers</w:t>
      </w:r>
      <w:proofErr w:type="spellEnd"/>
      <w:r>
        <w:t xml:space="preserve"> a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sanctioned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cost</w:t>
      </w:r>
      <w:proofErr w:type="spellEnd"/>
      <w:r>
        <w:t>.</w:t>
      </w:r>
    </w:p>
    <w:p w14:paraId="1B295BC2" w14:textId="77777777" w:rsidR="00382E8E" w:rsidRDefault="00EC7C3C">
      <w:pPr>
        <w:pStyle w:val="P68B1DB1-ListParagraph3"/>
        <w:numPr>
          <w:ilvl w:val="0"/>
          <w:numId w:val="3"/>
        </w:numPr>
        <w:tabs>
          <w:tab w:val="left" w:pos="528"/>
        </w:tabs>
        <w:spacing w:before="3" w:line="276" w:lineRule="auto"/>
        <w:ind w:right="11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20%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SGK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1B295BC3" w14:textId="77777777" w:rsidR="00382E8E" w:rsidRDefault="00382E8E">
      <w:pPr>
        <w:pStyle w:val="GvdeMetni"/>
        <w:rPr>
          <w:sz w:val="26"/>
        </w:rPr>
      </w:pPr>
    </w:p>
    <w:p w14:paraId="1B295BC4" w14:textId="77777777" w:rsidR="00382E8E" w:rsidRDefault="00EC7C3C">
      <w:pPr>
        <w:pStyle w:val="Balk1"/>
        <w:spacing w:before="220"/>
        <w:ind w:left="3341" w:right="3356"/>
        <w:jc w:val="center"/>
      </w:pPr>
      <w:r>
        <w:t>FOURTH SECTION</w:t>
      </w:r>
    </w:p>
    <w:p w14:paraId="4A1B004D" w14:textId="77777777" w:rsidR="001736C6" w:rsidRDefault="00EC7C3C" w:rsidP="00CE0ACC">
      <w:pPr>
        <w:pStyle w:val="P68B1DB1-Normal1"/>
        <w:spacing w:before="4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,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</w:p>
    <w:p w14:paraId="2DE78B84" w14:textId="77777777" w:rsidR="001736C6" w:rsidRDefault="001736C6" w:rsidP="001736C6">
      <w:pPr>
        <w:pStyle w:val="P68B1DB1-Normal1"/>
        <w:spacing w:before="41"/>
      </w:pPr>
    </w:p>
    <w:p w14:paraId="7463C280" w14:textId="77777777" w:rsidR="001736C6" w:rsidRDefault="001736C6" w:rsidP="00CE0ACC">
      <w:pPr>
        <w:pStyle w:val="P68B1DB1-Normal1"/>
        <w:spacing w:before="4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Duration</w:t>
      </w:r>
      <w:proofErr w:type="spellEnd"/>
    </w:p>
    <w:p w14:paraId="01BE6436" w14:textId="77777777" w:rsidR="001736C6" w:rsidRDefault="001736C6" w:rsidP="001736C6">
      <w:pPr>
        <w:pStyle w:val="P68B1DB1-Normal1"/>
        <w:spacing w:before="41"/>
      </w:pPr>
    </w:p>
    <w:p w14:paraId="35C4AE01" w14:textId="32299ED0" w:rsidR="001736C6" w:rsidRDefault="001736C6" w:rsidP="001736C6">
      <w:pPr>
        <w:pStyle w:val="P68B1DB1-Normal1"/>
        <w:spacing w:before="41"/>
      </w:pPr>
      <w:r>
        <w:t>ARTICLE 9- (1)</w:t>
      </w:r>
    </w:p>
    <w:p w14:paraId="4CF6DB7A" w14:textId="77777777" w:rsidR="001736C6" w:rsidRDefault="001736C6" w:rsidP="001736C6">
      <w:pPr>
        <w:pStyle w:val="P68B1DB1-Normal1"/>
        <w:spacing w:line="276" w:lineRule="auto"/>
        <w:ind w:right="7916"/>
      </w:pPr>
    </w:p>
    <w:p w14:paraId="1B295BC8" w14:textId="77777777" w:rsidR="00382E8E" w:rsidRDefault="00EC7C3C">
      <w:pPr>
        <w:pStyle w:val="GvdeMetni"/>
        <w:spacing w:line="276" w:lineRule="auto"/>
        <w:ind w:left="100" w:right="115"/>
        <w:jc w:val="both"/>
      </w:pPr>
      <w:r>
        <w:t xml:space="preserve">(1)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Internships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done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normal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(ECTS)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1B295BC9" w14:textId="77777777" w:rsidR="00382E8E" w:rsidRDefault="00382E8E">
      <w:pPr>
        <w:pStyle w:val="GvdeMetni"/>
        <w:spacing w:before="6"/>
        <w:rPr>
          <w:sz w:val="27"/>
        </w:rPr>
      </w:pPr>
    </w:p>
    <w:p w14:paraId="1B295BCA" w14:textId="77777777" w:rsidR="00382E8E" w:rsidRDefault="00EC7C3C" w:rsidP="00CE0ACC">
      <w:pPr>
        <w:pStyle w:val="Balk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Subjects</w:t>
      </w:r>
      <w:proofErr w:type="spellEnd"/>
    </w:p>
    <w:p w14:paraId="1B295BCB" w14:textId="2EE51CA4" w:rsidR="00382E8E" w:rsidRDefault="002070FF">
      <w:pPr>
        <w:pStyle w:val="GvdeMetni"/>
        <w:spacing w:before="40" w:line="278" w:lineRule="auto"/>
        <w:ind w:left="100" w:right="113"/>
        <w:jc w:val="both"/>
      </w:pPr>
      <w:r>
        <w:rPr>
          <w:b/>
        </w:rPr>
        <w:t>ARTICLE</w:t>
      </w:r>
      <w:r w:rsidR="00EC7C3C">
        <w:rPr>
          <w:b/>
        </w:rPr>
        <w:t xml:space="preserve"> 10 – </w:t>
      </w:r>
      <w:r w:rsidR="00EC7C3C">
        <w:t xml:space="preserve">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subjects</w:t>
      </w:r>
      <w:proofErr w:type="spellEnd"/>
      <w:r w:rsidR="00EC7C3C">
        <w:t xml:space="preserve">, </w:t>
      </w:r>
      <w:proofErr w:type="spellStart"/>
      <w:r w:rsidR="00EC7C3C">
        <w:t>contents</w:t>
      </w:r>
      <w:proofErr w:type="spellEnd"/>
      <w:r w:rsidR="00EC7C3C">
        <w:t xml:space="preserve">, </w:t>
      </w:r>
      <w:proofErr w:type="spellStart"/>
      <w:r w:rsidR="00EC7C3C">
        <w:t>periods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durations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determined</w:t>
      </w:r>
      <w:proofErr w:type="spellEnd"/>
      <w:r w:rsidR="00EC7C3C">
        <w:t xml:space="preserve"> </w:t>
      </w:r>
      <w:proofErr w:type="spellStart"/>
      <w:r w:rsidR="00EC7C3C">
        <w:t>according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Guide </w:t>
      </w:r>
      <w:proofErr w:type="spellStart"/>
      <w:r w:rsidR="00EC7C3C">
        <w:t>prepared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relevant</w:t>
      </w:r>
      <w:proofErr w:type="spellEnd"/>
      <w:r w:rsidR="00EC7C3C">
        <w:t xml:space="preserve"> </w:t>
      </w:r>
      <w:proofErr w:type="spellStart"/>
      <w:r w:rsidR="00EC7C3C">
        <w:t>department</w:t>
      </w:r>
      <w:proofErr w:type="spellEnd"/>
      <w:r w:rsidR="00EC7C3C">
        <w:t xml:space="preserve"> </w:t>
      </w:r>
      <w:proofErr w:type="spellStart"/>
      <w:r w:rsidR="00EC7C3C">
        <w:t>boards</w:t>
      </w:r>
      <w:proofErr w:type="spellEnd"/>
      <w:r w:rsidR="00EC7C3C">
        <w:t>.</w:t>
      </w:r>
    </w:p>
    <w:p w14:paraId="1B295BCC" w14:textId="77777777" w:rsidR="00382E8E" w:rsidRDefault="00382E8E">
      <w:pPr>
        <w:pStyle w:val="GvdeMetni"/>
        <w:spacing w:before="4"/>
        <w:rPr>
          <w:sz w:val="27"/>
        </w:rPr>
      </w:pPr>
    </w:p>
    <w:p w14:paraId="1B295BCD" w14:textId="77777777" w:rsidR="00382E8E" w:rsidRDefault="00EC7C3C" w:rsidP="00CE0ACC">
      <w:pPr>
        <w:pStyle w:val="Balk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Places</w:t>
      </w:r>
      <w:proofErr w:type="spellEnd"/>
    </w:p>
    <w:p w14:paraId="1B295BCE" w14:textId="5D7E9D10" w:rsidR="00382E8E" w:rsidRDefault="002070FF">
      <w:pPr>
        <w:pStyle w:val="GvdeMetni"/>
        <w:spacing w:before="40" w:line="276" w:lineRule="auto"/>
        <w:ind w:left="100" w:right="113"/>
        <w:jc w:val="both"/>
      </w:pPr>
      <w:r>
        <w:rPr>
          <w:b/>
        </w:rPr>
        <w:t>ARTICLE</w:t>
      </w:r>
      <w:r w:rsidR="00EC7C3C">
        <w:rPr>
          <w:b/>
        </w:rPr>
        <w:t xml:space="preserve"> 11 – </w:t>
      </w:r>
      <w:r w:rsidR="00EC7C3C">
        <w:t xml:space="preserve">(1)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places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public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private</w:t>
      </w:r>
      <w:proofErr w:type="spellEnd"/>
      <w:r w:rsidR="00EC7C3C">
        <w:t xml:space="preserve"> </w:t>
      </w:r>
      <w:proofErr w:type="spellStart"/>
      <w:r w:rsidR="00EC7C3C">
        <w:t>institutions</w:t>
      </w:r>
      <w:proofErr w:type="spellEnd"/>
      <w:r w:rsidR="00EC7C3C">
        <w:t xml:space="preserve"> </w:t>
      </w:r>
      <w:proofErr w:type="spellStart"/>
      <w:r w:rsidR="00EC7C3C">
        <w:t>related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psychology</w:t>
      </w:r>
      <w:proofErr w:type="spellEnd"/>
      <w:r w:rsidR="00EC7C3C">
        <w:t xml:space="preserve">. </w:t>
      </w:r>
      <w:proofErr w:type="spellStart"/>
      <w:r w:rsidR="00EC7C3C">
        <w:t>It</w:t>
      </w:r>
      <w:proofErr w:type="spellEnd"/>
      <w:r w:rsidR="00EC7C3C">
        <w:t xml:space="preserve"> is done </w:t>
      </w:r>
      <w:proofErr w:type="spellStart"/>
      <w:r w:rsidR="00EC7C3C">
        <w:t>under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supervision</w:t>
      </w:r>
      <w:proofErr w:type="spellEnd"/>
      <w:r w:rsidR="00EC7C3C">
        <w:t xml:space="preserve"> of a </w:t>
      </w:r>
      <w:proofErr w:type="spellStart"/>
      <w:r w:rsidR="00EC7C3C">
        <w:t>specialist</w:t>
      </w:r>
      <w:proofErr w:type="spellEnd"/>
      <w:r w:rsidR="00EC7C3C">
        <w:t xml:space="preserve"> (</w:t>
      </w:r>
      <w:proofErr w:type="spellStart"/>
      <w:r w:rsidR="00EC7C3C">
        <w:t>experts</w:t>
      </w:r>
      <w:proofErr w:type="spellEnd"/>
      <w:r w:rsidR="00EC7C3C">
        <w:t xml:space="preserve"> </w:t>
      </w:r>
      <w:proofErr w:type="spellStart"/>
      <w:r w:rsidR="00EC7C3C">
        <w:t>representing</w:t>
      </w:r>
      <w:proofErr w:type="spellEnd"/>
      <w:r w:rsidR="00EC7C3C">
        <w:t xml:space="preserve"> </w:t>
      </w:r>
      <w:proofErr w:type="spellStart"/>
      <w:r w:rsidR="00EC7C3C">
        <w:t>all</w:t>
      </w:r>
      <w:proofErr w:type="spellEnd"/>
      <w:r w:rsidR="00EC7C3C">
        <w:t xml:space="preserve"> </w:t>
      </w:r>
      <w:proofErr w:type="spellStart"/>
      <w:r w:rsidR="00EC7C3C">
        <w:t>sub-fields</w:t>
      </w:r>
      <w:proofErr w:type="spellEnd"/>
      <w:r w:rsidR="00EC7C3C">
        <w:t xml:space="preserve"> of </w:t>
      </w:r>
      <w:proofErr w:type="spellStart"/>
      <w:r w:rsidR="00EC7C3C">
        <w:t>psychology</w:t>
      </w:r>
      <w:proofErr w:type="spellEnd"/>
      <w:r w:rsidR="00EC7C3C">
        <w:t xml:space="preserve">, </w:t>
      </w:r>
      <w:proofErr w:type="spellStart"/>
      <w:r w:rsidR="00EC7C3C">
        <w:t>mental</w:t>
      </w:r>
      <w:proofErr w:type="spellEnd"/>
      <w:r w:rsidR="00EC7C3C">
        <w:t xml:space="preserve"> </w:t>
      </w:r>
      <w:proofErr w:type="spellStart"/>
      <w:r w:rsidR="00EC7C3C">
        <w:t>health</w:t>
      </w:r>
      <w:proofErr w:type="spellEnd"/>
      <w:r w:rsidR="00EC7C3C">
        <w:t xml:space="preserve"> </w:t>
      </w:r>
      <w:proofErr w:type="spellStart"/>
      <w:r w:rsidR="00EC7C3C">
        <w:t>specialists</w:t>
      </w:r>
      <w:proofErr w:type="spellEnd"/>
      <w:r w:rsidR="00EC7C3C">
        <w:t xml:space="preserve">, </w:t>
      </w:r>
      <w:proofErr w:type="spellStart"/>
      <w:r w:rsidR="00EC7C3C">
        <w:t>educators</w:t>
      </w:r>
      <w:proofErr w:type="spellEnd"/>
      <w:r w:rsidR="00EC7C3C">
        <w:t xml:space="preserve">, </w:t>
      </w:r>
      <w:proofErr w:type="spellStart"/>
      <w:r w:rsidR="00EC7C3C">
        <w:t>non-governmental</w:t>
      </w:r>
      <w:proofErr w:type="spellEnd"/>
      <w:r w:rsidR="00EC7C3C">
        <w:t xml:space="preserve"> </w:t>
      </w:r>
      <w:proofErr w:type="spellStart"/>
      <w:r w:rsidR="00EC7C3C">
        <w:t>organization</w:t>
      </w:r>
      <w:proofErr w:type="spellEnd"/>
      <w:r w:rsidR="00EC7C3C">
        <w:t xml:space="preserve"> </w:t>
      </w:r>
      <w:proofErr w:type="spellStart"/>
      <w:r w:rsidR="00EC7C3C">
        <w:t>specialists</w:t>
      </w:r>
      <w:proofErr w:type="spellEnd"/>
      <w:r w:rsidR="00EC7C3C">
        <w:t xml:space="preserve">, </w:t>
      </w:r>
      <w:proofErr w:type="spellStart"/>
      <w:r w:rsidR="00EC7C3C">
        <w:t>etc</w:t>
      </w:r>
      <w:proofErr w:type="spellEnd"/>
      <w:r w:rsidR="00EC7C3C">
        <w:t xml:space="preserve">.) </w:t>
      </w:r>
      <w:proofErr w:type="spellStart"/>
      <w:r w:rsidR="00EC7C3C">
        <w:t>with</w:t>
      </w:r>
      <w:proofErr w:type="spellEnd"/>
      <w:r w:rsidR="00EC7C3C">
        <w:t xml:space="preserve"> at </w:t>
      </w:r>
      <w:proofErr w:type="spellStart"/>
      <w:r w:rsidR="00EC7C3C">
        <w:t>least</w:t>
      </w:r>
      <w:proofErr w:type="spellEnd"/>
      <w:r w:rsidR="00EC7C3C">
        <w:t xml:space="preserve"> </w:t>
      </w:r>
      <w:proofErr w:type="spellStart"/>
      <w:r w:rsidR="00EC7C3C">
        <w:t>five</w:t>
      </w:r>
      <w:proofErr w:type="spellEnd"/>
      <w:r w:rsidR="00EC7C3C">
        <w:t xml:space="preserve"> (5) </w:t>
      </w:r>
      <w:proofErr w:type="spellStart"/>
      <w:r w:rsidR="00EC7C3C">
        <w:t>years</w:t>
      </w:r>
      <w:proofErr w:type="spellEnd"/>
      <w:r w:rsidR="00EC7C3C">
        <w:t xml:space="preserve"> of </w:t>
      </w:r>
      <w:proofErr w:type="spellStart"/>
      <w:r w:rsidR="00EC7C3C">
        <w:t>experience</w:t>
      </w:r>
      <w:proofErr w:type="spellEnd"/>
      <w:r w:rsidR="00EC7C3C">
        <w:t xml:space="preserve"> in </w:t>
      </w:r>
      <w:proofErr w:type="spellStart"/>
      <w:r w:rsidR="00EC7C3C">
        <w:t>these</w:t>
      </w:r>
      <w:proofErr w:type="spellEnd"/>
      <w:r w:rsidR="00EC7C3C">
        <w:t xml:space="preserve"> </w:t>
      </w:r>
      <w:proofErr w:type="spellStart"/>
      <w:r w:rsidR="00EC7C3C">
        <w:t>organizations</w:t>
      </w:r>
      <w:proofErr w:type="spellEnd"/>
      <w:r w:rsidR="00EC7C3C">
        <w:t xml:space="preserve">. </w:t>
      </w:r>
      <w:proofErr w:type="spellStart"/>
      <w:r w:rsidR="00EC7C3C">
        <w:t>In</w:t>
      </w:r>
      <w:proofErr w:type="spellEnd"/>
      <w:r w:rsidR="00EC7C3C">
        <w:t xml:space="preserve"> </w:t>
      </w:r>
      <w:proofErr w:type="spellStart"/>
      <w:r w:rsidR="00EC7C3C">
        <w:t>line</w:t>
      </w:r>
      <w:proofErr w:type="spellEnd"/>
      <w:r w:rsidR="00EC7C3C">
        <w:t xml:space="preserve"> </w:t>
      </w:r>
      <w:proofErr w:type="spellStart"/>
      <w:r w:rsidR="00EC7C3C">
        <w:t>with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determined</w:t>
      </w:r>
      <w:proofErr w:type="spellEnd"/>
      <w:r w:rsidR="00EC7C3C">
        <w:t xml:space="preserve"> </w:t>
      </w:r>
      <w:proofErr w:type="spellStart"/>
      <w:r w:rsidR="00EC7C3C">
        <w:t>institutions</w:t>
      </w:r>
      <w:proofErr w:type="spellEnd"/>
      <w:r w:rsidR="00EC7C3C">
        <w:t xml:space="preserve">,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Committee</w:t>
      </w:r>
      <w:proofErr w:type="spellEnd"/>
      <w:r w:rsidR="00EC7C3C">
        <w:t xml:space="preserve"> </w:t>
      </w:r>
      <w:proofErr w:type="spellStart"/>
      <w:r w:rsidR="00EC7C3C">
        <w:t>approves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place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within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quota</w:t>
      </w:r>
      <w:proofErr w:type="spellEnd"/>
      <w:r w:rsidR="00EC7C3C">
        <w:t xml:space="preserve">. </w:t>
      </w:r>
      <w:proofErr w:type="spellStart"/>
      <w:r w:rsidR="00EC7C3C">
        <w:t>In</w:t>
      </w:r>
      <w:proofErr w:type="spellEnd"/>
      <w:r w:rsidR="00EC7C3C">
        <w:t xml:space="preserve"> </w:t>
      </w:r>
      <w:proofErr w:type="spellStart"/>
      <w:r w:rsidR="00EC7C3C">
        <w:t>cases</w:t>
      </w:r>
      <w:proofErr w:type="spellEnd"/>
      <w:r w:rsidR="00EC7C3C">
        <w:t xml:space="preserve"> </w:t>
      </w:r>
      <w:proofErr w:type="spellStart"/>
      <w:r w:rsidR="00EC7C3C">
        <w:t>where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quota</w:t>
      </w:r>
      <w:proofErr w:type="spellEnd"/>
      <w:r w:rsidR="00EC7C3C">
        <w:t xml:space="preserve"> is </w:t>
      </w:r>
      <w:proofErr w:type="spellStart"/>
      <w:r w:rsidR="00EC7C3C">
        <w:t>insufficient</w:t>
      </w:r>
      <w:proofErr w:type="spellEnd"/>
      <w:r w:rsidR="00EC7C3C">
        <w:t xml:space="preserve">, </w:t>
      </w:r>
      <w:proofErr w:type="spellStart"/>
      <w:r w:rsidR="00EC7C3C">
        <w:t>lots</w:t>
      </w:r>
      <w:proofErr w:type="spellEnd"/>
      <w:r w:rsidR="00EC7C3C">
        <w:t xml:space="preserve"> can be </w:t>
      </w:r>
      <w:proofErr w:type="spellStart"/>
      <w:r w:rsidR="00EC7C3C">
        <w:t>drawn</w:t>
      </w:r>
      <w:proofErr w:type="spellEnd"/>
      <w:r w:rsidR="00EC7C3C">
        <w:t xml:space="preserve"> </w:t>
      </w:r>
      <w:proofErr w:type="spellStart"/>
      <w:r w:rsidR="00EC7C3C">
        <w:t>among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>.</w:t>
      </w:r>
    </w:p>
    <w:p w14:paraId="1B295BCF" w14:textId="77777777" w:rsidR="00382E8E" w:rsidRDefault="00382E8E">
      <w:pPr>
        <w:pStyle w:val="GvdeMetni"/>
        <w:spacing w:before="9"/>
        <w:rPr>
          <w:sz w:val="27"/>
        </w:rPr>
      </w:pPr>
    </w:p>
    <w:p w14:paraId="1B295BD0" w14:textId="15120D36" w:rsidR="00382E8E" w:rsidRDefault="002070FF">
      <w:pPr>
        <w:pStyle w:val="GvdeMetni"/>
        <w:spacing w:before="1" w:line="276" w:lineRule="auto"/>
        <w:ind w:left="100" w:right="115"/>
        <w:jc w:val="both"/>
      </w:pPr>
      <w:r>
        <w:rPr>
          <w:b/>
        </w:rPr>
        <w:t>ARTICLE</w:t>
      </w:r>
      <w:r w:rsidR="00EC7C3C">
        <w:rPr>
          <w:b/>
        </w:rPr>
        <w:t xml:space="preserve"> 12 – </w:t>
      </w:r>
      <w:r w:rsidR="00EC7C3C">
        <w:t xml:space="preserve">(1) </w:t>
      </w:r>
      <w:proofErr w:type="spellStart"/>
      <w:r w:rsidR="00EC7C3C">
        <w:t>Except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designated</w:t>
      </w:r>
      <w:proofErr w:type="spellEnd"/>
      <w:r w:rsidR="00EC7C3C">
        <w:t xml:space="preserve"> </w:t>
      </w:r>
      <w:proofErr w:type="spellStart"/>
      <w:r w:rsidR="00EC7C3C">
        <w:t>places</w:t>
      </w:r>
      <w:proofErr w:type="spellEnd"/>
      <w:r w:rsidR="00EC7C3C">
        <w:t xml:space="preserve">,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</w:t>
      </w:r>
      <w:proofErr w:type="spellEnd"/>
      <w:r w:rsidR="00EC7C3C">
        <w:t xml:space="preserve"> can do </w:t>
      </w:r>
      <w:r w:rsidR="00B50AA3">
        <w:t xml:space="preserve">an </w:t>
      </w:r>
      <w:proofErr w:type="spellStart"/>
      <w:r w:rsidR="00EC7C3C">
        <w:t>internship</w:t>
      </w:r>
      <w:proofErr w:type="spellEnd"/>
      <w:r w:rsidR="00EC7C3C">
        <w:t xml:space="preserve"> in an </w:t>
      </w:r>
      <w:proofErr w:type="spellStart"/>
      <w:r w:rsidR="00EC7C3C">
        <w:t>institution</w:t>
      </w:r>
      <w:proofErr w:type="spellEnd"/>
      <w:r w:rsidR="00EC7C3C">
        <w:t xml:space="preserve"> </w:t>
      </w:r>
      <w:proofErr w:type="spellStart"/>
      <w:r w:rsidR="00EC7C3C">
        <w:t>that</w:t>
      </w:r>
      <w:proofErr w:type="spellEnd"/>
      <w:r w:rsidR="00EC7C3C">
        <w:t xml:space="preserve"> </w:t>
      </w:r>
      <w:proofErr w:type="spellStart"/>
      <w:r w:rsidR="00B50AA3">
        <w:t>they</w:t>
      </w:r>
      <w:proofErr w:type="spellEnd"/>
      <w:r w:rsidR="00B50AA3">
        <w:t xml:space="preserve"> </w:t>
      </w:r>
      <w:proofErr w:type="spellStart"/>
      <w:r w:rsidR="00B50AA3">
        <w:t>find</w:t>
      </w:r>
      <w:proofErr w:type="spellEnd"/>
      <w:r w:rsidR="00EC7C3C">
        <w:t xml:space="preserve"> </w:t>
      </w:r>
      <w:proofErr w:type="spellStart"/>
      <w:r w:rsidR="00EC7C3C">
        <w:t>with</w:t>
      </w:r>
      <w:proofErr w:type="spellEnd"/>
      <w:r w:rsidR="00EC7C3C">
        <w:t xml:space="preserve"> </w:t>
      </w:r>
      <w:proofErr w:type="spellStart"/>
      <w:r w:rsidR="00B50AA3">
        <w:t>thei</w:t>
      </w:r>
      <w:r w:rsidR="00EC7C3C">
        <w:t>r</w:t>
      </w:r>
      <w:proofErr w:type="spellEnd"/>
      <w:r w:rsidR="00EC7C3C">
        <w:t xml:space="preserve"> </w:t>
      </w:r>
      <w:proofErr w:type="spellStart"/>
      <w:r w:rsidR="00EC7C3C">
        <w:t>means</w:t>
      </w:r>
      <w:proofErr w:type="spellEnd"/>
      <w:r w:rsidR="00EC7C3C">
        <w:t xml:space="preserve">, </w:t>
      </w:r>
      <w:proofErr w:type="spellStart"/>
      <w:r w:rsidR="00EC7C3C">
        <w:t>with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approval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Advisor.</w:t>
      </w:r>
    </w:p>
    <w:p w14:paraId="1B295BD1" w14:textId="77777777" w:rsidR="00382E8E" w:rsidRDefault="00382E8E">
      <w:pPr>
        <w:pStyle w:val="GvdeMetni"/>
        <w:spacing w:before="9"/>
        <w:rPr>
          <w:sz w:val="27"/>
        </w:rPr>
      </w:pPr>
    </w:p>
    <w:p w14:paraId="1B295BD2" w14:textId="78F0D7D3" w:rsidR="00382E8E" w:rsidRDefault="002070FF">
      <w:pPr>
        <w:pStyle w:val="GvdeMetni"/>
        <w:spacing w:before="1" w:line="276" w:lineRule="auto"/>
        <w:ind w:left="100" w:right="112"/>
        <w:jc w:val="both"/>
      </w:pPr>
      <w:r>
        <w:rPr>
          <w:b/>
        </w:rPr>
        <w:t>ARTICLE</w:t>
      </w:r>
      <w:r w:rsidR="00EC7C3C">
        <w:rPr>
          <w:b/>
        </w:rPr>
        <w:t xml:space="preserve"> 13 – </w:t>
      </w:r>
      <w:r w:rsidR="00EC7C3C">
        <w:t xml:space="preserve">(1) </w:t>
      </w:r>
      <w:proofErr w:type="spellStart"/>
      <w:r w:rsidR="00EC7C3C">
        <w:t>Some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studies</w:t>
      </w:r>
      <w:proofErr w:type="spellEnd"/>
      <w:r w:rsidR="00EC7C3C">
        <w:t xml:space="preserve"> can be done in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laboratories</w:t>
      </w:r>
      <w:proofErr w:type="spellEnd"/>
      <w:r w:rsidR="00EC7C3C">
        <w:t xml:space="preserve"> of </w:t>
      </w:r>
      <w:proofErr w:type="spellStart"/>
      <w:r w:rsidR="00EC7C3C">
        <w:t>Istanbul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 xml:space="preserve">, </w:t>
      </w:r>
      <w:proofErr w:type="spellStart"/>
      <w:r w:rsidR="00EC7C3C">
        <w:t>application</w:t>
      </w:r>
      <w:proofErr w:type="spellEnd"/>
      <w:r w:rsidR="00EC7C3C">
        <w:t xml:space="preserve"> </w:t>
      </w:r>
      <w:proofErr w:type="spellStart"/>
      <w:r w:rsidR="00EC7C3C">
        <w:t>centres</w:t>
      </w:r>
      <w:proofErr w:type="spellEnd"/>
      <w:r w:rsidR="00EC7C3C">
        <w:t xml:space="preserve"> </w:t>
      </w:r>
      <w:proofErr w:type="spellStart"/>
      <w:r w:rsidR="00EC7C3C">
        <w:t>or</w:t>
      </w:r>
      <w:proofErr w:type="spellEnd"/>
      <w:r w:rsidR="00EC7C3C">
        <w:t xml:space="preserve"> </w:t>
      </w:r>
      <w:proofErr w:type="spellStart"/>
      <w:r w:rsidR="00EC7C3C">
        <w:t>laboratories</w:t>
      </w:r>
      <w:proofErr w:type="spellEnd"/>
      <w:r w:rsidR="00EC7C3C">
        <w:t xml:space="preserve"> of </w:t>
      </w:r>
      <w:proofErr w:type="spellStart"/>
      <w:r w:rsidR="00EC7C3C">
        <w:t>other</w:t>
      </w:r>
      <w:proofErr w:type="spellEnd"/>
      <w:r w:rsidR="00EC7C3C">
        <w:t xml:space="preserve"> </w:t>
      </w:r>
      <w:proofErr w:type="spellStart"/>
      <w:r w:rsidR="00EC7C3C">
        <w:t>universities</w:t>
      </w:r>
      <w:proofErr w:type="spellEnd"/>
      <w:r w:rsidR="00EC7C3C">
        <w:t xml:space="preserve">, </w:t>
      </w:r>
      <w:proofErr w:type="spellStart"/>
      <w:r w:rsidR="00EC7C3C">
        <w:t>if</w:t>
      </w:r>
      <w:proofErr w:type="spellEnd"/>
      <w:r w:rsidR="00EC7C3C">
        <w:t xml:space="preserve"> </w:t>
      </w:r>
      <w:proofErr w:type="spellStart"/>
      <w:r w:rsidR="00EC7C3C">
        <w:t>necessary</w:t>
      </w:r>
      <w:proofErr w:type="spellEnd"/>
      <w:r w:rsidR="00EC7C3C">
        <w:t>.</w:t>
      </w:r>
    </w:p>
    <w:p w14:paraId="1B295BD3" w14:textId="77777777" w:rsidR="00382E8E" w:rsidRDefault="00382E8E">
      <w:pPr>
        <w:pStyle w:val="GvdeMetni"/>
        <w:rPr>
          <w:sz w:val="20"/>
        </w:rPr>
      </w:pPr>
    </w:p>
    <w:p w14:paraId="1B295BD4" w14:textId="77777777" w:rsidR="00382E8E" w:rsidRDefault="00382E8E">
      <w:pPr>
        <w:pStyle w:val="GvdeMetni"/>
        <w:spacing w:before="6"/>
        <w:rPr>
          <w:sz w:val="27"/>
        </w:rPr>
      </w:pPr>
    </w:p>
    <w:p w14:paraId="1B295BD5" w14:textId="77777777" w:rsidR="00382E8E" w:rsidRDefault="00EC7C3C">
      <w:pPr>
        <w:pStyle w:val="Balk1"/>
        <w:spacing w:before="90"/>
        <w:ind w:left="3341" w:right="3352"/>
        <w:jc w:val="center"/>
      </w:pPr>
      <w:r>
        <w:t>FIFTH SECTION</w:t>
      </w:r>
    </w:p>
    <w:p w14:paraId="1B295BD6" w14:textId="77777777" w:rsidR="00382E8E" w:rsidRDefault="00EC7C3C" w:rsidP="00CE0ACC">
      <w:pPr>
        <w:pStyle w:val="P68B1DB1-Normal1"/>
        <w:spacing w:before="40"/>
        <w:ind w:left="100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1B295BD7" w14:textId="4D6F0340" w:rsidR="00382E8E" w:rsidRDefault="002070FF">
      <w:pPr>
        <w:pStyle w:val="GvdeMetni"/>
        <w:tabs>
          <w:tab w:val="left" w:pos="1047"/>
          <w:tab w:val="left" w:pos="1516"/>
          <w:tab w:val="left" w:pos="1864"/>
          <w:tab w:val="left" w:pos="2373"/>
          <w:tab w:val="left" w:pos="3628"/>
          <w:tab w:val="left" w:pos="4189"/>
          <w:tab w:val="left" w:pos="5325"/>
          <w:tab w:val="left" w:pos="6459"/>
          <w:tab w:val="left" w:pos="7901"/>
        </w:tabs>
        <w:spacing w:before="40" w:line="278" w:lineRule="auto"/>
        <w:ind w:left="100" w:right="116"/>
      </w:pPr>
      <w:r>
        <w:rPr>
          <w:b/>
        </w:rPr>
        <w:t>ARTICLE</w:t>
      </w:r>
      <w:r w:rsidR="00EC7C3C">
        <w:rPr>
          <w:b/>
        </w:rPr>
        <w:t xml:space="preserve"> 14</w:t>
      </w:r>
      <w:r w:rsidR="00EC7C3C">
        <w:t xml:space="preserve">– (1)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responsible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preparing</w:t>
      </w:r>
      <w:proofErr w:type="spellEnd"/>
      <w:r w:rsidR="00EC7C3C">
        <w:t xml:space="preserve">, </w:t>
      </w:r>
      <w:proofErr w:type="spellStart"/>
      <w:r w:rsidR="00EC7C3C">
        <w:t>monitoring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providing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following</w:t>
      </w:r>
      <w:proofErr w:type="spellEnd"/>
      <w:r w:rsidR="00EC7C3C">
        <w:t xml:space="preserve"> </w:t>
      </w:r>
      <w:proofErr w:type="spellStart"/>
      <w:r w:rsidR="00EC7C3C">
        <w:t>documents</w:t>
      </w:r>
      <w:proofErr w:type="spellEnd"/>
      <w:r w:rsidR="00EC7C3C">
        <w:t xml:space="preserve"> </w:t>
      </w:r>
      <w:proofErr w:type="spellStart"/>
      <w:r w:rsidR="00EC7C3C">
        <w:t>during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process</w:t>
      </w:r>
      <w:proofErr w:type="spellEnd"/>
      <w:r w:rsidR="00EC7C3C">
        <w:t>.</w:t>
      </w:r>
    </w:p>
    <w:p w14:paraId="1413363F" w14:textId="77777777" w:rsidR="001736C6" w:rsidRDefault="001736C6">
      <w:pPr>
        <w:pStyle w:val="P68B1DB1-Normal4"/>
        <w:spacing w:line="274" w:lineRule="exact"/>
        <w:ind w:left="100"/>
      </w:pPr>
    </w:p>
    <w:p w14:paraId="1B295BD8" w14:textId="00172C82" w:rsidR="00382E8E" w:rsidRDefault="00EC7C3C">
      <w:pPr>
        <w:pStyle w:val="P68B1DB1-Normal4"/>
        <w:spacing w:line="274" w:lineRule="exact"/>
        <w:ind w:left="100"/>
      </w:pPr>
      <w:proofErr w:type="spellStart"/>
      <w:r>
        <w:lastRenderedPageBreak/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1B295BD9" w14:textId="77777777" w:rsidR="00382E8E" w:rsidRDefault="00382E8E">
      <w:pPr>
        <w:spacing w:line="274" w:lineRule="exact"/>
        <w:rPr>
          <w:sz w:val="24"/>
        </w:rPr>
        <w:sectPr w:rsidR="00382E8E">
          <w:pgSz w:w="11910" w:h="16840"/>
          <w:pgMar w:top="1320" w:right="1300" w:bottom="280" w:left="1460" w:header="708" w:footer="708" w:gutter="0"/>
          <w:cols w:space="708"/>
        </w:sectPr>
      </w:pPr>
    </w:p>
    <w:p w14:paraId="1B295BDA" w14:textId="77777777" w:rsidR="00382E8E" w:rsidRDefault="00EC7C3C">
      <w:pPr>
        <w:pStyle w:val="P68B1DB1-ListParagraph3"/>
        <w:numPr>
          <w:ilvl w:val="0"/>
          <w:numId w:val="2"/>
        </w:numPr>
        <w:tabs>
          <w:tab w:val="left" w:pos="528"/>
        </w:tabs>
        <w:spacing w:before="77"/>
        <w:jc w:val="both"/>
      </w:pPr>
      <w:proofErr w:type="spellStart"/>
      <w:r>
        <w:lastRenderedPageBreak/>
        <w:t>Internship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1B295BDB" w14:textId="77777777" w:rsidR="00382E8E" w:rsidRDefault="00EC7C3C">
      <w:pPr>
        <w:pStyle w:val="P68B1DB1-ListParagraph3"/>
        <w:numPr>
          <w:ilvl w:val="0"/>
          <w:numId w:val="2"/>
        </w:numPr>
        <w:tabs>
          <w:tab w:val="left" w:pos="528"/>
        </w:tabs>
        <w:spacing w:before="43" w:line="276" w:lineRule="auto"/>
        <w:ind w:right="116"/>
      </w:pPr>
      <w:proofErr w:type="spellStart"/>
      <w:r>
        <w:t>Internship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1B295BDC" w14:textId="77777777" w:rsidR="00382E8E" w:rsidRDefault="00EC7C3C">
      <w:pPr>
        <w:pStyle w:val="P68B1DB1-Normal4"/>
        <w:spacing w:before="1"/>
        <w:ind w:left="100"/>
        <w:jc w:val="both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</w:t>
      </w:r>
      <w:proofErr w:type="spellStart"/>
      <w:r>
        <w:t>Over</w:t>
      </w:r>
      <w:proofErr w:type="spellEnd"/>
    </w:p>
    <w:p w14:paraId="1B295BDD" w14:textId="7BEDBF1F" w:rsidR="00382E8E" w:rsidRDefault="00EC7C3C">
      <w:pPr>
        <w:pStyle w:val="P68B1DB1-ListParagraph3"/>
        <w:numPr>
          <w:ilvl w:val="0"/>
          <w:numId w:val="1"/>
        </w:numPr>
        <w:tabs>
          <w:tab w:val="left" w:pos="528"/>
        </w:tabs>
        <w:spacing w:before="41" w:line="278" w:lineRule="auto"/>
        <w:ind w:right="113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Evaluation Form: 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his </w:t>
      </w:r>
      <w:proofErr w:type="spellStart"/>
      <w:r>
        <w:t>internship</w:t>
      </w:r>
      <w:proofErr w:type="spellEnd"/>
      <w:r>
        <w:t>.</w:t>
      </w:r>
    </w:p>
    <w:p w14:paraId="1B295BDE" w14:textId="709185BD" w:rsidR="00382E8E" w:rsidRDefault="00EC7C3C">
      <w:pPr>
        <w:pStyle w:val="P68B1DB1-ListParagraph3"/>
        <w:numPr>
          <w:ilvl w:val="0"/>
          <w:numId w:val="1"/>
        </w:numPr>
        <w:tabs>
          <w:tab w:val="left" w:pos="528"/>
        </w:tabs>
        <w:spacing w:before="0" w:line="276" w:lineRule="auto"/>
        <w:ind w:right="112"/>
        <w:jc w:val="both"/>
      </w:pPr>
      <w:proofErr w:type="spellStart"/>
      <w:r>
        <w:t>Institution’s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general.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received</w:t>
      </w:r>
      <w:proofErr w:type="spellEnd"/>
      <w:r>
        <w:t xml:space="preserve"> in a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stamped</w:t>
      </w:r>
      <w:proofErr w:type="spellEnd"/>
      <w:r>
        <w:t xml:space="preserve">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,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counsellor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1B295BDF" w14:textId="13D415B4" w:rsidR="00382E8E" w:rsidRDefault="00EC7C3C">
      <w:pPr>
        <w:pStyle w:val="P68B1DB1-ListParagraph3"/>
        <w:numPr>
          <w:ilvl w:val="0"/>
          <w:numId w:val="1"/>
        </w:numPr>
        <w:tabs>
          <w:tab w:val="left" w:pos="528"/>
        </w:tabs>
        <w:spacing w:before="3" w:line="276" w:lineRule="auto"/>
        <w:ind w:right="116"/>
      </w:pPr>
      <w:r>
        <w:t xml:space="preserve">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>.</w:t>
      </w:r>
    </w:p>
    <w:p w14:paraId="1B295BE0" w14:textId="77777777" w:rsidR="00382E8E" w:rsidRDefault="00382E8E">
      <w:pPr>
        <w:pStyle w:val="GvdeMetni"/>
        <w:spacing w:before="9"/>
        <w:rPr>
          <w:sz w:val="27"/>
        </w:rPr>
      </w:pPr>
    </w:p>
    <w:p w14:paraId="1B295BE1" w14:textId="77777777" w:rsidR="00382E8E" w:rsidRDefault="00EC7C3C" w:rsidP="00CE0ACC">
      <w:pPr>
        <w:pStyle w:val="Balk1"/>
        <w:jc w:val="center"/>
      </w:pPr>
      <w:proofErr w:type="spellStart"/>
      <w:r>
        <w:t>Insurance</w:t>
      </w:r>
      <w:proofErr w:type="spellEnd"/>
      <w:r>
        <w:t xml:space="preserve"> </w:t>
      </w:r>
      <w:proofErr w:type="spellStart"/>
      <w:r>
        <w:t>Process</w:t>
      </w:r>
      <w:proofErr w:type="spellEnd"/>
    </w:p>
    <w:p w14:paraId="1B295BE2" w14:textId="5774494E" w:rsidR="00382E8E" w:rsidRDefault="002070FF">
      <w:pPr>
        <w:pStyle w:val="GvdeMetni"/>
        <w:spacing w:before="40" w:line="276" w:lineRule="auto"/>
        <w:ind w:left="100" w:right="114"/>
        <w:jc w:val="both"/>
      </w:pPr>
      <w:r>
        <w:rPr>
          <w:b/>
        </w:rPr>
        <w:t>ARTICLE</w:t>
      </w:r>
      <w:r w:rsidR="00EC7C3C">
        <w:rPr>
          <w:b/>
        </w:rPr>
        <w:t xml:space="preserve"> 15 – </w:t>
      </w:r>
      <w:r w:rsidR="00EC7C3C">
        <w:t xml:space="preserve">(1)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insurance</w:t>
      </w:r>
      <w:proofErr w:type="spellEnd"/>
      <w:r w:rsidR="00EC7C3C">
        <w:t xml:space="preserve"> </w:t>
      </w:r>
      <w:proofErr w:type="spellStart"/>
      <w:r w:rsidR="00EC7C3C">
        <w:t>transactions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be </w:t>
      </w:r>
      <w:proofErr w:type="spellStart"/>
      <w:r w:rsidR="00EC7C3C">
        <w:t>carried</w:t>
      </w:r>
      <w:proofErr w:type="spellEnd"/>
      <w:r w:rsidR="00EC7C3C">
        <w:t xml:space="preserve"> </w:t>
      </w:r>
      <w:proofErr w:type="spellStart"/>
      <w:r w:rsidR="00EC7C3C">
        <w:t>out</w:t>
      </w:r>
      <w:proofErr w:type="spellEnd"/>
      <w:r w:rsidR="00EC7C3C">
        <w:t xml:space="preserve"> on time,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must</w:t>
      </w:r>
      <w:proofErr w:type="spellEnd"/>
      <w:r w:rsidR="00EC7C3C">
        <w:t xml:space="preserve"> </w:t>
      </w:r>
      <w:proofErr w:type="spellStart"/>
      <w:r w:rsidR="00EC7C3C">
        <w:t>submit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relevant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documents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commission</w:t>
      </w:r>
      <w:proofErr w:type="spellEnd"/>
      <w:r w:rsidR="00EC7C3C">
        <w:t xml:space="preserve"> at </w:t>
      </w:r>
      <w:proofErr w:type="spellStart"/>
      <w:r w:rsidR="00EC7C3C">
        <w:t>least</w:t>
      </w:r>
      <w:proofErr w:type="spellEnd"/>
      <w:r w:rsidR="00EC7C3C">
        <w:t xml:space="preserve"> 15 </w:t>
      </w:r>
      <w:proofErr w:type="spellStart"/>
      <w:r w:rsidR="00EC7C3C">
        <w:t>days</w:t>
      </w:r>
      <w:proofErr w:type="spellEnd"/>
      <w:r w:rsidR="00EC7C3C">
        <w:t xml:space="preserve"> </w:t>
      </w:r>
      <w:proofErr w:type="spellStart"/>
      <w:r w:rsidR="00EC7C3C">
        <w:t>before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start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. </w:t>
      </w:r>
      <w:proofErr w:type="spellStart"/>
      <w:r w:rsidR="00EC7C3C">
        <w:t>Other</w:t>
      </w:r>
      <w:proofErr w:type="spellEnd"/>
      <w:r w:rsidR="00EC7C3C">
        <w:t xml:space="preserve"> </w:t>
      </w:r>
      <w:proofErr w:type="spellStart"/>
      <w:r w:rsidR="00EC7C3C">
        <w:t>documents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insurance</w:t>
      </w:r>
      <w:proofErr w:type="spellEnd"/>
      <w:r w:rsidR="00EC7C3C">
        <w:t xml:space="preserve"> </w:t>
      </w:r>
      <w:proofErr w:type="spellStart"/>
      <w:r w:rsidR="00EC7C3C">
        <w:t>transactions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determined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Financial </w:t>
      </w:r>
      <w:proofErr w:type="spellStart"/>
      <w:r w:rsidR="00EC7C3C">
        <w:t>Affairs</w:t>
      </w:r>
      <w:proofErr w:type="spellEnd"/>
      <w:r w:rsidR="00EC7C3C">
        <w:t xml:space="preserve"> </w:t>
      </w:r>
      <w:proofErr w:type="spellStart"/>
      <w:r w:rsidR="00EC7C3C">
        <w:t>Department</w:t>
      </w:r>
      <w:proofErr w:type="spellEnd"/>
      <w:r w:rsidR="00EC7C3C">
        <w:t>.</w:t>
      </w:r>
    </w:p>
    <w:p w14:paraId="1B295BE3" w14:textId="77777777" w:rsidR="00382E8E" w:rsidRDefault="00382E8E">
      <w:pPr>
        <w:pStyle w:val="GvdeMetni"/>
        <w:spacing w:before="9"/>
        <w:rPr>
          <w:sz w:val="27"/>
        </w:rPr>
      </w:pPr>
    </w:p>
    <w:p w14:paraId="1B295BE4" w14:textId="1934BCFB" w:rsidR="00382E8E" w:rsidRDefault="002070FF">
      <w:pPr>
        <w:pStyle w:val="GvdeMetni"/>
        <w:spacing w:line="276" w:lineRule="auto"/>
        <w:ind w:left="100" w:right="331"/>
      </w:pPr>
      <w:r>
        <w:rPr>
          <w:b/>
        </w:rPr>
        <w:t>ARTICLE</w:t>
      </w:r>
      <w:r w:rsidR="00EC7C3C">
        <w:rPr>
          <w:b/>
        </w:rPr>
        <w:t xml:space="preserve"> 16 – </w:t>
      </w:r>
      <w:r w:rsidR="00EC7C3C">
        <w:t xml:space="preserve">(1)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have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submit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original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Insurance</w:t>
      </w:r>
      <w:proofErr w:type="spellEnd"/>
      <w:r w:rsidR="00EC7C3C">
        <w:t xml:space="preserve"> </w:t>
      </w:r>
      <w:proofErr w:type="spellStart"/>
      <w:r w:rsidR="00EC7C3C">
        <w:t>Employment</w:t>
      </w:r>
      <w:proofErr w:type="spellEnd"/>
      <w:r w:rsidR="00EC7C3C">
        <w:t xml:space="preserve"> </w:t>
      </w:r>
      <w:proofErr w:type="spellStart"/>
      <w:r w:rsidR="00EC7C3C">
        <w:t>Notice</w:t>
      </w:r>
      <w:proofErr w:type="spellEnd"/>
      <w:r w:rsidR="00EC7C3C">
        <w:t xml:space="preserve"> (SGK </w:t>
      </w:r>
      <w:proofErr w:type="spellStart"/>
      <w:r w:rsidR="00EC7C3C">
        <w:t>registration</w:t>
      </w:r>
      <w:proofErr w:type="spellEnd"/>
      <w:r w:rsidR="00EC7C3C">
        <w:t xml:space="preserve">)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institution</w:t>
      </w:r>
      <w:proofErr w:type="spellEnd"/>
      <w:r w:rsidR="00EC7C3C">
        <w:t xml:space="preserve"> </w:t>
      </w:r>
      <w:proofErr w:type="spellStart"/>
      <w:r w:rsidR="00EC7C3C">
        <w:t>where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will</w:t>
      </w:r>
      <w:proofErr w:type="spellEnd"/>
      <w:r w:rsidR="00EC7C3C">
        <w:t xml:space="preserve"> do </w:t>
      </w:r>
      <w:proofErr w:type="spellStart"/>
      <w:r w:rsidR="00EC7C3C">
        <w:t>their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a </w:t>
      </w:r>
      <w:proofErr w:type="spellStart"/>
      <w:r w:rsidR="00EC7C3C">
        <w:t>copy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relevant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advisor</w:t>
      </w:r>
      <w:proofErr w:type="spellEnd"/>
      <w:r w:rsidR="00EC7C3C">
        <w:t xml:space="preserve"> </w:t>
      </w:r>
      <w:proofErr w:type="spellStart"/>
      <w:r w:rsidR="00EC7C3C">
        <w:t>before</w:t>
      </w:r>
      <w:proofErr w:type="spellEnd"/>
      <w:r w:rsidR="00EC7C3C">
        <w:t xml:space="preserve"> </w:t>
      </w:r>
      <w:proofErr w:type="spellStart"/>
      <w:r w:rsidR="00EC7C3C">
        <w:t>starting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>.</w:t>
      </w:r>
    </w:p>
    <w:p w14:paraId="1B295BE5" w14:textId="77777777" w:rsidR="00382E8E" w:rsidRDefault="00382E8E">
      <w:pPr>
        <w:pStyle w:val="GvdeMetni"/>
        <w:spacing w:before="9"/>
        <w:rPr>
          <w:sz w:val="27"/>
        </w:rPr>
      </w:pPr>
    </w:p>
    <w:p w14:paraId="1B295BE6" w14:textId="5BA41B92" w:rsidR="00382E8E" w:rsidRDefault="002070FF">
      <w:pPr>
        <w:pStyle w:val="GvdeMetni"/>
        <w:ind w:left="100"/>
        <w:jc w:val="both"/>
      </w:pPr>
      <w:r>
        <w:rPr>
          <w:b/>
        </w:rPr>
        <w:t>ARTICLE</w:t>
      </w:r>
      <w:r w:rsidR="00EC7C3C">
        <w:rPr>
          <w:b/>
        </w:rPr>
        <w:t xml:space="preserve"> 17 – </w:t>
      </w:r>
      <w:r w:rsidR="00EC7C3C">
        <w:t xml:space="preserve">(1)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dates</w:t>
      </w:r>
      <w:proofErr w:type="spellEnd"/>
      <w:r w:rsidR="00EC7C3C">
        <w:t xml:space="preserve"> </w:t>
      </w:r>
      <w:proofErr w:type="spellStart"/>
      <w:r w:rsidR="00EC7C3C">
        <w:t>cannot</w:t>
      </w:r>
      <w:proofErr w:type="spellEnd"/>
      <w:r w:rsidR="00EC7C3C">
        <w:t xml:space="preserve"> be </w:t>
      </w:r>
      <w:proofErr w:type="spellStart"/>
      <w:r w:rsidR="00EC7C3C">
        <w:t>changed</w:t>
      </w:r>
      <w:proofErr w:type="spellEnd"/>
      <w:r w:rsidR="00EC7C3C">
        <w:t xml:space="preserve"> </w:t>
      </w:r>
      <w:proofErr w:type="spellStart"/>
      <w:r w:rsidR="00EC7C3C">
        <w:t>after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insurance</w:t>
      </w:r>
      <w:proofErr w:type="spellEnd"/>
      <w:r w:rsidR="00EC7C3C">
        <w:t xml:space="preserve"> </w:t>
      </w:r>
      <w:proofErr w:type="spellStart"/>
      <w:r w:rsidR="00EC7C3C">
        <w:t>procedures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completed</w:t>
      </w:r>
      <w:proofErr w:type="spellEnd"/>
      <w:r w:rsidR="00EC7C3C">
        <w:t>.</w:t>
      </w:r>
    </w:p>
    <w:p w14:paraId="1B295BE7" w14:textId="77777777" w:rsidR="00382E8E" w:rsidRDefault="00382E8E">
      <w:pPr>
        <w:pStyle w:val="GvdeMetni"/>
        <w:rPr>
          <w:sz w:val="31"/>
        </w:rPr>
      </w:pPr>
    </w:p>
    <w:p w14:paraId="1B295BE8" w14:textId="77777777" w:rsidR="00382E8E" w:rsidRDefault="00EC7C3C" w:rsidP="00CE0ACC">
      <w:pPr>
        <w:pStyle w:val="Balk1"/>
        <w:jc w:val="center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1B295BE9" w14:textId="77E753BC" w:rsidR="00382E8E" w:rsidRDefault="002070FF">
      <w:pPr>
        <w:pStyle w:val="GvdeMetni"/>
        <w:spacing w:before="40" w:line="278" w:lineRule="auto"/>
        <w:ind w:left="100"/>
      </w:pPr>
      <w:r>
        <w:rPr>
          <w:b/>
        </w:rPr>
        <w:t>ARTICLE</w:t>
      </w:r>
      <w:r w:rsidR="00EC7C3C">
        <w:rPr>
          <w:b/>
        </w:rPr>
        <w:t xml:space="preserve"> 18 – </w:t>
      </w:r>
      <w:r w:rsidR="00EC7C3C">
        <w:t xml:space="preserve">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commission</w:t>
      </w:r>
      <w:proofErr w:type="spellEnd"/>
      <w:r w:rsidR="00EC7C3C">
        <w:t xml:space="preserve"> </w:t>
      </w:r>
      <w:proofErr w:type="spellStart"/>
      <w:r w:rsidR="00EC7C3C">
        <w:t>evaluates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grades</w:t>
      </w:r>
      <w:proofErr w:type="spellEnd"/>
      <w:r w:rsidR="00EC7C3C">
        <w:t xml:space="preserve"> it as “</w:t>
      </w:r>
      <w:proofErr w:type="spellStart"/>
      <w:r w:rsidR="00EC7C3C">
        <w:t>successful</w:t>
      </w:r>
      <w:proofErr w:type="spellEnd"/>
      <w:r w:rsidR="00EC7C3C">
        <w:t>/</w:t>
      </w:r>
      <w:proofErr w:type="spellStart"/>
      <w:r w:rsidR="00EC7C3C">
        <w:t>unsuccessful</w:t>
      </w:r>
      <w:proofErr w:type="spellEnd"/>
      <w:r w:rsidR="00EC7C3C">
        <w:t>”.</w:t>
      </w:r>
    </w:p>
    <w:p w14:paraId="1B295BEA" w14:textId="77777777" w:rsidR="00382E8E" w:rsidRDefault="00382E8E">
      <w:pPr>
        <w:pStyle w:val="GvdeMetni"/>
        <w:spacing w:before="4"/>
        <w:rPr>
          <w:sz w:val="27"/>
        </w:rPr>
      </w:pPr>
    </w:p>
    <w:p w14:paraId="1B295BEB" w14:textId="17429A7D" w:rsidR="00382E8E" w:rsidRDefault="002070FF">
      <w:pPr>
        <w:pStyle w:val="GvdeMetni"/>
        <w:ind w:left="100"/>
        <w:jc w:val="both"/>
      </w:pPr>
      <w:r>
        <w:rPr>
          <w:b/>
        </w:rPr>
        <w:t>ARTICLE</w:t>
      </w:r>
      <w:r w:rsidR="00EC7C3C">
        <w:rPr>
          <w:b/>
        </w:rPr>
        <w:t xml:space="preserve"> 19 – </w:t>
      </w:r>
      <w:r w:rsidR="00EC7C3C">
        <w:t xml:space="preserve">(1)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who</w:t>
      </w:r>
      <w:proofErr w:type="spellEnd"/>
      <w:r w:rsidR="00EC7C3C">
        <w:t xml:space="preserve"> do not </w:t>
      </w:r>
      <w:proofErr w:type="spellStart"/>
      <w:r w:rsidR="00EC7C3C">
        <w:t>complete</w:t>
      </w:r>
      <w:proofErr w:type="spellEnd"/>
      <w:r w:rsidR="00EC7C3C">
        <w:t xml:space="preserve"> </w:t>
      </w:r>
      <w:proofErr w:type="spellStart"/>
      <w:r w:rsidR="00EC7C3C">
        <w:t>their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cannot</w:t>
      </w:r>
      <w:proofErr w:type="spellEnd"/>
      <w:r w:rsidR="00EC7C3C">
        <w:t xml:space="preserve"> </w:t>
      </w:r>
      <w:proofErr w:type="spellStart"/>
      <w:r w:rsidR="00EC7C3C">
        <w:t>graduate</w:t>
      </w:r>
      <w:proofErr w:type="spellEnd"/>
      <w:r w:rsidR="00EC7C3C">
        <w:t>.</w:t>
      </w:r>
    </w:p>
    <w:p w14:paraId="1B295BEC" w14:textId="77777777" w:rsidR="00382E8E" w:rsidRDefault="00382E8E">
      <w:pPr>
        <w:pStyle w:val="GvdeMetni"/>
        <w:spacing w:before="3"/>
        <w:rPr>
          <w:sz w:val="31"/>
        </w:rPr>
      </w:pPr>
    </w:p>
    <w:p w14:paraId="1B295BED" w14:textId="20D91C09" w:rsidR="00382E8E" w:rsidRDefault="002070FF">
      <w:pPr>
        <w:pStyle w:val="GvdeMetni"/>
        <w:spacing w:line="276" w:lineRule="auto"/>
        <w:ind w:left="100" w:right="114"/>
        <w:jc w:val="both"/>
      </w:pPr>
      <w:r>
        <w:rPr>
          <w:b/>
        </w:rPr>
        <w:t>ARTICLE</w:t>
      </w:r>
      <w:r w:rsidR="00EC7C3C">
        <w:rPr>
          <w:b/>
        </w:rPr>
        <w:t xml:space="preserve"> 20 </w:t>
      </w:r>
      <w:r w:rsidR="00EC7C3C">
        <w:t xml:space="preserve">– (1) </w:t>
      </w:r>
      <w:proofErr w:type="spellStart"/>
      <w:r w:rsidR="00EC7C3C">
        <w:t>In</w:t>
      </w:r>
      <w:proofErr w:type="spellEnd"/>
      <w:r w:rsidR="00EC7C3C">
        <w:t xml:space="preserve"> </w:t>
      </w:r>
      <w:proofErr w:type="spellStart"/>
      <w:r w:rsidR="00EC7C3C">
        <w:t>addition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book</w:t>
      </w:r>
      <w:proofErr w:type="spellEnd"/>
      <w:r w:rsidR="00EC7C3C">
        <w:t xml:space="preserve">, </w:t>
      </w:r>
      <w:proofErr w:type="spellStart"/>
      <w:r w:rsidR="00EC7C3C">
        <w:t>preparation</w:t>
      </w:r>
      <w:proofErr w:type="spellEnd"/>
      <w:r w:rsidR="00EC7C3C">
        <w:t xml:space="preserve">, </w:t>
      </w:r>
      <w:proofErr w:type="spellStart"/>
      <w:r w:rsidR="00EC7C3C">
        <w:t>filling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follow-up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above-mentioned</w:t>
      </w:r>
      <w:proofErr w:type="spellEnd"/>
      <w:r w:rsidR="00EC7C3C">
        <w:t xml:space="preserve"> </w:t>
      </w:r>
      <w:proofErr w:type="spellStart"/>
      <w:r w:rsidR="00EC7C3C">
        <w:t>forms</w:t>
      </w:r>
      <w:proofErr w:type="spellEnd"/>
      <w:r w:rsidR="00EC7C3C">
        <w:t xml:space="preserve">;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</w:t>
      </w:r>
      <w:proofErr w:type="spellEnd"/>
      <w:r w:rsidR="00EC7C3C">
        <w:t xml:space="preserve"> is </w:t>
      </w:r>
      <w:proofErr w:type="spellStart"/>
      <w:r w:rsidR="00EC7C3C">
        <w:t>personally</w:t>
      </w:r>
      <w:proofErr w:type="spellEnd"/>
      <w:r w:rsidR="00EC7C3C">
        <w:t xml:space="preserve"> </w:t>
      </w:r>
      <w:proofErr w:type="spellStart"/>
      <w:r w:rsidR="00EC7C3C">
        <w:t>responsible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</w:t>
      </w:r>
      <w:proofErr w:type="spellStart"/>
      <w:r w:rsidR="00EC7C3C">
        <w:t>obtaining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signatures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advisor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, </w:t>
      </w:r>
      <w:proofErr w:type="spellStart"/>
      <w:r w:rsidR="00EC7C3C">
        <w:t>if</w:t>
      </w:r>
      <w:proofErr w:type="spellEnd"/>
      <w:r w:rsidR="00EC7C3C">
        <w:t xml:space="preserve"> </w:t>
      </w:r>
      <w:proofErr w:type="spellStart"/>
      <w:r w:rsidR="00EC7C3C">
        <w:t>necessary</w:t>
      </w:r>
      <w:proofErr w:type="spellEnd"/>
      <w:r w:rsidR="00EC7C3C">
        <w:t xml:space="preserve">,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Committee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submitting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forms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School Dean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Advisor.</w:t>
      </w:r>
    </w:p>
    <w:p w14:paraId="1B295BEE" w14:textId="77777777" w:rsidR="00382E8E" w:rsidRDefault="00382E8E">
      <w:pPr>
        <w:pStyle w:val="GvdeMetni"/>
        <w:spacing w:before="9"/>
        <w:rPr>
          <w:sz w:val="27"/>
        </w:rPr>
      </w:pPr>
    </w:p>
    <w:p w14:paraId="1B295BEF" w14:textId="02506DF6" w:rsidR="00382E8E" w:rsidRDefault="002070FF">
      <w:pPr>
        <w:pStyle w:val="GvdeMetni"/>
        <w:spacing w:line="276" w:lineRule="auto"/>
        <w:ind w:left="100"/>
      </w:pPr>
      <w:r>
        <w:rPr>
          <w:b/>
        </w:rPr>
        <w:t>ARTICLE</w:t>
      </w:r>
      <w:r w:rsidR="00EC7C3C">
        <w:rPr>
          <w:b/>
        </w:rPr>
        <w:t xml:space="preserve"> 21 </w:t>
      </w:r>
      <w:r w:rsidR="00EC7C3C">
        <w:t xml:space="preserve">– 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documents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kept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Department</w:t>
      </w:r>
      <w:proofErr w:type="spellEnd"/>
      <w:r w:rsidR="00EC7C3C">
        <w:t xml:space="preserve"> </w:t>
      </w:r>
      <w:proofErr w:type="spellStart"/>
      <w:r w:rsidR="00EC7C3C">
        <w:t>Head</w:t>
      </w:r>
      <w:proofErr w:type="spellEnd"/>
      <w:r w:rsidR="00EC7C3C">
        <w:t xml:space="preserve"> </w:t>
      </w:r>
      <w:proofErr w:type="spellStart"/>
      <w:r w:rsidR="00EC7C3C">
        <w:t>for</w:t>
      </w:r>
      <w:proofErr w:type="spellEnd"/>
      <w:r w:rsidR="00EC7C3C">
        <w:t xml:space="preserve"> at </w:t>
      </w:r>
      <w:proofErr w:type="spellStart"/>
      <w:r w:rsidR="00EC7C3C">
        <w:t>least</w:t>
      </w:r>
      <w:proofErr w:type="spellEnd"/>
      <w:r w:rsidR="00EC7C3C">
        <w:t xml:space="preserve"> 2 (</w:t>
      </w:r>
      <w:proofErr w:type="spellStart"/>
      <w:r w:rsidR="00EC7C3C">
        <w:t>two</w:t>
      </w:r>
      <w:proofErr w:type="spellEnd"/>
      <w:r w:rsidR="00EC7C3C">
        <w:t xml:space="preserve">) </w:t>
      </w:r>
      <w:proofErr w:type="spellStart"/>
      <w:r w:rsidR="00EC7C3C">
        <w:t>years</w:t>
      </w:r>
      <w:proofErr w:type="spellEnd"/>
      <w:r w:rsidR="00EC7C3C">
        <w:t xml:space="preserve">. At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end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period</w:t>
      </w:r>
      <w:proofErr w:type="spellEnd"/>
      <w:r w:rsidR="00EC7C3C">
        <w:t xml:space="preserve">, </w:t>
      </w:r>
      <w:proofErr w:type="spellStart"/>
      <w:r w:rsidR="00EC7C3C">
        <w:t>these</w:t>
      </w:r>
      <w:proofErr w:type="spellEnd"/>
      <w:r w:rsidR="00EC7C3C">
        <w:t xml:space="preserve"> </w:t>
      </w:r>
      <w:proofErr w:type="spellStart"/>
      <w:r w:rsidR="00EC7C3C">
        <w:t>documents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destroyed</w:t>
      </w:r>
      <w:proofErr w:type="spellEnd"/>
      <w:r w:rsidR="00EC7C3C">
        <w:t>.</w:t>
      </w:r>
    </w:p>
    <w:p w14:paraId="1B295BF0" w14:textId="77777777" w:rsidR="00382E8E" w:rsidRDefault="00382E8E">
      <w:pPr>
        <w:pStyle w:val="GvdeMetni"/>
        <w:spacing w:before="6"/>
        <w:rPr>
          <w:sz w:val="27"/>
        </w:rPr>
      </w:pPr>
    </w:p>
    <w:p w14:paraId="1B295BF1" w14:textId="77777777" w:rsidR="00382E8E" w:rsidRDefault="00EC7C3C" w:rsidP="00CE0ACC">
      <w:pPr>
        <w:pStyle w:val="Balk1"/>
        <w:spacing w:before="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Abroad</w:t>
      </w:r>
      <w:proofErr w:type="spellEnd"/>
    </w:p>
    <w:p w14:paraId="1B295BF2" w14:textId="00843D06" w:rsidR="00382E8E" w:rsidRDefault="002070FF">
      <w:pPr>
        <w:pStyle w:val="GvdeMetni"/>
        <w:spacing w:before="43" w:line="276" w:lineRule="auto"/>
        <w:ind w:left="100" w:right="115"/>
        <w:jc w:val="both"/>
      </w:pPr>
      <w:r>
        <w:rPr>
          <w:b/>
        </w:rPr>
        <w:t>ARTICLE</w:t>
      </w:r>
      <w:r w:rsidR="00EC7C3C">
        <w:rPr>
          <w:b/>
        </w:rPr>
        <w:t xml:space="preserve"> 22 </w:t>
      </w:r>
      <w:r w:rsidR="00EC7C3C">
        <w:t xml:space="preserve">– (1)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who</w:t>
      </w:r>
      <w:proofErr w:type="spellEnd"/>
      <w:r w:rsidR="00EC7C3C">
        <w:t xml:space="preserve"> </w:t>
      </w:r>
      <w:proofErr w:type="spellStart"/>
      <w:r w:rsidR="00EC7C3C">
        <w:t>will</w:t>
      </w:r>
      <w:proofErr w:type="spellEnd"/>
      <w:r w:rsidR="00EC7C3C">
        <w:t xml:space="preserve"> do an </w:t>
      </w:r>
      <w:proofErr w:type="spellStart"/>
      <w:r w:rsidR="00EC7C3C">
        <w:t>internship</w:t>
      </w:r>
      <w:proofErr w:type="spellEnd"/>
      <w:r w:rsidR="00EC7C3C">
        <w:t xml:space="preserve"> in </w:t>
      </w:r>
      <w:proofErr w:type="spellStart"/>
      <w:r w:rsidR="00EC7C3C">
        <w:t>foreign</w:t>
      </w:r>
      <w:proofErr w:type="spellEnd"/>
      <w:r w:rsidR="00EC7C3C">
        <w:t xml:space="preserve"> </w:t>
      </w:r>
      <w:proofErr w:type="spellStart"/>
      <w:r w:rsidR="00EC7C3C">
        <w:t>countries</w:t>
      </w:r>
      <w:proofErr w:type="spellEnd"/>
      <w:r w:rsidR="00EC7C3C">
        <w:t xml:space="preserve"> </w:t>
      </w:r>
      <w:proofErr w:type="spellStart"/>
      <w:r w:rsidR="00EC7C3C">
        <w:t>give</w:t>
      </w:r>
      <w:proofErr w:type="spellEnd"/>
      <w:r w:rsidR="00EC7C3C">
        <w:t xml:space="preserve"> a </w:t>
      </w:r>
      <w:proofErr w:type="spellStart"/>
      <w:r w:rsidR="00EC7C3C">
        <w:t>letter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advisor</w:t>
      </w:r>
      <w:proofErr w:type="spellEnd"/>
      <w:r w:rsidR="00EC7C3C">
        <w:t xml:space="preserve"> </w:t>
      </w:r>
      <w:proofErr w:type="spellStart"/>
      <w:r w:rsidR="00EC7C3C">
        <w:t>stating</w:t>
      </w:r>
      <w:proofErr w:type="spellEnd"/>
      <w:r w:rsidR="00EC7C3C">
        <w:t xml:space="preserve"> </w:t>
      </w:r>
      <w:proofErr w:type="spellStart"/>
      <w:r w:rsidR="00EC7C3C">
        <w:t>that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have</w:t>
      </w:r>
      <w:proofErr w:type="spellEnd"/>
      <w:r w:rsidR="00EC7C3C">
        <w:t xml:space="preserve"> </w:t>
      </w:r>
      <w:proofErr w:type="spellStart"/>
      <w:r w:rsidR="00EC7C3C">
        <w:t>been</w:t>
      </w:r>
      <w:proofErr w:type="spellEnd"/>
      <w:r w:rsidR="00EC7C3C">
        <w:t xml:space="preserve"> </w:t>
      </w:r>
      <w:proofErr w:type="spellStart"/>
      <w:r w:rsidR="00EC7C3C">
        <w:t>accepted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when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will</w:t>
      </w:r>
      <w:proofErr w:type="spellEnd"/>
      <w:r w:rsidR="00EC7C3C">
        <w:t xml:space="preserve"> start.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files</w:t>
      </w:r>
      <w:proofErr w:type="spellEnd"/>
      <w:r w:rsidR="00EC7C3C">
        <w:t xml:space="preserve"> can be </w:t>
      </w:r>
      <w:proofErr w:type="spellStart"/>
      <w:r w:rsidR="00EC7C3C">
        <w:t>arranged</w:t>
      </w:r>
      <w:proofErr w:type="spellEnd"/>
      <w:r w:rsidR="00EC7C3C">
        <w:t xml:space="preserve"> in </w:t>
      </w:r>
      <w:proofErr w:type="spellStart"/>
      <w:r w:rsidR="00EC7C3C">
        <w:t>Turkish</w:t>
      </w:r>
      <w:proofErr w:type="spellEnd"/>
      <w:r w:rsidR="00EC7C3C">
        <w:t xml:space="preserve"> </w:t>
      </w:r>
      <w:proofErr w:type="spellStart"/>
      <w:r w:rsidR="00EC7C3C">
        <w:t>or</w:t>
      </w:r>
      <w:proofErr w:type="spellEnd"/>
      <w:r w:rsidR="00EC7C3C">
        <w:t xml:space="preserve"> English. </w:t>
      </w:r>
      <w:proofErr w:type="spellStart"/>
      <w:r w:rsidR="00EC7C3C">
        <w:t>Internships</w:t>
      </w:r>
      <w:proofErr w:type="spellEnd"/>
      <w:r w:rsidR="00EC7C3C">
        <w:t xml:space="preserve"> </w:t>
      </w:r>
      <w:proofErr w:type="spellStart"/>
      <w:r w:rsidR="00EC7C3C">
        <w:t>abroad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carried</w:t>
      </w:r>
      <w:proofErr w:type="spellEnd"/>
      <w:r w:rsidR="00EC7C3C">
        <w:t xml:space="preserve"> </w:t>
      </w:r>
      <w:proofErr w:type="spellStart"/>
      <w:r w:rsidR="00EC7C3C">
        <w:t>out</w:t>
      </w:r>
      <w:proofErr w:type="spellEnd"/>
      <w:r w:rsidR="00EC7C3C">
        <w:t xml:space="preserve"> </w:t>
      </w:r>
      <w:proofErr w:type="spellStart"/>
      <w:r w:rsidR="00EC7C3C">
        <w:t>according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relevant</w:t>
      </w:r>
      <w:proofErr w:type="spellEnd"/>
      <w:r w:rsidR="00EC7C3C">
        <w:t xml:space="preserve"> </w:t>
      </w:r>
      <w:proofErr w:type="spellStart"/>
      <w:r w:rsidR="00EC7C3C">
        <w:t>regulations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>.</w:t>
      </w:r>
    </w:p>
    <w:p w14:paraId="1B295BF3" w14:textId="77777777" w:rsidR="00382E8E" w:rsidRDefault="00382E8E">
      <w:pPr>
        <w:spacing w:line="276" w:lineRule="auto"/>
        <w:jc w:val="both"/>
        <w:sectPr w:rsidR="00382E8E">
          <w:pgSz w:w="11910" w:h="16840"/>
          <w:pgMar w:top="1320" w:right="1300" w:bottom="280" w:left="1460" w:header="708" w:footer="708" w:gutter="0"/>
          <w:cols w:space="708"/>
        </w:sectPr>
      </w:pPr>
    </w:p>
    <w:p w14:paraId="1B295BF4" w14:textId="77777777" w:rsidR="00382E8E" w:rsidRDefault="00EC7C3C" w:rsidP="00CE0ACC">
      <w:pPr>
        <w:pStyle w:val="Balk1"/>
        <w:spacing w:before="136"/>
        <w:jc w:val="center"/>
      </w:pPr>
      <w:proofErr w:type="spellStart"/>
      <w:r>
        <w:lastRenderedPageBreak/>
        <w:t>Repeat</w:t>
      </w:r>
      <w:proofErr w:type="spellEnd"/>
      <w:r>
        <w:t xml:space="preserve"> of </w:t>
      </w:r>
      <w:proofErr w:type="spellStart"/>
      <w:r>
        <w:t>Internship</w:t>
      </w:r>
      <w:proofErr w:type="spellEnd"/>
    </w:p>
    <w:p w14:paraId="1B295BF5" w14:textId="4D7FAA5E" w:rsidR="00382E8E" w:rsidRDefault="002070FF">
      <w:pPr>
        <w:pStyle w:val="GvdeMetni"/>
        <w:spacing w:before="40" w:line="276" w:lineRule="auto"/>
        <w:ind w:left="100" w:right="119"/>
        <w:jc w:val="both"/>
      </w:pPr>
      <w:r>
        <w:rPr>
          <w:b/>
        </w:rPr>
        <w:t>ARTICLE</w:t>
      </w:r>
      <w:r w:rsidR="00EC7C3C">
        <w:rPr>
          <w:b/>
        </w:rPr>
        <w:t xml:space="preserve"> 23 </w:t>
      </w:r>
      <w:r w:rsidR="00EC7C3C">
        <w:t xml:space="preserve">– (1)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who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not </w:t>
      </w:r>
      <w:proofErr w:type="spellStart"/>
      <w:r w:rsidR="00EC7C3C">
        <w:t>successful</w:t>
      </w:r>
      <w:proofErr w:type="spellEnd"/>
      <w:r w:rsidR="00EC7C3C">
        <w:t xml:space="preserve"> in </w:t>
      </w:r>
      <w:proofErr w:type="spellStart"/>
      <w:r w:rsidR="00EC7C3C">
        <w:t>their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obliged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do </w:t>
      </w:r>
      <w:proofErr w:type="spellStart"/>
      <w:r w:rsidR="00EC7C3C">
        <w:t>their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again</w:t>
      </w:r>
      <w:proofErr w:type="spellEnd"/>
      <w:r w:rsidR="00EC7C3C">
        <w:t xml:space="preserve"> in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following</w:t>
      </w:r>
      <w:proofErr w:type="spellEnd"/>
      <w:r w:rsidR="00EC7C3C">
        <w:t xml:space="preserve"> </w:t>
      </w:r>
      <w:proofErr w:type="spellStart"/>
      <w:r w:rsidR="00EC7C3C">
        <w:t>academic</w:t>
      </w:r>
      <w:proofErr w:type="spellEnd"/>
      <w:r w:rsidR="00EC7C3C">
        <w:t xml:space="preserve"> </w:t>
      </w:r>
      <w:proofErr w:type="spellStart"/>
      <w:r w:rsidR="00EC7C3C">
        <w:t>year</w:t>
      </w:r>
      <w:proofErr w:type="spellEnd"/>
      <w:r w:rsidR="00EC7C3C">
        <w:t>.</w:t>
      </w:r>
    </w:p>
    <w:p w14:paraId="1B295BF6" w14:textId="77777777" w:rsidR="00382E8E" w:rsidRDefault="00382E8E">
      <w:pPr>
        <w:pStyle w:val="GvdeMetni"/>
        <w:spacing w:before="9"/>
        <w:rPr>
          <w:sz w:val="27"/>
        </w:rPr>
      </w:pPr>
    </w:p>
    <w:p w14:paraId="1B295BF7" w14:textId="77777777" w:rsidR="00382E8E" w:rsidRDefault="00EC7C3C" w:rsidP="00CE0ACC">
      <w:pPr>
        <w:pStyle w:val="Balk1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Exemption</w:t>
      </w:r>
      <w:proofErr w:type="spellEnd"/>
    </w:p>
    <w:p w14:paraId="1B295BF8" w14:textId="19C49B8C" w:rsidR="00382E8E" w:rsidRDefault="002070FF">
      <w:pPr>
        <w:pStyle w:val="GvdeMetni"/>
        <w:spacing w:before="40" w:line="276" w:lineRule="auto"/>
        <w:ind w:left="100" w:right="113"/>
        <w:jc w:val="both"/>
      </w:pPr>
      <w:r>
        <w:rPr>
          <w:b/>
        </w:rPr>
        <w:t>ARTICLE</w:t>
      </w:r>
      <w:r w:rsidR="00EC7C3C">
        <w:rPr>
          <w:b/>
        </w:rPr>
        <w:t xml:space="preserve"> 24</w:t>
      </w:r>
      <w:r w:rsidR="00EC7C3C">
        <w:t xml:space="preserve">–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internships</w:t>
      </w:r>
      <w:proofErr w:type="spellEnd"/>
      <w:r w:rsidR="00EC7C3C">
        <w:t xml:space="preserve"> of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students</w:t>
      </w:r>
      <w:proofErr w:type="spellEnd"/>
      <w:r w:rsidR="00EC7C3C">
        <w:t xml:space="preserve"> </w:t>
      </w:r>
      <w:proofErr w:type="spellStart"/>
      <w:r w:rsidR="00EC7C3C">
        <w:t>who</w:t>
      </w:r>
      <w:proofErr w:type="spellEnd"/>
      <w:r w:rsidR="00EC7C3C">
        <w:t xml:space="preserve"> </w:t>
      </w:r>
      <w:proofErr w:type="spellStart"/>
      <w:r w:rsidR="00EC7C3C">
        <w:t>come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faculty</w:t>
      </w:r>
      <w:proofErr w:type="spellEnd"/>
      <w:r w:rsidR="00EC7C3C">
        <w:t xml:space="preserve"> </w:t>
      </w:r>
      <w:proofErr w:type="spellStart"/>
      <w:r w:rsidR="00EC7C3C">
        <w:t>through</w:t>
      </w:r>
      <w:proofErr w:type="spellEnd"/>
      <w:r w:rsidR="00EC7C3C">
        <w:t xml:space="preserve"> </w:t>
      </w:r>
      <w:proofErr w:type="spellStart"/>
      <w:r w:rsidR="00EC7C3C">
        <w:t>lateral</w:t>
      </w:r>
      <w:proofErr w:type="spellEnd"/>
      <w:r w:rsidR="00EC7C3C">
        <w:t xml:space="preserve"> transfer </w:t>
      </w:r>
      <w:proofErr w:type="spellStart"/>
      <w:r w:rsidR="00EC7C3C">
        <w:t>while</w:t>
      </w:r>
      <w:proofErr w:type="spellEnd"/>
      <w:r w:rsidR="00EC7C3C">
        <w:t xml:space="preserve"> </w:t>
      </w:r>
      <w:proofErr w:type="spellStart"/>
      <w:r w:rsidR="00EC7C3C">
        <w:t>registered</w:t>
      </w:r>
      <w:proofErr w:type="spellEnd"/>
      <w:r w:rsidR="00EC7C3C">
        <w:t xml:space="preserve"> at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higher</w:t>
      </w:r>
      <w:proofErr w:type="spellEnd"/>
      <w:r w:rsidR="00EC7C3C">
        <w:t xml:space="preserve"> </w:t>
      </w:r>
      <w:proofErr w:type="spellStart"/>
      <w:r w:rsidR="00EC7C3C">
        <w:t>education</w:t>
      </w:r>
      <w:proofErr w:type="spellEnd"/>
      <w:r w:rsidR="00EC7C3C">
        <w:t xml:space="preserve"> </w:t>
      </w:r>
      <w:proofErr w:type="spellStart"/>
      <w:r w:rsidR="00EC7C3C">
        <w:t>institution</w:t>
      </w:r>
      <w:proofErr w:type="spellEnd"/>
      <w:r w:rsidR="00EC7C3C">
        <w:t xml:space="preserve"> </w:t>
      </w:r>
      <w:proofErr w:type="spellStart"/>
      <w:r w:rsidR="00EC7C3C">
        <w:t>they</w:t>
      </w:r>
      <w:proofErr w:type="spellEnd"/>
      <w:r w:rsidR="00EC7C3C">
        <w:t xml:space="preserve"> </w:t>
      </w:r>
      <w:proofErr w:type="spellStart"/>
      <w:r w:rsidR="00EC7C3C">
        <w:t>come</w:t>
      </w:r>
      <w:proofErr w:type="spellEnd"/>
      <w:r w:rsidR="00EC7C3C">
        <w:t xml:space="preserve"> </w:t>
      </w:r>
      <w:proofErr w:type="spellStart"/>
      <w:r w:rsidR="00EC7C3C">
        <w:t>from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evaluated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relevant</w:t>
      </w:r>
      <w:proofErr w:type="spellEnd"/>
      <w:r w:rsidR="00EC7C3C">
        <w:t xml:space="preserve"> </w:t>
      </w:r>
      <w:proofErr w:type="spellStart"/>
      <w:r w:rsidR="00EC7C3C">
        <w:t>Internship</w:t>
      </w:r>
      <w:proofErr w:type="spellEnd"/>
      <w:r w:rsidR="00EC7C3C">
        <w:t xml:space="preserve"> </w:t>
      </w:r>
      <w:proofErr w:type="spellStart"/>
      <w:r w:rsidR="00EC7C3C">
        <w:t>Commission</w:t>
      </w:r>
      <w:proofErr w:type="spellEnd"/>
      <w:r w:rsidR="00EC7C3C">
        <w:t xml:space="preserve">. </w:t>
      </w:r>
      <w:proofErr w:type="spellStart"/>
      <w:r w:rsidR="00EC7C3C">
        <w:t>It</w:t>
      </w:r>
      <w:proofErr w:type="spellEnd"/>
      <w:r w:rsidR="00EC7C3C">
        <w:t xml:space="preserve"> is </w:t>
      </w:r>
      <w:proofErr w:type="spellStart"/>
      <w:r w:rsidR="00EC7C3C">
        <w:t>decided</w:t>
      </w:r>
      <w:proofErr w:type="spellEnd"/>
      <w:r w:rsidR="00EC7C3C">
        <w:t xml:space="preserve"> </w:t>
      </w:r>
      <w:proofErr w:type="spellStart"/>
      <w:r w:rsidR="00EC7C3C">
        <w:t>whether</w:t>
      </w:r>
      <w:proofErr w:type="spellEnd"/>
      <w:r w:rsidR="00EC7C3C">
        <w:t xml:space="preserve"> </w:t>
      </w:r>
      <w:proofErr w:type="spellStart"/>
      <w:r w:rsidR="00EC7C3C">
        <w:t>to</w:t>
      </w:r>
      <w:proofErr w:type="spellEnd"/>
      <w:r w:rsidR="00EC7C3C">
        <w:t xml:space="preserve"> </w:t>
      </w:r>
      <w:proofErr w:type="spellStart"/>
      <w:r w:rsidR="00EC7C3C">
        <w:t>grant</w:t>
      </w:r>
      <w:proofErr w:type="spellEnd"/>
      <w:r w:rsidR="00EC7C3C">
        <w:t xml:space="preserve"> an </w:t>
      </w:r>
      <w:proofErr w:type="spellStart"/>
      <w:r w:rsidR="00EC7C3C">
        <w:t>exemption</w:t>
      </w:r>
      <w:proofErr w:type="spellEnd"/>
      <w:r w:rsidR="00EC7C3C">
        <w:t>.</w:t>
      </w:r>
    </w:p>
    <w:p w14:paraId="1B295BF9" w14:textId="77777777" w:rsidR="00382E8E" w:rsidRDefault="00382E8E">
      <w:pPr>
        <w:pStyle w:val="GvdeMetni"/>
        <w:rPr>
          <w:sz w:val="26"/>
        </w:rPr>
      </w:pPr>
    </w:p>
    <w:p w14:paraId="1B295BFA" w14:textId="77777777" w:rsidR="00382E8E" w:rsidRDefault="00382E8E">
      <w:pPr>
        <w:pStyle w:val="GvdeMetni"/>
        <w:spacing w:before="4"/>
        <w:rPr>
          <w:sz w:val="29"/>
        </w:rPr>
      </w:pPr>
    </w:p>
    <w:p w14:paraId="1B295BFB" w14:textId="77777777" w:rsidR="00382E8E" w:rsidRDefault="00EC7C3C">
      <w:pPr>
        <w:pStyle w:val="Balk1"/>
        <w:ind w:left="3341" w:right="3357"/>
        <w:jc w:val="center"/>
      </w:pPr>
      <w:r>
        <w:t>SIXTH SECTION</w:t>
      </w:r>
    </w:p>
    <w:p w14:paraId="1B295BFC" w14:textId="77777777" w:rsidR="00382E8E" w:rsidRDefault="00EC7C3C">
      <w:pPr>
        <w:pStyle w:val="P68B1DB1-Normal1"/>
        <w:spacing w:before="40"/>
        <w:ind w:left="3341" w:right="3356"/>
        <w:jc w:val="center"/>
      </w:pPr>
      <w:proofErr w:type="spellStart"/>
      <w:r>
        <w:t>Enforcement</w:t>
      </w:r>
      <w:proofErr w:type="spellEnd"/>
    </w:p>
    <w:p w14:paraId="1B295BFF" w14:textId="1D5755B4" w:rsidR="00382E8E" w:rsidRDefault="002070FF" w:rsidP="00EB3D20">
      <w:pPr>
        <w:pStyle w:val="GvdeMetni"/>
        <w:spacing w:line="276" w:lineRule="auto"/>
        <w:ind w:left="100" w:right="120"/>
        <w:jc w:val="both"/>
      </w:pPr>
      <w:r>
        <w:rPr>
          <w:b/>
        </w:rPr>
        <w:t>ARTICLE</w:t>
      </w:r>
      <w:r w:rsidR="00EC7C3C">
        <w:rPr>
          <w:b/>
        </w:rPr>
        <w:t xml:space="preserve"> 25 </w:t>
      </w:r>
      <w:r w:rsidR="00EC7C3C">
        <w:t xml:space="preserve">– (1) </w:t>
      </w:r>
      <w:proofErr w:type="spellStart"/>
      <w:r w:rsidR="002B34E4">
        <w:t>This</w:t>
      </w:r>
      <w:proofErr w:type="spellEnd"/>
      <w:r w:rsidR="002B34E4">
        <w:t xml:space="preserve"> </w:t>
      </w:r>
      <w:proofErr w:type="spellStart"/>
      <w:r w:rsidR="002B34E4">
        <w:t>instruction</w:t>
      </w:r>
      <w:proofErr w:type="spellEnd"/>
      <w:r w:rsidR="002B34E4">
        <w:t xml:space="preserve"> </w:t>
      </w:r>
      <w:proofErr w:type="spellStart"/>
      <w:r w:rsidR="002B34E4">
        <w:t>enters</w:t>
      </w:r>
      <w:proofErr w:type="spellEnd"/>
      <w:r w:rsidR="002B34E4">
        <w:t xml:space="preserve"> </w:t>
      </w:r>
      <w:proofErr w:type="spellStart"/>
      <w:r w:rsidR="002B34E4">
        <w:t>into</w:t>
      </w:r>
      <w:proofErr w:type="spellEnd"/>
      <w:r w:rsidR="002B34E4">
        <w:t xml:space="preserve"> </w:t>
      </w:r>
      <w:proofErr w:type="spellStart"/>
      <w:r w:rsidR="002B34E4">
        <w:t>force</w:t>
      </w:r>
      <w:proofErr w:type="spellEnd"/>
      <w:r w:rsidR="002B34E4">
        <w:t xml:space="preserve"> on </w:t>
      </w:r>
      <w:proofErr w:type="spellStart"/>
      <w:r w:rsidR="002B34E4">
        <w:t>the</w:t>
      </w:r>
      <w:proofErr w:type="spellEnd"/>
      <w:r w:rsidR="002B34E4">
        <w:t xml:space="preserve"> </w:t>
      </w:r>
      <w:proofErr w:type="spellStart"/>
      <w:r w:rsidR="002B34E4">
        <w:t>date</w:t>
      </w:r>
      <w:proofErr w:type="spellEnd"/>
      <w:r w:rsidR="002B34E4">
        <w:t xml:space="preserve"> </w:t>
      </w:r>
      <w:proofErr w:type="spellStart"/>
      <w:r w:rsidR="00EB3D20">
        <w:t>approved</w:t>
      </w:r>
      <w:proofErr w:type="spellEnd"/>
      <w:r w:rsidR="00EB3D20">
        <w:t xml:space="preserve"> </w:t>
      </w:r>
      <w:proofErr w:type="spellStart"/>
      <w:r w:rsidR="00EB3D20">
        <w:t>by</w:t>
      </w:r>
      <w:proofErr w:type="spellEnd"/>
      <w:r w:rsidR="00EB3D20">
        <w:t xml:space="preserve"> </w:t>
      </w:r>
      <w:proofErr w:type="spellStart"/>
      <w:r w:rsidR="00EB3D20">
        <w:t>the</w:t>
      </w:r>
      <w:proofErr w:type="spellEnd"/>
      <w:r w:rsidR="00EB3D20">
        <w:t xml:space="preserve"> </w:t>
      </w:r>
      <w:proofErr w:type="spellStart"/>
      <w:proofErr w:type="gramStart"/>
      <w:r w:rsidR="00EB3D20">
        <w:t>Senate</w:t>
      </w:r>
      <w:proofErr w:type="spellEnd"/>
      <w:proofErr w:type="gramEnd"/>
      <w:r w:rsidR="00EB3D20">
        <w:t xml:space="preserve"> of </w:t>
      </w:r>
      <w:proofErr w:type="spellStart"/>
      <w:r w:rsidR="00EB3D20">
        <w:t>I</w:t>
      </w:r>
      <w:r w:rsidR="00EC7C3C">
        <w:t>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B3D20">
        <w:t>University</w:t>
      </w:r>
      <w:proofErr w:type="spellEnd"/>
      <w:r w:rsidR="00EB3D20">
        <w:t>.</w:t>
      </w:r>
    </w:p>
    <w:p w14:paraId="5CA79BFF" w14:textId="77777777" w:rsidR="00EB3D20" w:rsidRDefault="00EB3D20" w:rsidP="00EB3D20">
      <w:pPr>
        <w:pStyle w:val="GvdeMetni"/>
        <w:spacing w:line="276" w:lineRule="auto"/>
        <w:ind w:left="100" w:right="120"/>
        <w:jc w:val="both"/>
        <w:rPr>
          <w:sz w:val="27"/>
        </w:rPr>
      </w:pPr>
    </w:p>
    <w:p w14:paraId="1B295C00" w14:textId="01259328" w:rsidR="00382E8E" w:rsidRDefault="002070FF">
      <w:pPr>
        <w:pStyle w:val="GvdeMetni"/>
        <w:spacing w:line="278" w:lineRule="auto"/>
        <w:ind w:left="100" w:right="115"/>
        <w:jc w:val="both"/>
      </w:pPr>
      <w:r>
        <w:rPr>
          <w:b/>
        </w:rPr>
        <w:t>ARTICLE</w:t>
      </w:r>
      <w:r w:rsidR="00EC7C3C">
        <w:rPr>
          <w:b/>
        </w:rPr>
        <w:t xml:space="preserve"> 26 </w:t>
      </w:r>
      <w:r w:rsidR="00EC7C3C">
        <w:t xml:space="preserve">– (1) </w:t>
      </w:r>
      <w:proofErr w:type="spellStart"/>
      <w:r w:rsidR="00EC7C3C">
        <w:t>The</w:t>
      </w:r>
      <w:proofErr w:type="spellEnd"/>
      <w:r w:rsidR="00EC7C3C">
        <w:t xml:space="preserve"> </w:t>
      </w:r>
      <w:proofErr w:type="spellStart"/>
      <w:r w:rsidR="00EC7C3C">
        <w:t>provisions</w:t>
      </w:r>
      <w:proofErr w:type="spellEnd"/>
      <w:r w:rsidR="00EC7C3C">
        <w:t xml:space="preserve"> of </w:t>
      </w:r>
      <w:proofErr w:type="spellStart"/>
      <w:r w:rsidR="00EC7C3C">
        <w:t>this</w:t>
      </w:r>
      <w:proofErr w:type="spellEnd"/>
      <w:r w:rsidR="00EC7C3C">
        <w:t xml:space="preserve"> </w:t>
      </w:r>
      <w:proofErr w:type="spellStart"/>
      <w:r w:rsidR="00EC7C3C">
        <w:t>instruction</w:t>
      </w:r>
      <w:proofErr w:type="spellEnd"/>
      <w:r w:rsidR="00EC7C3C">
        <w:t xml:space="preserve"> </w:t>
      </w:r>
      <w:proofErr w:type="spellStart"/>
      <w:r w:rsidR="00EC7C3C">
        <w:t>are</w:t>
      </w:r>
      <w:proofErr w:type="spellEnd"/>
      <w:r w:rsidR="00EC7C3C">
        <w:t xml:space="preserve"> </w:t>
      </w:r>
      <w:proofErr w:type="spellStart"/>
      <w:r w:rsidR="00EC7C3C">
        <w:t>executed</w:t>
      </w:r>
      <w:proofErr w:type="spellEnd"/>
      <w:r w:rsidR="00EC7C3C">
        <w:t xml:space="preserve"> </w:t>
      </w:r>
      <w:proofErr w:type="spellStart"/>
      <w:r w:rsidR="00EC7C3C">
        <w:t>by</w:t>
      </w:r>
      <w:proofErr w:type="spellEnd"/>
      <w:r w:rsidR="00EC7C3C">
        <w:t xml:space="preserve"> </w:t>
      </w:r>
      <w:proofErr w:type="spellStart"/>
      <w:r w:rsidR="00EC7C3C">
        <w:t>the</w:t>
      </w:r>
      <w:proofErr w:type="spellEnd"/>
      <w:r w:rsidR="00EC7C3C">
        <w:t xml:space="preserve"> Dean of </w:t>
      </w:r>
      <w:proofErr w:type="spellStart"/>
      <w:r w:rsidR="00EC7C3C">
        <w:t>the</w:t>
      </w:r>
      <w:proofErr w:type="spellEnd"/>
      <w:r w:rsidR="00EC7C3C">
        <w:t xml:space="preserve"> School of </w:t>
      </w:r>
      <w:proofErr w:type="spellStart"/>
      <w:r w:rsidR="00EC7C3C">
        <w:t>Humanities</w:t>
      </w:r>
      <w:proofErr w:type="spellEnd"/>
      <w:r w:rsidR="00EC7C3C">
        <w:t xml:space="preserve"> </w:t>
      </w:r>
      <w:proofErr w:type="spellStart"/>
      <w:r w:rsidR="00EC7C3C">
        <w:t>and</w:t>
      </w:r>
      <w:proofErr w:type="spellEnd"/>
      <w:r w:rsidR="00EC7C3C">
        <w:t xml:space="preserve"> </w:t>
      </w:r>
      <w:proofErr w:type="spellStart"/>
      <w:r w:rsidR="00EC7C3C">
        <w:t>Social</w:t>
      </w:r>
      <w:proofErr w:type="spellEnd"/>
      <w:r w:rsidR="00EC7C3C">
        <w:t xml:space="preserve"> </w:t>
      </w:r>
      <w:proofErr w:type="spellStart"/>
      <w:r w:rsidR="00EC7C3C">
        <w:t>Sciences</w:t>
      </w:r>
      <w:proofErr w:type="spellEnd"/>
      <w:r w:rsidR="00EC7C3C">
        <w:t xml:space="preserve"> of </w:t>
      </w:r>
      <w:proofErr w:type="spellStart"/>
      <w:r w:rsidR="00EC7C3C">
        <w:t>Istanbul</w:t>
      </w:r>
      <w:proofErr w:type="spellEnd"/>
      <w:r w:rsidR="00EC7C3C">
        <w:t xml:space="preserve"> </w:t>
      </w:r>
      <w:proofErr w:type="spellStart"/>
      <w:r w:rsidR="00EC7C3C">
        <w:t>Medipol</w:t>
      </w:r>
      <w:proofErr w:type="spellEnd"/>
      <w:r w:rsidR="00EC7C3C">
        <w:t xml:space="preserve"> </w:t>
      </w:r>
      <w:proofErr w:type="spellStart"/>
      <w:r w:rsidR="00EC7C3C">
        <w:t>University</w:t>
      </w:r>
      <w:proofErr w:type="spellEnd"/>
      <w:r w:rsidR="00EC7C3C">
        <w:t>.</w:t>
      </w:r>
    </w:p>
    <w:p w14:paraId="1B295C01" w14:textId="77777777" w:rsidR="00382E8E" w:rsidRDefault="00382E8E">
      <w:pPr>
        <w:pStyle w:val="GvdeMetni"/>
        <w:rPr>
          <w:sz w:val="26"/>
        </w:rPr>
      </w:pPr>
    </w:p>
    <w:p w14:paraId="1B295C02" w14:textId="77777777" w:rsidR="00382E8E" w:rsidRDefault="00382E8E">
      <w:pPr>
        <w:pStyle w:val="GvdeMetni"/>
        <w:spacing w:before="11"/>
        <w:rPr>
          <w:sz w:val="28"/>
        </w:rPr>
      </w:pPr>
    </w:p>
    <w:p w14:paraId="1B295C03" w14:textId="77777777" w:rsidR="00382E8E" w:rsidRDefault="00EC7C3C">
      <w:pPr>
        <w:pStyle w:val="GvdeMetni"/>
        <w:ind w:left="100"/>
        <w:jc w:val="both"/>
      </w:pPr>
      <w:r>
        <w:t>*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03/10/2017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2017/30-02.</w:t>
      </w:r>
    </w:p>
    <w:sectPr w:rsidR="00382E8E">
      <w:pgSz w:w="11910" w:h="16840"/>
      <w:pgMar w:top="1580" w:right="130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EB5"/>
    <w:multiLevelType w:val="hybridMultilevel"/>
    <w:tmpl w:val="8104DC8A"/>
    <w:lvl w:ilvl="0" w:tplc="41CCC4B6">
      <w:start w:val="1"/>
      <w:numFmt w:val="lowerLetter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1C403A4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2CAA047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CCC707E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0F78F236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825C7B5C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EF8A125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5FB415CC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ACDCEA6C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1" w15:restartNumberingAfterBreak="0">
    <w:nsid w:val="30BB23F0"/>
    <w:multiLevelType w:val="hybridMultilevel"/>
    <w:tmpl w:val="D4765A0E"/>
    <w:lvl w:ilvl="0" w:tplc="65DE8718">
      <w:start w:val="1"/>
      <w:numFmt w:val="lowerLetter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45B49E5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EA602DE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A146E0E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849E0BD4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39C48AB2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4FFCCABE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7514EC7A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8804975A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" w15:restartNumberingAfterBreak="0">
    <w:nsid w:val="5EC75204"/>
    <w:multiLevelType w:val="hybridMultilevel"/>
    <w:tmpl w:val="2F8C7288"/>
    <w:lvl w:ilvl="0" w:tplc="393E5838">
      <w:start w:val="1"/>
      <w:numFmt w:val="lowerLetter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C02F520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8894180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4C608EC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BF46858A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7E0ACCDC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C5B8D44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4D86DEC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8708E008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" w15:restartNumberingAfterBreak="0">
    <w:nsid w:val="65984844"/>
    <w:multiLevelType w:val="hybridMultilevel"/>
    <w:tmpl w:val="5EA2CEA2"/>
    <w:lvl w:ilvl="0" w:tplc="C8388A2C">
      <w:start w:val="1"/>
      <w:numFmt w:val="lowerLetter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5E24E96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D67277C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BE0F5E6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07F20CA2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EF4CBA8E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53F8C17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F0021EFE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58BED3F8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" w15:restartNumberingAfterBreak="0">
    <w:nsid w:val="77956F55"/>
    <w:multiLevelType w:val="hybridMultilevel"/>
    <w:tmpl w:val="AA0AAB76"/>
    <w:lvl w:ilvl="0" w:tplc="7EB45836">
      <w:start w:val="1"/>
      <w:numFmt w:val="lowerLetter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946E52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A1221A3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F60CE52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9F1462D2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89226950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99FE53B2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50508422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AEE403FA">
      <w:numFmt w:val="bullet"/>
      <w:lvlText w:val="•"/>
      <w:lvlJc w:val="left"/>
      <w:pPr>
        <w:ind w:left="7421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DYwsjA2MDc1MrZU0lEKTi0uzszPAykwqQUAtZ/XLiwAAAA="/>
  </w:docVars>
  <w:rsids>
    <w:rsidRoot w:val="00382E8E"/>
    <w:rsid w:val="000628FA"/>
    <w:rsid w:val="00131731"/>
    <w:rsid w:val="001736C6"/>
    <w:rsid w:val="002070FF"/>
    <w:rsid w:val="002B34E4"/>
    <w:rsid w:val="00382E8E"/>
    <w:rsid w:val="003B758A"/>
    <w:rsid w:val="009D2442"/>
    <w:rsid w:val="00AB55A3"/>
    <w:rsid w:val="00B50AA3"/>
    <w:rsid w:val="00CE0ACC"/>
    <w:rsid w:val="00EB3D20"/>
    <w:rsid w:val="00E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5B87"/>
  <w15:docId w15:val="{1741C509-A2CA-4C88-B513-4FBFB86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00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40"/>
      <w:ind w:left="5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Normal4">
    <w:name w:val="P68B1DB1-Normal4"/>
    <w:basedOn w:val="Normal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Şebnem GÜNGÖR</cp:lastModifiedBy>
  <cp:revision>2</cp:revision>
  <dcterms:created xsi:type="dcterms:W3CDTF">2021-10-20T11:21:00Z</dcterms:created>
  <dcterms:modified xsi:type="dcterms:W3CDTF">2021-10-20T11:21:00Z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