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E098" w14:textId="58FA8F54" w:rsidR="009F0F78" w:rsidRPr="00736B41" w:rsidRDefault="009D4182" w:rsidP="009D4182">
      <w:pPr>
        <w:pStyle w:val="Balk1"/>
        <w:spacing w:before="76" w:line="360" w:lineRule="auto"/>
        <w:ind w:right="3785"/>
        <w:jc w:val="center"/>
        <w:rPr>
          <w:sz w:val="24"/>
          <w:szCs w:val="24"/>
        </w:rPr>
      </w:pPr>
      <w:r>
        <w:rPr>
          <w:sz w:val="24"/>
          <w:szCs w:val="24"/>
        </w:rPr>
        <w:t xml:space="preserve">                                           </w:t>
      </w:r>
      <w:r w:rsidR="00FF5F73" w:rsidRPr="00736B41">
        <w:rPr>
          <w:sz w:val="24"/>
          <w:szCs w:val="24"/>
        </w:rPr>
        <w:t>T.C.</w:t>
      </w:r>
    </w:p>
    <w:p w14:paraId="6A608C92" w14:textId="27BD52EF" w:rsidR="00985BEA" w:rsidRPr="00736B41" w:rsidRDefault="009D4182" w:rsidP="009D4182">
      <w:pPr>
        <w:pStyle w:val="P68B1DB1-Normal1"/>
        <w:spacing w:line="360" w:lineRule="auto"/>
        <w:ind w:right="2609"/>
        <w:jc w:val="center"/>
        <w:rPr>
          <w:sz w:val="24"/>
          <w:szCs w:val="24"/>
        </w:rPr>
      </w:pPr>
      <w:r>
        <w:rPr>
          <w:sz w:val="24"/>
          <w:szCs w:val="24"/>
        </w:rPr>
        <w:t xml:space="preserve">                                </w:t>
      </w:r>
      <w:r w:rsidR="00FF5F73" w:rsidRPr="00736B41">
        <w:rPr>
          <w:sz w:val="24"/>
          <w:szCs w:val="24"/>
        </w:rPr>
        <w:t>ISTANBUL MEDIPOL UNIVERSITY</w:t>
      </w:r>
    </w:p>
    <w:p w14:paraId="0B574960" w14:textId="5893E2C0" w:rsidR="0094041F" w:rsidRPr="00736B41" w:rsidRDefault="00FF5F73" w:rsidP="009D4182">
      <w:pPr>
        <w:pStyle w:val="P68B1DB1-Normal1"/>
        <w:spacing w:line="360" w:lineRule="auto"/>
        <w:ind w:right="2609"/>
        <w:jc w:val="right"/>
        <w:rPr>
          <w:sz w:val="24"/>
          <w:szCs w:val="24"/>
        </w:rPr>
      </w:pPr>
      <w:r w:rsidRPr="00736B41">
        <w:rPr>
          <w:sz w:val="24"/>
          <w:szCs w:val="24"/>
        </w:rPr>
        <w:t>INTELLECTUAL AND INDUSTRIAL</w:t>
      </w:r>
      <w:r w:rsidR="001167CC">
        <w:rPr>
          <w:sz w:val="24"/>
          <w:szCs w:val="24"/>
        </w:rPr>
        <w:t xml:space="preserve"> </w:t>
      </w:r>
      <w:r w:rsidRPr="00736B41">
        <w:rPr>
          <w:sz w:val="24"/>
          <w:szCs w:val="24"/>
        </w:rPr>
        <w:t>PROPERTY</w:t>
      </w:r>
      <w:r w:rsidR="001167CC">
        <w:rPr>
          <w:sz w:val="24"/>
          <w:szCs w:val="24"/>
        </w:rPr>
        <w:t xml:space="preserve"> </w:t>
      </w:r>
      <w:r w:rsidR="00DF65F7">
        <w:rPr>
          <w:sz w:val="24"/>
          <w:szCs w:val="24"/>
        </w:rPr>
        <w:t xml:space="preserve">                 </w:t>
      </w:r>
      <w:r w:rsidR="000F5482">
        <w:rPr>
          <w:sz w:val="24"/>
          <w:szCs w:val="24"/>
        </w:rPr>
        <w:t xml:space="preserve">    </w:t>
      </w:r>
      <w:r w:rsidR="009D4182">
        <w:rPr>
          <w:sz w:val="24"/>
          <w:szCs w:val="24"/>
        </w:rPr>
        <w:t xml:space="preserve">         </w:t>
      </w:r>
      <w:r w:rsidR="001167CC">
        <w:rPr>
          <w:sz w:val="24"/>
          <w:szCs w:val="24"/>
        </w:rPr>
        <w:t>RIGHTS MANAGEMENT INSTRUCTION*</w:t>
      </w:r>
    </w:p>
    <w:p w14:paraId="499F91FC" w14:textId="77777777" w:rsidR="0094041F" w:rsidRPr="00736B41" w:rsidRDefault="0094041F" w:rsidP="0094041F">
      <w:pPr>
        <w:pStyle w:val="P68B1DB1-Normal1"/>
        <w:spacing w:line="360" w:lineRule="auto"/>
        <w:ind w:right="2609"/>
        <w:jc w:val="center"/>
        <w:rPr>
          <w:sz w:val="24"/>
          <w:szCs w:val="24"/>
        </w:rPr>
      </w:pPr>
    </w:p>
    <w:p w14:paraId="4D843F04" w14:textId="2CD5E8CC" w:rsidR="00985BEA" w:rsidRPr="00736B41" w:rsidRDefault="00E80C41" w:rsidP="0094041F">
      <w:pPr>
        <w:pStyle w:val="P68B1DB1-Normal1"/>
        <w:spacing w:line="304" w:lineRule="auto"/>
        <w:ind w:left="2787" w:right="4467" w:firstLine="194"/>
        <w:jc w:val="center"/>
        <w:rPr>
          <w:sz w:val="24"/>
          <w:szCs w:val="24"/>
        </w:rPr>
      </w:pPr>
      <w:r w:rsidRPr="00736B41">
        <w:rPr>
          <w:sz w:val="24"/>
          <w:szCs w:val="24"/>
        </w:rPr>
        <w:t xml:space="preserve">  </w:t>
      </w:r>
      <w:r w:rsidR="00FF5F73" w:rsidRPr="00736B41">
        <w:rPr>
          <w:sz w:val="24"/>
          <w:szCs w:val="24"/>
        </w:rPr>
        <w:t>FIRST SECTIO</w:t>
      </w:r>
      <w:r w:rsidR="00985BEA" w:rsidRPr="00736B41">
        <w:rPr>
          <w:sz w:val="24"/>
          <w:szCs w:val="24"/>
        </w:rPr>
        <w:t>N</w:t>
      </w:r>
    </w:p>
    <w:p w14:paraId="4A318231" w14:textId="647BBAC7" w:rsidR="0094041F" w:rsidRPr="00736B41" w:rsidRDefault="00E80C41" w:rsidP="00E80C41">
      <w:pPr>
        <w:pStyle w:val="P68B1DB1-Normal1"/>
        <w:spacing w:line="304" w:lineRule="auto"/>
        <w:ind w:right="4467"/>
        <w:jc w:val="center"/>
        <w:rPr>
          <w:sz w:val="24"/>
          <w:szCs w:val="24"/>
        </w:rPr>
      </w:pPr>
      <w:r w:rsidRPr="00736B41">
        <w:rPr>
          <w:sz w:val="24"/>
          <w:szCs w:val="24"/>
        </w:rPr>
        <w:t xml:space="preserve">                                                </w:t>
      </w:r>
      <w:r w:rsidR="0094041F" w:rsidRPr="00736B41">
        <w:rPr>
          <w:sz w:val="24"/>
          <w:szCs w:val="24"/>
        </w:rPr>
        <w:t>G</w:t>
      </w:r>
      <w:r w:rsidRPr="00736B41">
        <w:rPr>
          <w:sz w:val="24"/>
          <w:szCs w:val="24"/>
        </w:rPr>
        <w:t xml:space="preserve">eneral </w:t>
      </w:r>
      <w:proofErr w:type="spellStart"/>
      <w:r w:rsidRPr="00736B41">
        <w:rPr>
          <w:sz w:val="24"/>
          <w:szCs w:val="24"/>
        </w:rPr>
        <w:t>Provisions</w:t>
      </w:r>
      <w:proofErr w:type="spellEnd"/>
    </w:p>
    <w:p w14:paraId="290AE09E" w14:textId="3CE1D80B" w:rsidR="009F0F78" w:rsidRPr="00736B41" w:rsidRDefault="00985BEA" w:rsidP="0094041F">
      <w:pPr>
        <w:pStyle w:val="P68B1DB1-Normal1"/>
        <w:spacing w:before="204"/>
        <w:ind w:left="101"/>
        <w:jc w:val="center"/>
        <w:rPr>
          <w:sz w:val="24"/>
          <w:szCs w:val="24"/>
        </w:rPr>
      </w:pPr>
      <w:proofErr w:type="spellStart"/>
      <w:r w:rsidRPr="00736B41">
        <w:rPr>
          <w:sz w:val="24"/>
          <w:szCs w:val="24"/>
        </w:rPr>
        <w:t>Aim</w:t>
      </w:r>
      <w:proofErr w:type="spellEnd"/>
    </w:p>
    <w:p w14:paraId="290AE09F" w14:textId="21CE5BD5" w:rsidR="009F0F78" w:rsidRPr="00736B41" w:rsidRDefault="009F0B99" w:rsidP="00346B4D">
      <w:pPr>
        <w:spacing w:before="1" w:line="253" w:lineRule="exact"/>
        <w:ind w:left="101"/>
        <w:jc w:val="both"/>
        <w:rPr>
          <w:b/>
          <w:sz w:val="24"/>
          <w:szCs w:val="24"/>
        </w:rPr>
      </w:pPr>
      <w:r w:rsidRPr="00736B41">
        <w:rPr>
          <w:b/>
          <w:sz w:val="24"/>
          <w:szCs w:val="24"/>
        </w:rPr>
        <w:t>ARTICLE</w:t>
      </w:r>
      <w:r w:rsidR="00FF5F73" w:rsidRPr="00736B41">
        <w:rPr>
          <w:b/>
          <w:sz w:val="24"/>
          <w:szCs w:val="24"/>
        </w:rPr>
        <w:t xml:space="preserve"> 1- (1)</w:t>
      </w:r>
      <w:r w:rsidR="00346B4D" w:rsidRPr="00736B41">
        <w:rPr>
          <w:b/>
          <w:sz w:val="24"/>
          <w:szCs w:val="24"/>
        </w:rPr>
        <w:t xml:space="preserve"> </w:t>
      </w:r>
      <w:proofErr w:type="spellStart"/>
      <w:r w:rsidR="00FF5F73" w:rsidRPr="00736B41">
        <w:rPr>
          <w:sz w:val="24"/>
          <w:szCs w:val="24"/>
        </w:rPr>
        <w:t>Istanbul</w:t>
      </w:r>
      <w:proofErr w:type="spellEnd"/>
      <w:r w:rsidR="00FF5F73" w:rsidRPr="00736B41">
        <w:rPr>
          <w:sz w:val="24"/>
          <w:szCs w:val="24"/>
        </w:rPr>
        <w:t xml:space="preserve"> </w:t>
      </w:r>
      <w:proofErr w:type="spellStart"/>
      <w:r w:rsidR="00FF5F73" w:rsidRPr="00736B41">
        <w:rPr>
          <w:sz w:val="24"/>
          <w:szCs w:val="24"/>
        </w:rPr>
        <w:t>Medipol</w:t>
      </w:r>
      <w:proofErr w:type="spellEnd"/>
      <w:r w:rsidR="00FF5F73" w:rsidRPr="00736B41">
        <w:rPr>
          <w:sz w:val="24"/>
          <w:szCs w:val="24"/>
        </w:rPr>
        <w:t xml:space="preserve"> </w:t>
      </w:r>
      <w:proofErr w:type="spellStart"/>
      <w:r w:rsidR="00FF5F73" w:rsidRPr="00736B41">
        <w:rPr>
          <w:sz w:val="24"/>
          <w:szCs w:val="24"/>
        </w:rPr>
        <w:t>University</w:t>
      </w:r>
      <w:proofErr w:type="spellEnd"/>
      <w:r w:rsidR="00FF5F73" w:rsidRPr="00736B41">
        <w:rPr>
          <w:sz w:val="24"/>
          <w:szCs w:val="24"/>
        </w:rPr>
        <w:t xml:space="preserve"> (</w:t>
      </w:r>
      <w:proofErr w:type="spellStart"/>
      <w:r w:rsidR="00FF5F73" w:rsidRPr="00736B41">
        <w:rPr>
          <w:sz w:val="24"/>
          <w:szCs w:val="24"/>
        </w:rPr>
        <w:t>University</w:t>
      </w:r>
      <w:proofErr w:type="spellEnd"/>
      <w:r w:rsidR="00FF5F73" w:rsidRPr="00736B41">
        <w:rPr>
          <w:sz w:val="24"/>
          <w:szCs w:val="24"/>
        </w:rPr>
        <w:t>);</w:t>
      </w:r>
    </w:p>
    <w:p w14:paraId="6D0F1C30" w14:textId="77777777" w:rsidR="00985BEA" w:rsidRPr="00736B41" w:rsidRDefault="00985BEA" w:rsidP="00985BEA">
      <w:pPr>
        <w:tabs>
          <w:tab w:val="left" w:pos="1182"/>
        </w:tabs>
        <w:spacing w:line="271" w:lineRule="auto"/>
        <w:ind w:right="251"/>
        <w:rPr>
          <w:sz w:val="24"/>
          <w:szCs w:val="24"/>
        </w:rPr>
      </w:pPr>
    </w:p>
    <w:p w14:paraId="290AE0A0" w14:textId="500D3931" w:rsidR="009F0F78" w:rsidRPr="00736B41" w:rsidRDefault="00FF5F73" w:rsidP="00985BEA">
      <w:pPr>
        <w:pStyle w:val="ListeParagraf"/>
        <w:numPr>
          <w:ilvl w:val="0"/>
          <w:numId w:val="17"/>
        </w:numPr>
        <w:tabs>
          <w:tab w:val="left" w:pos="1182"/>
        </w:tabs>
        <w:spacing w:line="271" w:lineRule="auto"/>
        <w:ind w:right="251"/>
        <w:rPr>
          <w:sz w:val="24"/>
          <w:szCs w:val="24"/>
        </w:rPr>
      </w:pPr>
      <w:proofErr w:type="spellStart"/>
      <w:r w:rsidRPr="00736B41">
        <w:rPr>
          <w:sz w:val="24"/>
          <w:szCs w:val="24"/>
        </w:rPr>
        <w:t>Defined</w:t>
      </w:r>
      <w:proofErr w:type="spellEnd"/>
      <w:r w:rsidRPr="00736B41">
        <w:rPr>
          <w:sz w:val="24"/>
          <w:szCs w:val="24"/>
        </w:rPr>
        <w:t xml:space="preserve"> in </w:t>
      </w:r>
      <w:proofErr w:type="spellStart"/>
      <w:r w:rsidRPr="00736B41">
        <w:rPr>
          <w:sz w:val="24"/>
          <w:szCs w:val="24"/>
        </w:rPr>
        <w:t>Law</w:t>
      </w:r>
      <w:proofErr w:type="spellEnd"/>
      <w:r w:rsidRPr="00736B41">
        <w:rPr>
          <w:sz w:val="24"/>
          <w:szCs w:val="24"/>
        </w:rPr>
        <w:t xml:space="preserve"> No. 2547 and other relevant legislation; teaching staff (faculty members, lecturers, lecturers, teaching assistants and foreign lecturers) and students and interns,</w:t>
      </w:r>
    </w:p>
    <w:p w14:paraId="290AE0A1" w14:textId="2657EC30" w:rsidR="009F0F78" w:rsidRPr="00736B41" w:rsidRDefault="00FF5F73" w:rsidP="00985BEA">
      <w:pPr>
        <w:pStyle w:val="ListeParagraf"/>
        <w:numPr>
          <w:ilvl w:val="0"/>
          <w:numId w:val="17"/>
        </w:numPr>
        <w:tabs>
          <w:tab w:val="left" w:pos="1181"/>
          <w:tab w:val="left" w:pos="1182"/>
        </w:tabs>
        <w:spacing w:before="1" w:line="273" w:lineRule="auto"/>
        <w:ind w:right="258"/>
        <w:rPr>
          <w:sz w:val="24"/>
          <w:szCs w:val="24"/>
        </w:rPr>
      </w:pPr>
      <w:proofErr w:type="spellStart"/>
      <w:r w:rsidRPr="00736B41">
        <w:rPr>
          <w:sz w:val="24"/>
          <w:szCs w:val="24"/>
        </w:rPr>
        <w:t>All</w:t>
      </w:r>
      <w:proofErr w:type="spellEnd"/>
      <w:r w:rsidRPr="00736B41">
        <w:rPr>
          <w:sz w:val="24"/>
          <w:szCs w:val="24"/>
        </w:rPr>
        <w:t xml:space="preserve"> </w:t>
      </w:r>
      <w:proofErr w:type="spellStart"/>
      <w:r w:rsidRPr="00736B41">
        <w:rPr>
          <w:sz w:val="24"/>
          <w:szCs w:val="24"/>
        </w:rPr>
        <w:t>employees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administrative</w:t>
      </w:r>
      <w:proofErr w:type="spellEnd"/>
      <w:r w:rsidRPr="00736B41">
        <w:rPr>
          <w:sz w:val="24"/>
          <w:szCs w:val="24"/>
        </w:rPr>
        <w:t xml:space="preserve"> </w:t>
      </w:r>
      <w:proofErr w:type="spellStart"/>
      <w:r w:rsidRPr="00736B41">
        <w:rPr>
          <w:sz w:val="24"/>
          <w:szCs w:val="24"/>
        </w:rPr>
        <w:t>personnel</w:t>
      </w:r>
      <w:proofErr w:type="spellEnd"/>
      <w:r w:rsidRPr="00736B41">
        <w:rPr>
          <w:sz w:val="24"/>
          <w:szCs w:val="24"/>
        </w:rPr>
        <w:t xml:space="preserve"> </w:t>
      </w:r>
      <w:proofErr w:type="spellStart"/>
      <w:r w:rsidRPr="00736B41">
        <w:rPr>
          <w:sz w:val="24"/>
          <w:szCs w:val="24"/>
        </w:rPr>
        <w:t>serving</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framework</w:t>
      </w:r>
      <w:proofErr w:type="spellEnd"/>
      <w:r w:rsidRPr="00736B41">
        <w:rPr>
          <w:sz w:val="24"/>
          <w:szCs w:val="24"/>
        </w:rPr>
        <w:t xml:space="preserve"> of </w:t>
      </w:r>
      <w:proofErr w:type="spellStart"/>
      <w:r w:rsidRPr="00736B41">
        <w:rPr>
          <w:sz w:val="24"/>
          <w:szCs w:val="24"/>
        </w:rPr>
        <w:t>Labor</w:t>
      </w:r>
      <w:proofErr w:type="spellEnd"/>
      <w:r w:rsidRPr="00736B41">
        <w:rPr>
          <w:sz w:val="24"/>
          <w:szCs w:val="24"/>
        </w:rPr>
        <w:t xml:space="preserve"> </w:t>
      </w:r>
      <w:proofErr w:type="spellStart"/>
      <w:r w:rsidRPr="00736B41">
        <w:rPr>
          <w:sz w:val="24"/>
          <w:szCs w:val="24"/>
        </w:rPr>
        <w:t>Law</w:t>
      </w:r>
      <w:proofErr w:type="spellEnd"/>
      <w:r w:rsidRPr="00736B41">
        <w:rPr>
          <w:sz w:val="24"/>
          <w:szCs w:val="24"/>
        </w:rPr>
        <w:t xml:space="preserve"> No. 4857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other</w:t>
      </w:r>
      <w:proofErr w:type="spellEnd"/>
      <w:r w:rsidRPr="00736B41">
        <w:rPr>
          <w:sz w:val="24"/>
          <w:szCs w:val="24"/>
        </w:rPr>
        <w:t xml:space="preserve"> </w:t>
      </w:r>
      <w:proofErr w:type="spellStart"/>
      <w:r w:rsidRPr="00736B41">
        <w:rPr>
          <w:sz w:val="24"/>
          <w:szCs w:val="24"/>
        </w:rPr>
        <w:t>relevant</w:t>
      </w:r>
      <w:proofErr w:type="spellEnd"/>
      <w:r w:rsidRPr="00736B41">
        <w:rPr>
          <w:sz w:val="24"/>
          <w:szCs w:val="24"/>
        </w:rPr>
        <w:t xml:space="preserve"> </w:t>
      </w:r>
      <w:proofErr w:type="spellStart"/>
      <w:r w:rsidRPr="00736B41">
        <w:rPr>
          <w:sz w:val="24"/>
          <w:szCs w:val="24"/>
        </w:rPr>
        <w:t>legislation</w:t>
      </w:r>
      <w:proofErr w:type="spellEnd"/>
      <w:r w:rsidRPr="00736B41">
        <w:rPr>
          <w:sz w:val="24"/>
          <w:szCs w:val="24"/>
        </w:rPr>
        <w:t xml:space="preserve">, a </w:t>
      </w:r>
      <w:proofErr w:type="spellStart"/>
      <w:r w:rsidRPr="00736B41">
        <w:rPr>
          <w:sz w:val="24"/>
          <w:szCs w:val="24"/>
        </w:rPr>
        <w:t>private</w:t>
      </w:r>
      <w:proofErr w:type="spellEnd"/>
      <w:r w:rsidRPr="00736B41">
        <w:rPr>
          <w:sz w:val="24"/>
          <w:szCs w:val="24"/>
        </w:rPr>
        <w:t xml:space="preserve"> </w:t>
      </w:r>
      <w:proofErr w:type="spellStart"/>
      <w:r w:rsidRPr="00736B41">
        <w:rPr>
          <w:sz w:val="24"/>
          <w:szCs w:val="24"/>
        </w:rPr>
        <w:t>law</w:t>
      </w:r>
      <w:proofErr w:type="spellEnd"/>
      <w:r w:rsidRPr="00736B41">
        <w:rPr>
          <w:sz w:val="24"/>
          <w:szCs w:val="24"/>
        </w:rPr>
        <w:t xml:space="preserve"> </w:t>
      </w:r>
      <w:proofErr w:type="spellStart"/>
      <w:r w:rsidRPr="00736B41">
        <w:rPr>
          <w:sz w:val="24"/>
          <w:szCs w:val="24"/>
        </w:rPr>
        <w:t>contract</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a </w:t>
      </w:r>
      <w:proofErr w:type="spellStart"/>
      <w:r w:rsidRPr="00736B41">
        <w:rPr>
          <w:sz w:val="24"/>
          <w:szCs w:val="24"/>
        </w:rPr>
        <w:t>similar</w:t>
      </w:r>
      <w:proofErr w:type="spellEnd"/>
      <w:r w:rsidRPr="00736B41">
        <w:rPr>
          <w:sz w:val="24"/>
          <w:szCs w:val="24"/>
        </w:rPr>
        <w:t xml:space="preserve"> legal </w:t>
      </w:r>
      <w:proofErr w:type="spellStart"/>
      <w:r w:rsidRPr="00736B41">
        <w:rPr>
          <w:sz w:val="24"/>
          <w:szCs w:val="24"/>
        </w:rPr>
        <w:t>relationship</w:t>
      </w:r>
      <w:proofErr w:type="spellEnd"/>
      <w:r w:rsidRPr="00736B41">
        <w:rPr>
          <w:sz w:val="24"/>
          <w:szCs w:val="24"/>
        </w:rPr>
        <w:t>,</w:t>
      </w:r>
    </w:p>
    <w:p w14:paraId="3B262F28" w14:textId="42EBF410" w:rsidR="00985BEA" w:rsidRPr="00736B41" w:rsidRDefault="00985BEA" w:rsidP="00985BEA">
      <w:pPr>
        <w:tabs>
          <w:tab w:val="left" w:pos="1181"/>
          <w:tab w:val="left" w:pos="1182"/>
        </w:tabs>
        <w:spacing w:before="1" w:line="273" w:lineRule="auto"/>
        <w:ind w:right="258"/>
        <w:rPr>
          <w:sz w:val="24"/>
          <w:szCs w:val="24"/>
        </w:rPr>
      </w:pPr>
    </w:p>
    <w:p w14:paraId="70FEDE2E" w14:textId="77777777" w:rsidR="00985BEA" w:rsidRPr="00736B41" w:rsidRDefault="00985BEA" w:rsidP="00985BEA">
      <w:pPr>
        <w:tabs>
          <w:tab w:val="left" w:pos="1181"/>
          <w:tab w:val="left" w:pos="1182"/>
        </w:tabs>
        <w:spacing w:before="1" w:line="273" w:lineRule="auto"/>
        <w:ind w:right="258"/>
        <w:rPr>
          <w:sz w:val="24"/>
          <w:szCs w:val="24"/>
        </w:rPr>
      </w:pPr>
    </w:p>
    <w:p w14:paraId="290AE0A2" w14:textId="7C9E78C7" w:rsidR="009F0F78" w:rsidRPr="00736B41" w:rsidRDefault="00FF5F73">
      <w:pPr>
        <w:pStyle w:val="GvdeMetni"/>
        <w:spacing w:line="271" w:lineRule="auto"/>
        <w:ind w:left="101" w:right="252" w:firstLine="0"/>
        <w:jc w:val="both"/>
        <w:rPr>
          <w:sz w:val="24"/>
          <w:szCs w:val="24"/>
        </w:rPr>
      </w:pPr>
      <w:r w:rsidRPr="00736B41">
        <w:rPr>
          <w:sz w:val="24"/>
          <w:szCs w:val="24"/>
        </w:rPr>
        <w:t xml:space="preserve">Intellectual and industrial property rights arising from "Inventions Made in Higher Education Institutions" or "Inventions Covered by Inventions Made in Higher Education Institutions" or "Inventions of Employees" or "Inventions Emerged in Publicly Supported Projects" will be in accordance with the interests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inventors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determine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responsibilities</w:t>
      </w:r>
      <w:proofErr w:type="spellEnd"/>
      <w:r w:rsidRPr="00736B41">
        <w:rPr>
          <w:sz w:val="24"/>
          <w:szCs w:val="24"/>
        </w:rPr>
        <w:t xml:space="preserve"> </w:t>
      </w:r>
      <w:proofErr w:type="spellStart"/>
      <w:r w:rsidRPr="00736B41">
        <w:rPr>
          <w:sz w:val="24"/>
          <w:szCs w:val="24"/>
        </w:rPr>
        <w:t>regarding</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transfer/</w:t>
      </w:r>
      <w:proofErr w:type="spellStart"/>
      <w:r w:rsidRPr="00736B41">
        <w:rPr>
          <w:sz w:val="24"/>
          <w:szCs w:val="24"/>
        </w:rPr>
        <w:t>commercialization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w:t>
      </w:r>
      <w:proofErr w:type="spellStart"/>
      <w:r w:rsidRPr="00736B41">
        <w:rPr>
          <w:sz w:val="24"/>
          <w:szCs w:val="24"/>
        </w:rPr>
        <w:t>technology</w:t>
      </w:r>
      <w:proofErr w:type="spellEnd"/>
      <w:r w:rsidRPr="00736B41">
        <w:rPr>
          <w:sz w:val="24"/>
          <w:szCs w:val="24"/>
        </w:rPr>
        <w:t>.</w:t>
      </w:r>
    </w:p>
    <w:p w14:paraId="668C640D" w14:textId="77777777" w:rsidR="00985BEA" w:rsidRPr="00736B41" w:rsidRDefault="00985BEA">
      <w:pPr>
        <w:pStyle w:val="GvdeMetni"/>
        <w:spacing w:line="271" w:lineRule="auto"/>
        <w:ind w:left="101" w:right="252" w:firstLine="0"/>
        <w:jc w:val="both"/>
        <w:rPr>
          <w:sz w:val="24"/>
          <w:szCs w:val="24"/>
        </w:rPr>
      </w:pPr>
    </w:p>
    <w:p w14:paraId="290AE0A3" w14:textId="286FA856" w:rsidR="009F0F78" w:rsidRPr="00736B41" w:rsidRDefault="00FF5F73">
      <w:pPr>
        <w:pStyle w:val="ListeParagraf"/>
        <w:numPr>
          <w:ilvl w:val="0"/>
          <w:numId w:val="15"/>
        </w:numPr>
        <w:tabs>
          <w:tab w:val="left" w:pos="462"/>
        </w:tabs>
        <w:spacing w:before="5" w:line="271" w:lineRule="auto"/>
        <w:ind w:right="259" w:firstLine="0"/>
        <w:jc w:val="both"/>
        <w:rPr>
          <w:sz w:val="24"/>
          <w:szCs w:val="24"/>
        </w:rPr>
      </w:pPr>
      <w:proofErr w:type="spellStart"/>
      <w:r w:rsidRPr="00736B41">
        <w:rPr>
          <w:sz w:val="24"/>
          <w:szCs w:val="24"/>
        </w:rPr>
        <w:t>To</w:t>
      </w:r>
      <w:proofErr w:type="spellEnd"/>
      <w:r w:rsidRPr="00736B41">
        <w:rPr>
          <w:sz w:val="24"/>
          <w:szCs w:val="24"/>
        </w:rPr>
        <w:t xml:space="preserve"> </w:t>
      </w:r>
      <w:proofErr w:type="spellStart"/>
      <w:r w:rsidRPr="00736B41">
        <w:rPr>
          <w:sz w:val="24"/>
          <w:szCs w:val="24"/>
        </w:rPr>
        <w:t>create</w:t>
      </w:r>
      <w:proofErr w:type="spellEnd"/>
      <w:r w:rsidRPr="00736B41">
        <w:rPr>
          <w:sz w:val="24"/>
          <w:szCs w:val="24"/>
        </w:rPr>
        <w:t xml:space="preserve"> a </w:t>
      </w:r>
      <w:proofErr w:type="spellStart"/>
      <w:r w:rsidRPr="00736B41">
        <w:rPr>
          <w:sz w:val="24"/>
          <w:szCs w:val="24"/>
        </w:rPr>
        <w:t>pool</w:t>
      </w:r>
      <w:proofErr w:type="spellEnd"/>
      <w:r w:rsidRPr="00736B41">
        <w:rPr>
          <w:sz w:val="24"/>
          <w:szCs w:val="24"/>
        </w:rPr>
        <w:t xml:space="preserve"> of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will</w:t>
      </w:r>
      <w:proofErr w:type="spellEnd"/>
      <w:r w:rsidRPr="00736B41">
        <w:rPr>
          <w:sz w:val="24"/>
          <w:szCs w:val="24"/>
        </w:rPr>
        <w:t xml:space="preserve"> </w:t>
      </w:r>
      <w:proofErr w:type="spellStart"/>
      <w:r w:rsidRPr="00736B41">
        <w:rPr>
          <w:sz w:val="24"/>
          <w:szCs w:val="24"/>
        </w:rPr>
        <w:t>develop</w:t>
      </w:r>
      <w:proofErr w:type="spellEnd"/>
      <w:r w:rsidRPr="00736B41">
        <w:rPr>
          <w:sz w:val="24"/>
          <w:szCs w:val="24"/>
        </w:rPr>
        <w:t xml:space="preserve"> </w:t>
      </w:r>
      <w:proofErr w:type="spellStart"/>
      <w:r w:rsidRPr="00736B41">
        <w:rPr>
          <w:sz w:val="24"/>
          <w:szCs w:val="24"/>
        </w:rPr>
        <w:t>continuously</w:t>
      </w:r>
      <w:proofErr w:type="spellEnd"/>
      <w:r w:rsidR="006013EF" w:rsidRPr="00736B41">
        <w:rPr>
          <w:sz w:val="24"/>
          <w:szCs w:val="24"/>
        </w:rPr>
        <w:t xml:space="preserve"> </w:t>
      </w:r>
      <w:proofErr w:type="spellStart"/>
      <w:r w:rsidR="006013EF" w:rsidRPr="00736B41">
        <w:rPr>
          <w:sz w:val="24"/>
          <w:szCs w:val="24"/>
        </w:rPr>
        <w:t>and</w:t>
      </w:r>
      <w:proofErr w:type="spellEnd"/>
      <w:r w:rsidR="006013EF" w:rsidRPr="00736B41">
        <w:rPr>
          <w:sz w:val="24"/>
          <w:szCs w:val="24"/>
        </w:rPr>
        <w:t xml:space="preserve"> </w:t>
      </w:r>
      <w:proofErr w:type="spellStart"/>
      <w:r w:rsidR="006013EF" w:rsidRPr="00736B41">
        <w:rPr>
          <w:sz w:val="24"/>
          <w:szCs w:val="24"/>
        </w:rPr>
        <w:t>establish</w:t>
      </w:r>
      <w:proofErr w:type="spellEnd"/>
      <w:r w:rsidR="006013EF" w:rsidRPr="00736B41">
        <w:rPr>
          <w:sz w:val="24"/>
          <w:szCs w:val="24"/>
        </w:rPr>
        <w:t xml:space="preserve"> </w:t>
      </w:r>
      <w:proofErr w:type="spellStart"/>
      <w:r w:rsidR="006013EF" w:rsidRPr="00736B41">
        <w:rPr>
          <w:sz w:val="24"/>
          <w:szCs w:val="24"/>
        </w:rPr>
        <w:t>the</w:t>
      </w:r>
      <w:proofErr w:type="spellEnd"/>
      <w:r w:rsidR="006013EF" w:rsidRPr="00736B41">
        <w:rPr>
          <w:sz w:val="24"/>
          <w:szCs w:val="24"/>
        </w:rPr>
        <w:t xml:space="preserve"> model </w:t>
      </w:r>
      <w:proofErr w:type="spellStart"/>
      <w:r w:rsidR="006013EF" w:rsidRPr="00736B41">
        <w:rPr>
          <w:sz w:val="24"/>
          <w:szCs w:val="24"/>
        </w:rPr>
        <w:t>for</w:t>
      </w:r>
      <w:proofErr w:type="spellEnd"/>
      <w:r w:rsidR="006013EF" w:rsidRPr="00736B41">
        <w:rPr>
          <w:sz w:val="24"/>
          <w:szCs w:val="24"/>
        </w:rPr>
        <w:t xml:space="preserve"> </w:t>
      </w:r>
      <w:proofErr w:type="spellStart"/>
      <w:r w:rsidR="006013EF" w:rsidRPr="00736B41">
        <w:rPr>
          <w:sz w:val="24"/>
          <w:szCs w:val="24"/>
        </w:rPr>
        <w:t>the</w:t>
      </w:r>
      <w:proofErr w:type="spellEnd"/>
      <w:r w:rsidR="006013EF" w:rsidRPr="00736B41">
        <w:rPr>
          <w:sz w:val="24"/>
          <w:szCs w:val="24"/>
        </w:rPr>
        <w:t xml:space="preserve"> </w:t>
      </w:r>
      <w:proofErr w:type="spellStart"/>
      <w:r w:rsidR="006013EF" w:rsidRPr="00736B41">
        <w:rPr>
          <w:sz w:val="24"/>
          <w:szCs w:val="24"/>
        </w:rPr>
        <w:t>continuous</w:t>
      </w:r>
      <w:proofErr w:type="spellEnd"/>
      <w:r w:rsidR="006013EF" w:rsidRPr="00736B41">
        <w:rPr>
          <w:sz w:val="24"/>
          <w:szCs w:val="24"/>
        </w:rPr>
        <w:t xml:space="preserve"> </w:t>
      </w:r>
      <w:proofErr w:type="spellStart"/>
      <w:r w:rsidR="006013EF" w:rsidRPr="00736B41">
        <w:rPr>
          <w:sz w:val="24"/>
          <w:szCs w:val="24"/>
        </w:rPr>
        <w:t>and</w:t>
      </w:r>
      <w:proofErr w:type="spellEnd"/>
      <w:r w:rsidR="006013EF" w:rsidRPr="00736B41">
        <w:rPr>
          <w:sz w:val="24"/>
          <w:szCs w:val="24"/>
        </w:rPr>
        <w:t xml:space="preserve"> </w:t>
      </w:r>
      <w:proofErr w:type="spellStart"/>
      <w:r w:rsidR="006013EF" w:rsidRPr="00736B41">
        <w:rPr>
          <w:sz w:val="24"/>
          <w:szCs w:val="24"/>
        </w:rPr>
        <w:t>successful</w:t>
      </w:r>
      <w:proofErr w:type="spellEnd"/>
      <w:r w:rsidR="006013EF" w:rsidRPr="00736B41">
        <w:rPr>
          <w:sz w:val="24"/>
          <w:szCs w:val="24"/>
        </w:rPr>
        <w:t xml:space="preserve"> transfer of </w:t>
      </w:r>
      <w:proofErr w:type="spellStart"/>
      <w:r w:rsidR="006013EF" w:rsidRPr="00736B41">
        <w:rPr>
          <w:sz w:val="24"/>
          <w:szCs w:val="24"/>
        </w:rPr>
        <w:t>these</w:t>
      </w:r>
      <w:proofErr w:type="spellEnd"/>
      <w:r w:rsidR="006013EF" w:rsidRPr="00736B41">
        <w:rPr>
          <w:sz w:val="24"/>
          <w:szCs w:val="24"/>
        </w:rPr>
        <w:t xml:space="preserve"> </w:t>
      </w:r>
      <w:proofErr w:type="spellStart"/>
      <w:r w:rsidR="006013EF" w:rsidRPr="00736B41">
        <w:rPr>
          <w:sz w:val="24"/>
          <w:szCs w:val="24"/>
        </w:rPr>
        <w:t>inventions</w:t>
      </w:r>
      <w:proofErr w:type="spellEnd"/>
      <w:r w:rsidR="006013EF" w:rsidRPr="00736B41">
        <w:rPr>
          <w:sz w:val="24"/>
          <w:szCs w:val="24"/>
        </w:rPr>
        <w:t>/</w:t>
      </w:r>
      <w:proofErr w:type="spellStart"/>
      <w:r w:rsidR="006013EF" w:rsidRPr="00736B41">
        <w:rPr>
          <w:sz w:val="24"/>
          <w:szCs w:val="24"/>
        </w:rPr>
        <w:t>technologies</w:t>
      </w:r>
      <w:proofErr w:type="spellEnd"/>
      <w:r w:rsidR="006013EF" w:rsidRPr="00736B41">
        <w:rPr>
          <w:sz w:val="24"/>
          <w:szCs w:val="24"/>
        </w:rPr>
        <w:t xml:space="preserve"> </w:t>
      </w:r>
      <w:proofErr w:type="spellStart"/>
      <w:r w:rsidR="006013EF" w:rsidRPr="00736B41">
        <w:rPr>
          <w:sz w:val="24"/>
          <w:szCs w:val="24"/>
        </w:rPr>
        <w:t>to</w:t>
      </w:r>
      <w:proofErr w:type="spellEnd"/>
      <w:r w:rsidR="006013EF" w:rsidRPr="00736B41">
        <w:rPr>
          <w:sz w:val="24"/>
          <w:szCs w:val="24"/>
        </w:rPr>
        <w:t xml:space="preserve"> </w:t>
      </w:r>
      <w:proofErr w:type="spellStart"/>
      <w:r w:rsidR="006013EF" w:rsidRPr="00736B41">
        <w:rPr>
          <w:sz w:val="24"/>
          <w:szCs w:val="24"/>
        </w:rPr>
        <w:t>the</w:t>
      </w:r>
      <w:proofErr w:type="spellEnd"/>
      <w:r w:rsidR="006013EF" w:rsidRPr="00736B41">
        <w:rPr>
          <w:sz w:val="24"/>
          <w:szCs w:val="24"/>
        </w:rPr>
        <w:t xml:space="preserve"> </w:t>
      </w:r>
      <w:proofErr w:type="spellStart"/>
      <w:r w:rsidR="006013EF" w:rsidRPr="00736B41">
        <w:rPr>
          <w:sz w:val="24"/>
          <w:szCs w:val="24"/>
        </w:rPr>
        <w:t>public</w:t>
      </w:r>
      <w:proofErr w:type="spellEnd"/>
      <w:r w:rsidR="006013EF" w:rsidRPr="00736B41">
        <w:rPr>
          <w:sz w:val="24"/>
          <w:szCs w:val="24"/>
        </w:rPr>
        <w:t xml:space="preserve"> </w:t>
      </w:r>
      <w:proofErr w:type="spellStart"/>
      <w:r w:rsidR="006013EF" w:rsidRPr="00736B41">
        <w:rPr>
          <w:sz w:val="24"/>
          <w:szCs w:val="24"/>
        </w:rPr>
        <w:t>and</w:t>
      </w:r>
      <w:proofErr w:type="spellEnd"/>
      <w:r w:rsidR="006013EF" w:rsidRPr="00736B41">
        <w:rPr>
          <w:sz w:val="24"/>
          <w:szCs w:val="24"/>
        </w:rPr>
        <w:t xml:space="preserve"> </w:t>
      </w:r>
      <w:proofErr w:type="spellStart"/>
      <w:r w:rsidR="006013EF" w:rsidRPr="00736B41">
        <w:rPr>
          <w:sz w:val="24"/>
          <w:szCs w:val="24"/>
        </w:rPr>
        <w:t>private</w:t>
      </w:r>
      <w:proofErr w:type="spellEnd"/>
      <w:r w:rsidR="006013EF" w:rsidRPr="00736B41">
        <w:rPr>
          <w:sz w:val="24"/>
          <w:szCs w:val="24"/>
        </w:rPr>
        <w:t xml:space="preserve"> </w:t>
      </w:r>
      <w:proofErr w:type="spellStart"/>
      <w:r w:rsidR="006013EF" w:rsidRPr="00736B41">
        <w:rPr>
          <w:sz w:val="24"/>
          <w:szCs w:val="24"/>
        </w:rPr>
        <w:t>sectors</w:t>
      </w:r>
      <w:proofErr w:type="spellEnd"/>
      <w:r w:rsidR="006013EF" w:rsidRPr="00736B41">
        <w:rPr>
          <w:sz w:val="24"/>
          <w:szCs w:val="24"/>
        </w:rPr>
        <w:t xml:space="preserve">, </w:t>
      </w:r>
      <w:proofErr w:type="spellStart"/>
      <w:r w:rsidR="006013EF" w:rsidRPr="00736B41">
        <w:rPr>
          <w:sz w:val="24"/>
          <w:szCs w:val="24"/>
        </w:rPr>
        <w:t>provided</w:t>
      </w:r>
      <w:proofErr w:type="spellEnd"/>
      <w:r w:rsidR="006013EF" w:rsidRPr="00736B41">
        <w:rPr>
          <w:sz w:val="24"/>
          <w:szCs w:val="24"/>
        </w:rPr>
        <w:t xml:space="preserve"> </w:t>
      </w:r>
      <w:proofErr w:type="spellStart"/>
      <w:r w:rsidR="006013EF" w:rsidRPr="00736B41">
        <w:rPr>
          <w:sz w:val="24"/>
          <w:szCs w:val="24"/>
        </w:rPr>
        <w:t>that</w:t>
      </w:r>
      <w:proofErr w:type="spellEnd"/>
      <w:r w:rsidR="006013EF" w:rsidRPr="00736B41">
        <w:rPr>
          <w:sz w:val="24"/>
          <w:szCs w:val="24"/>
        </w:rPr>
        <w:t xml:space="preserve"> </w:t>
      </w:r>
      <w:proofErr w:type="spellStart"/>
      <w:r w:rsidR="006013EF" w:rsidRPr="00736B41">
        <w:rPr>
          <w:sz w:val="24"/>
          <w:szCs w:val="24"/>
        </w:rPr>
        <w:t>the</w:t>
      </w:r>
      <w:proofErr w:type="spellEnd"/>
      <w:r w:rsidR="006013EF" w:rsidRPr="00736B41">
        <w:rPr>
          <w:sz w:val="24"/>
          <w:szCs w:val="24"/>
        </w:rPr>
        <w:t xml:space="preserve"> </w:t>
      </w:r>
      <w:proofErr w:type="spellStart"/>
      <w:r w:rsidR="006013EF" w:rsidRPr="00736B41">
        <w:rPr>
          <w:sz w:val="24"/>
          <w:szCs w:val="24"/>
        </w:rPr>
        <w:t>university's</w:t>
      </w:r>
      <w:proofErr w:type="spellEnd"/>
      <w:r w:rsidR="006013EF" w:rsidRPr="00736B41">
        <w:rPr>
          <w:sz w:val="24"/>
          <w:szCs w:val="24"/>
        </w:rPr>
        <w:t xml:space="preserve"> </w:t>
      </w:r>
      <w:proofErr w:type="spellStart"/>
      <w:r w:rsidR="006013EF" w:rsidRPr="00736B41">
        <w:rPr>
          <w:sz w:val="24"/>
          <w:szCs w:val="24"/>
        </w:rPr>
        <w:t>academic</w:t>
      </w:r>
      <w:proofErr w:type="spellEnd"/>
      <w:r w:rsidR="006013EF" w:rsidRPr="00736B41">
        <w:rPr>
          <w:sz w:val="24"/>
          <w:szCs w:val="24"/>
        </w:rPr>
        <w:t xml:space="preserve"> </w:t>
      </w:r>
      <w:proofErr w:type="spellStart"/>
      <w:r w:rsidR="006013EF" w:rsidRPr="00736B41">
        <w:rPr>
          <w:sz w:val="24"/>
          <w:szCs w:val="24"/>
        </w:rPr>
        <w:t>mission</w:t>
      </w:r>
      <w:proofErr w:type="spellEnd"/>
      <w:r w:rsidRPr="00736B41">
        <w:rPr>
          <w:sz w:val="24"/>
          <w:szCs w:val="24"/>
        </w:rPr>
        <w:t xml:space="preserve"> is </w:t>
      </w:r>
      <w:proofErr w:type="spellStart"/>
      <w:r w:rsidRPr="00736B41">
        <w:rPr>
          <w:sz w:val="24"/>
          <w:szCs w:val="24"/>
        </w:rPr>
        <w:t>prioritized</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value</w:t>
      </w:r>
      <w:proofErr w:type="spellEnd"/>
      <w:r w:rsidRPr="00736B41">
        <w:rPr>
          <w:sz w:val="24"/>
          <w:szCs w:val="24"/>
        </w:rPr>
        <w:t xml:space="preserve"> </w:t>
      </w:r>
      <w:proofErr w:type="spellStart"/>
      <w:r w:rsidRPr="00736B41">
        <w:rPr>
          <w:sz w:val="24"/>
          <w:szCs w:val="24"/>
        </w:rPr>
        <w:t>therein</w:t>
      </w:r>
      <w:proofErr w:type="spellEnd"/>
      <w:r w:rsidRPr="00736B41">
        <w:rPr>
          <w:sz w:val="24"/>
          <w:szCs w:val="24"/>
        </w:rPr>
        <w:t xml:space="preserve"> is preserved.</w:t>
      </w:r>
    </w:p>
    <w:p w14:paraId="290AE0A4" w14:textId="77777777" w:rsidR="009F0F78" w:rsidRPr="00736B41" w:rsidRDefault="009F0F78">
      <w:pPr>
        <w:pStyle w:val="GvdeMetni"/>
        <w:spacing w:before="1"/>
        <w:ind w:left="0" w:firstLine="0"/>
        <w:rPr>
          <w:sz w:val="24"/>
          <w:szCs w:val="24"/>
        </w:rPr>
      </w:pPr>
    </w:p>
    <w:p w14:paraId="290AE0A5" w14:textId="4CC00A0C" w:rsidR="009F0F78" w:rsidRPr="00736B41" w:rsidRDefault="00FF5F73" w:rsidP="0094041F">
      <w:pPr>
        <w:pStyle w:val="Balk1"/>
        <w:spacing w:before="1" w:line="252" w:lineRule="exact"/>
        <w:jc w:val="center"/>
        <w:rPr>
          <w:sz w:val="24"/>
          <w:szCs w:val="24"/>
        </w:rPr>
      </w:pPr>
      <w:proofErr w:type="spellStart"/>
      <w:r w:rsidRPr="00736B41">
        <w:rPr>
          <w:sz w:val="24"/>
          <w:szCs w:val="24"/>
        </w:rPr>
        <w:t>Scope</w:t>
      </w:r>
      <w:proofErr w:type="spellEnd"/>
    </w:p>
    <w:p w14:paraId="7E4E4EA4" w14:textId="77777777" w:rsidR="0094041F" w:rsidRPr="00736B41" w:rsidRDefault="0094041F" w:rsidP="0094041F">
      <w:pPr>
        <w:pStyle w:val="Balk1"/>
        <w:spacing w:before="1" w:line="252" w:lineRule="exact"/>
        <w:jc w:val="center"/>
        <w:rPr>
          <w:sz w:val="24"/>
          <w:szCs w:val="24"/>
        </w:rPr>
      </w:pPr>
    </w:p>
    <w:p w14:paraId="290AE0A6" w14:textId="070DB7AB" w:rsidR="009F0F78" w:rsidRPr="00736B41" w:rsidRDefault="009F0B99">
      <w:pPr>
        <w:pStyle w:val="GvdeMetni"/>
        <w:ind w:left="101" w:right="892" w:firstLine="0"/>
        <w:rPr>
          <w:sz w:val="24"/>
          <w:szCs w:val="24"/>
        </w:rPr>
      </w:pPr>
      <w:r w:rsidRPr="00736B41">
        <w:rPr>
          <w:b/>
          <w:sz w:val="24"/>
          <w:szCs w:val="24"/>
        </w:rPr>
        <w:t>ARTICLE</w:t>
      </w:r>
      <w:r w:rsidR="00FF5F73" w:rsidRPr="00736B41">
        <w:rPr>
          <w:b/>
          <w:sz w:val="24"/>
          <w:szCs w:val="24"/>
        </w:rPr>
        <w:t xml:space="preserve"> 2 – (1) </w:t>
      </w:r>
      <w:r w:rsidR="00FF5F73" w:rsidRPr="00736B41">
        <w:rPr>
          <w:sz w:val="24"/>
          <w:szCs w:val="24"/>
        </w:rPr>
        <w:t>This instruction, within the University; includes working faculty, students and interns, all other university employees/administrative staff.</w:t>
      </w:r>
    </w:p>
    <w:p w14:paraId="290AE0A7" w14:textId="77777777" w:rsidR="009F0F78" w:rsidRPr="00736B41" w:rsidRDefault="00FF5F73">
      <w:pPr>
        <w:pStyle w:val="ListeParagraf"/>
        <w:numPr>
          <w:ilvl w:val="1"/>
          <w:numId w:val="15"/>
        </w:numPr>
        <w:tabs>
          <w:tab w:val="left" w:pos="1061"/>
          <w:tab w:val="left" w:pos="1062"/>
        </w:tabs>
        <w:spacing w:line="252" w:lineRule="exact"/>
        <w:ind w:hanging="360"/>
        <w:rPr>
          <w:sz w:val="24"/>
          <w:szCs w:val="24"/>
        </w:rPr>
      </w:pPr>
      <w:r w:rsidRPr="00736B41">
        <w:rPr>
          <w:sz w:val="24"/>
          <w:szCs w:val="24"/>
        </w:rPr>
        <w:t>This instruction covers the instructors, students and interns;</w:t>
      </w:r>
    </w:p>
    <w:p w14:paraId="290AE0A8"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During the period when his relations with the university continued,</w:t>
      </w:r>
    </w:p>
    <w:p w14:paraId="290AE0A9"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As a result of scientific studies and research carried out at the university,</w:t>
      </w:r>
    </w:p>
    <w:p w14:paraId="290AE0AA"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Based on his experience and studies at the university,</w:t>
      </w:r>
    </w:p>
    <w:p w14:paraId="290AE0AB"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Using university tools and equipment</w:t>
      </w:r>
    </w:p>
    <w:p w14:paraId="290AE0AC"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With the University and/or any funding source,</w:t>
      </w:r>
    </w:p>
    <w:p w14:paraId="290AE0AD" w14:textId="77777777" w:rsidR="009F0F78" w:rsidRPr="00736B41" w:rsidRDefault="00FF5F73">
      <w:pPr>
        <w:pStyle w:val="GvdeMetni"/>
        <w:spacing w:before="35" w:line="271" w:lineRule="auto"/>
        <w:ind w:left="1058" w:right="653" w:firstLine="2"/>
        <w:rPr>
          <w:sz w:val="24"/>
          <w:szCs w:val="24"/>
        </w:rPr>
      </w:pPr>
      <w:r w:rsidRPr="00736B41">
        <w:rPr>
          <w:sz w:val="24"/>
          <w:szCs w:val="24"/>
        </w:rPr>
        <w:t>It covers all intellectual and industrial property rights (such as patents, utility models, designs) and registration processes related to the inventions/service inventions they have developed.</w:t>
      </w:r>
    </w:p>
    <w:p w14:paraId="290AE0AE" w14:textId="77777777" w:rsidR="009F0F78" w:rsidRPr="00736B41" w:rsidRDefault="00FF5F73">
      <w:pPr>
        <w:pStyle w:val="ListeParagraf"/>
        <w:numPr>
          <w:ilvl w:val="1"/>
          <w:numId w:val="15"/>
        </w:numPr>
        <w:tabs>
          <w:tab w:val="left" w:pos="1062"/>
        </w:tabs>
        <w:spacing w:before="3" w:line="273" w:lineRule="auto"/>
        <w:ind w:right="657" w:hanging="360"/>
        <w:jc w:val="both"/>
        <w:rPr>
          <w:sz w:val="24"/>
          <w:szCs w:val="24"/>
        </w:rPr>
      </w:pPr>
      <w:r w:rsidRPr="00736B41">
        <w:rPr>
          <w:sz w:val="24"/>
          <w:szCs w:val="24"/>
        </w:rPr>
        <w:t>All university staff and administrative staff, except university lecturers, students, interns;</w:t>
      </w:r>
    </w:p>
    <w:p w14:paraId="290AE0AF" w14:textId="77777777" w:rsidR="009F0F78" w:rsidRPr="00736B41" w:rsidRDefault="00FF5F73">
      <w:pPr>
        <w:pStyle w:val="ListeParagraf"/>
        <w:numPr>
          <w:ilvl w:val="2"/>
          <w:numId w:val="15"/>
        </w:numPr>
        <w:tabs>
          <w:tab w:val="left" w:pos="1062"/>
        </w:tabs>
        <w:jc w:val="left"/>
        <w:rPr>
          <w:sz w:val="24"/>
          <w:szCs w:val="24"/>
        </w:rPr>
      </w:pPr>
      <w:r w:rsidRPr="00736B41">
        <w:rPr>
          <w:sz w:val="24"/>
          <w:szCs w:val="24"/>
        </w:rPr>
        <w:t>During the period when the business relationship with the university continues,</w:t>
      </w:r>
    </w:p>
    <w:p w14:paraId="290AE0B0"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Due to his activities at the university,</w:t>
      </w:r>
    </w:p>
    <w:p w14:paraId="290AE0B1"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lastRenderedPageBreak/>
        <w:t>Within the fields of activity of the university,</w:t>
      </w:r>
    </w:p>
    <w:p w14:paraId="290AE0B2"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Based on the experience or studies of the university,</w:t>
      </w:r>
    </w:p>
    <w:p w14:paraId="290AE0B3"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Using university tools and equipment</w:t>
      </w:r>
    </w:p>
    <w:p w14:paraId="290AE0B4" w14:textId="77777777" w:rsidR="009F0F78" w:rsidRPr="00736B41" w:rsidRDefault="00FF5F73">
      <w:pPr>
        <w:pStyle w:val="ListeParagraf"/>
        <w:numPr>
          <w:ilvl w:val="2"/>
          <w:numId w:val="15"/>
        </w:numPr>
        <w:tabs>
          <w:tab w:val="left" w:pos="1062"/>
        </w:tabs>
        <w:spacing w:before="34"/>
        <w:jc w:val="left"/>
        <w:rPr>
          <w:sz w:val="24"/>
          <w:szCs w:val="24"/>
        </w:rPr>
      </w:pPr>
      <w:r w:rsidRPr="00736B41">
        <w:rPr>
          <w:sz w:val="24"/>
          <w:szCs w:val="24"/>
        </w:rPr>
        <w:t>With the University and/or any funding source,</w:t>
      </w:r>
    </w:p>
    <w:p w14:paraId="290AE0B5" w14:textId="5E99B8B7" w:rsidR="009F0F78" w:rsidRPr="00736B41" w:rsidRDefault="00FF5F73">
      <w:pPr>
        <w:pStyle w:val="GvdeMetni"/>
        <w:spacing w:before="34" w:line="271" w:lineRule="auto"/>
        <w:ind w:left="1058" w:right="892" w:firstLine="0"/>
        <w:rPr>
          <w:sz w:val="24"/>
          <w:szCs w:val="24"/>
        </w:rPr>
      </w:pPr>
      <w:proofErr w:type="gramStart"/>
      <w:r w:rsidRPr="00736B41">
        <w:rPr>
          <w:sz w:val="24"/>
          <w:szCs w:val="24"/>
        </w:rPr>
        <w:t>it</w:t>
      </w:r>
      <w:proofErr w:type="gramEnd"/>
      <w:r w:rsidRPr="00736B41">
        <w:rPr>
          <w:sz w:val="24"/>
          <w:szCs w:val="24"/>
        </w:rPr>
        <w:t xml:space="preserve"> </w:t>
      </w:r>
      <w:proofErr w:type="spellStart"/>
      <w:r w:rsidRPr="00736B41">
        <w:rPr>
          <w:sz w:val="24"/>
          <w:szCs w:val="24"/>
        </w:rPr>
        <w:t>covers</w:t>
      </w:r>
      <w:proofErr w:type="spellEnd"/>
      <w:r w:rsidRPr="00736B41">
        <w:rPr>
          <w:sz w:val="24"/>
          <w:szCs w:val="24"/>
        </w:rPr>
        <w:t xml:space="preserve"> </w:t>
      </w:r>
      <w:proofErr w:type="spellStart"/>
      <w:r w:rsidRPr="00736B41">
        <w:rPr>
          <w:sz w:val="24"/>
          <w:szCs w:val="24"/>
        </w:rPr>
        <w:t>all</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w:t>
      </w:r>
      <w:proofErr w:type="spellStart"/>
      <w:r w:rsidRPr="00736B41">
        <w:rPr>
          <w:sz w:val="24"/>
          <w:szCs w:val="24"/>
        </w:rPr>
        <w:t>such</w:t>
      </w:r>
      <w:proofErr w:type="spellEnd"/>
      <w:r w:rsidRPr="00736B41">
        <w:rPr>
          <w:sz w:val="24"/>
          <w:szCs w:val="24"/>
        </w:rPr>
        <w:t xml:space="preserve"> as </w:t>
      </w:r>
      <w:proofErr w:type="spellStart"/>
      <w:r w:rsidRPr="00736B41">
        <w:rPr>
          <w:sz w:val="24"/>
          <w:szCs w:val="24"/>
        </w:rPr>
        <w:t>patents</w:t>
      </w:r>
      <w:proofErr w:type="spellEnd"/>
      <w:r w:rsidRPr="00736B41">
        <w:rPr>
          <w:sz w:val="24"/>
          <w:szCs w:val="24"/>
        </w:rPr>
        <w:t xml:space="preserve">, </w:t>
      </w:r>
      <w:proofErr w:type="spellStart"/>
      <w:r w:rsidRPr="00736B41">
        <w:rPr>
          <w:sz w:val="24"/>
          <w:szCs w:val="24"/>
        </w:rPr>
        <w:t>utility</w:t>
      </w:r>
      <w:proofErr w:type="spellEnd"/>
      <w:r w:rsidRPr="00736B41">
        <w:rPr>
          <w:sz w:val="24"/>
          <w:szCs w:val="24"/>
        </w:rPr>
        <w:t xml:space="preserve"> </w:t>
      </w:r>
      <w:proofErr w:type="spellStart"/>
      <w:r w:rsidRPr="00736B41">
        <w:rPr>
          <w:sz w:val="24"/>
          <w:szCs w:val="24"/>
        </w:rPr>
        <w:t>models</w:t>
      </w:r>
      <w:proofErr w:type="spellEnd"/>
      <w:r w:rsidRPr="00736B41">
        <w:rPr>
          <w:sz w:val="24"/>
          <w:szCs w:val="24"/>
        </w:rPr>
        <w:t xml:space="preserve">, </w:t>
      </w:r>
      <w:proofErr w:type="spellStart"/>
      <w:r w:rsidRPr="00736B41">
        <w:rPr>
          <w:sz w:val="24"/>
          <w:szCs w:val="24"/>
        </w:rPr>
        <w:t>designs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registration</w:t>
      </w:r>
      <w:proofErr w:type="spellEnd"/>
      <w:r w:rsidRPr="00736B41">
        <w:rPr>
          <w:sz w:val="24"/>
          <w:szCs w:val="24"/>
        </w:rPr>
        <w:t xml:space="preserve"> </w:t>
      </w:r>
      <w:proofErr w:type="spellStart"/>
      <w:r w:rsidRPr="00736B41">
        <w:rPr>
          <w:sz w:val="24"/>
          <w:szCs w:val="24"/>
        </w:rPr>
        <w:t>processes</w:t>
      </w:r>
      <w:proofErr w:type="spellEnd"/>
      <w:r w:rsidRPr="00736B41">
        <w:rPr>
          <w:sz w:val="24"/>
          <w:szCs w:val="24"/>
        </w:rPr>
        <w:t xml:space="preserve"> </w:t>
      </w:r>
      <w:proofErr w:type="spellStart"/>
      <w:r w:rsidRPr="00736B41">
        <w:rPr>
          <w:sz w:val="24"/>
          <w:szCs w:val="24"/>
        </w:rPr>
        <w:t>related</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/service </w:t>
      </w:r>
      <w:proofErr w:type="spellStart"/>
      <w:r w:rsidRPr="00736B41">
        <w:rPr>
          <w:sz w:val="24"/>
          <w:szCs w:val="24"/>
        </w:rPr>
        <w:t>they</w:t>
      </w:r>
      <w:proofErr w:type="spellEnd"/>
      <w:r w:rsidRPr="00736B41">
        <w:rPr>
          <w:sz w:val="24"/>
          <w:szCs w:val="24"/>
        </w:rPr>
        <w:t xml:space="preserve"> </w:t>
      </w:r>
      <w:proofErr w:type="spellStart"/>
      <w:r w:rsidRPr="00736B41">
        <w:rPr>
          <w:sz w:val="24"/>
          <w:szCs w:val="24"/>
        </w:rPr>
        <w:t>have</w:t>
      </w:r>
      <w:proofErr w:type="spellEnd"/>
      <w:r w:rsidRPr="00736B41">
        <w:rPr>
          <w:sz w:val="24"/>
          <w:szCs w:val="24"/>
        </w:rPr>
        <w:t xml:space="preserve"> </w:t>
      </w:r>
      <w:proofErr w:type="spellStart"/>
      <w:r w:rsidRPr="00736B41">
        <w:rPr>
          <w:sz w:val="24"/>
          <w:szCs w:val="24"/>
        </w:rPr>
        <w:t>developed</w:t>
      </w:r>
      <w:proofErr w:type="spellEnd"/>
      <w:r w:rsidRPr="00736B41">
        <w:rPr>
          <w:sz w:val="24"/>
          <w:szCs w:val="24"/>
        </w:rPr>
        <w:t>.</w:t>
      </w:r>
    </w:p>
    <w:p w14:paraId="290AE0B6" w14:textId="77777777" w:rsidR="009F0F78" w:rsidRPr="00736B41" w:rsidRDefault="00FF5F73">
      <w:pPr>
        <w:pStyle w:val="ListeParagraf"/>
        <w:numPr>
          <w:ilvl w:val="1"/>
          <w:numId w:val="15"/>
        </w:numPr>
        <w:tabs>
          <w:tab w:val="left" w:pos="1062"/>
        </w:tabs>
        <w:spacing w:before="3" w:line="273" w:lineRule="auto"/>
        <w:ind w:right="668" w:hanging="360"/>
        <w:jc w:val="both"/>
        <w:rPr>
          <w:sz w:val="24"/>
          <w:szCs w:val="24"/>
        </w:rPr>
      </w:pPr>
      <w:r w:rsidRPr="00736B41">
        <w:rPr>
          <w:sz w:val="24"/>
          <w:szCs w:val="24"/>
        </w:rPr>
        <w:t>It does not cover the intellectual and industrial property of the academic staff, students, interns and university employees/administrative staff regarding their free inventions.</w:t>
      </w:r>
    </w:p>
    <w:p w14:paraId="290AE0B7" w14:textId="5A5E7F78" w:rsidR="009F0F78" w:rsidRPr="00736B41" w:rsidRDefault="00FF5F73">
      <w:pPr>
        <w:pStyle w:val="ListeParagraf"/>
        <w:numPr>
          <w:ilvl w:val="1"/>
          <w:numId w:val="15"/>
        </w:numPr>
        <w:tabs>
          <w:tab w:val="left" w:pos="1062"/>
        </w:tabs>
        <w:spacing w:line="273" w:lineRule="auto"/>
        <w:ind w:right="658" w:hanging="360"/>
        <w:jc w:val="both"/>
        <w:rPr>
          <w:sz w:val="24"/>
          <w:szCs w:val="24"/>
        </w:rPr>
      </w:pPr>
      <w:proofErr w:type="spellStart"/>
      <w:r w:rsidRPr="00736B41">
        <w:rPr>
          <w:sz w:val="24"/>
          <w:szCs w:val="24"/>
        </w:rPr>
        <w:t>It</w:t>
      </w:r>
      <w:proofErr w:type="spellEnd"/>
      <w:r w:rsidRPr="00736B41">
        <w:rPr>
          <w:sz w:val="24"/>
          <w:szCs w:val="24"/>
        </w:rPr>
        <w:t xml:space="preserve"> </w:t>
      </w:r>
      <w:proofErr w:type="spellStart"/>
      <w:r w:rsidRPr="00736B41">
        <w:rPr>
          <w:sz w:val="24"/>
          <w:szCs w:val="24"/>
        </w:rPr>
        <w:t>does</w:t>
      </w:r>
      <w:proofErr w:type="spellEnd"/>
      <w:r w:rsidRPr="00736B41">
        <w:rPr>
          <w:sz w:val="24"/>
          <w:szCs w:val="24"/>
        </w:rPr>
        <w:t xml:space="preserve"> not </w:t>
      </w:r>
      <w:proofErr w:type="spellStart"/>
      <w:r w:rsidRPr="00736B41">
        <w:rPr>
          <w:sz w:val="24"/>
          <w:szCs w:val="24"/>
        </w:rPr>
        <w:t>cover</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copyrights</w:t>
      </w:r>
      <w:proofErr w:type="spellEnd"/>
      <w:r w:rsidRPr="00736B41">
        <w:rPr>
          <w:sz w:val="24"/>
          <w:szCs w:val="24"/>
        </w:rPr>
        <w:t xml:space="preserve"> of </w:t>
      </w:r>
      <w:proofErr w:type="spellStart"/>
      <w:r w:rsidRPr="00736B41">
        <w:rPr>
          <w:sz w:val="24"/>
          <w:szCs w:val="24"/>
        </w:rPr>
        <w:t>academic</w:t>
      </w:r>
      <w:proofErr w:type="spellEnd"/>
      <w:r w:rsidRPr="00736B41">
        <w:rPr>
          <w:sz w:val="24"/>
          <w:szCs w:val="24"/>
        </w:rPr>
        <w:t xml:space="preserve"> </w:t>
      </w:r>
      <w:proofErr w:type="spellStart"/>
      <w:r w:rsidRPr="00736B41">
        <w:rPr>
          <w:sz w:val="24"/>
          <w:szCs w:val="24"/>
        </w:rPr>
        <w:t>staff</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interns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administrative</w:t>
      </w:r>
      <w:proofErr w:type="spellEnd"/>
      <w:r w:rsidRPr="00736B41">
        <w:rPr>
          <w:sz w:val="24"/>
          <w:szCs w:val="24"/>
        </w:rPr>
        <w:t xml:space="preserve"> </w:t>
      </w:r>
      <w:proofErr w:type="spellStart"/>
      <w:r w:rsidRPr="00736B41">
        <w:rPr>
          <w:sz w:val="24"/>
          <w:szCs w:val="24"/>
        </w:rPr>
        <w:t>personnel</w:t>
      </w:r>
      <w:proofErr w:type="spellEnd"/>
      <w:r w:rsidRPr="00736B41">
        <w:rPr>
          <w:sz w:val="24"/>
          <w:szCs w:val="24"/>
        </w:rPr>
        <w:t xml:space="preserve">, </w:t>
      </w:r>
      <w:proofErr w:type="spellStart"/>
      <w:r w:rsidRPr="00736B41">
        <w:rPr>
          <w:sz w:val="24"/>
          <w:szCs w:val="24"/>
        </w:rPr>
        <w:t>such</w:t>
      </w:r>
      <w:proofErr w:type="spellEnd"/>
      <w:r w:rsidRPr="00736B41">
        <w:rPr>
          <w:sz w:val="24"/>
          <w:szCs w:val="24"/>
        </w:rPr>
        <w:t xml:space="preserve"> as </w:t>
      </w:r>
      <w:proofErr w:type="spellStart"/>
      <w:r w:rsidRPr="00736B41">
        <w:rPr>
          <w:sz w:val="24"/>
          <w:szCs w:val="24"/>
        </w:rPr>
        <w:t>works</w:t>
      </w:r>
      <w:proofErr w:type="spellEnd"/>
      <w:r w:rsidRPr="00736B41">
        <w:rPr>
          <w:sz w:val="24"/>
          <w:szCs w:val="24"/>
        </w:rPr>
        <w:t xml:space="preserve">, </w:t>
      </w:r>
      <w:proofErr w:type="spellStart"/>
      <w:r w:rsidRPr="00736B41">
        <w:rPr>
          <w:sz w:val="24"/>
          <w:szCs w:val="24"/>
        </w:rPr>
        <w:t>books</w:t>
      </w:r>
      <w:proofErr w:type="spellEnd"/>
      <w:r w:rsidRPr="00736B41">
        <w:rPr>
          <w:sz w:val="24"/>
          <w:szCs w:val="24"/>
        </w:rPr>
        <w:t xml:space="preserve">, </w:t>
      </w:r>
      <w:proofErr w:type="spellStart"/>
      <w:r w:rsidR="009F0B99" w:rsidRPr="00736B41">
        <w:rPr>
          <w:sz w:val="24"/>
          <w:szCs w:val="24"/>
        </w:rPr>
        <w:t>ARTICLE</w:t>
      </w:r>
      <w:r w:rsidRPr="00736B41">
        <w:rPr>
          <w:sz w:val="24"/>
          <w:szCs w:val="24"/>
        </w:rPr>
        <w:t>s</w:t>
      </w:r>
      <w:proofErr w:type="spellEnd"/>
      <w:r w:rsidRPr="00736B41">
        <w:rPr>
          <w:sz w:val="24"/>
          <w:szCs w:val="24"/>
        </w:rPr>
        <w:t xml:space="preserve">, </w:t>
      </w:r>
      <w:proofErr w:type="spellStart"/>
      <w:r w:rsidRPr="00736B41">
        <w:rPr>
          <w:sz w:val="24"/>
          <w:szCs w:val="24"/>
        </w:rPr>
        <w:t>publications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scope</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Law</w:t>
      </w:r>
      <w:proofErr w:type="spellEnd"/>
      <w:r w:rsidRPr="00736B41">
        <w:rPr>
          <w:sz w:val="24"/>
          <w:szCs w:val="24"/>
        </w:rPr>
        <w:t xml:space="preserve"> on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Artistic</w:t>
      </w:r>
      <w:proofErr w:type="spellEnd"/>
      <w:r w:rsidRPr="00736B41">
        <w:rPr>
          <w:sz w:val="24"/>
          <w:szCs w:val="24"/>
        </w:rPr>
        <w:t xml:space="preserve"> Works (FSEK).</w:t>
      </w:r>
    </w:p>
    <w:p w14:paraId="290AE0B8" w14:textId="77777777" w:rsidR="009F0F78" w:rsidRPr="00736B41" w:rsidRDefault="009F0F78">
      <w:pPr>
        <w:spacing w:line="273" w:lineRule="auto"/>
        <w:jc w:val="both"/>
        <w:rPr>
          <w:sz w:val="24"/>
          <w:szCs w:val="24"/>
        </w:rPr>
        <w:sectPr w:rsidR="009F0F78" w:rsidRPr="00736B41">
          <w:footerReference w:type="default" r:id="rId8"/>
          <w:type w:val="continuous"/>
          <w:pgSz w:w="11900" w:h="16840"/>
          <w:pgMar w:top="1320" w:right="1160" w:bottom="440" w:left="1320" w:header="708" w:footer="245" w:gutter="0"/>
          <w:pgNumType w:start="1"/>
          <w:cols w:space="708"/>
        </w:sectPr>
      </w:pPr>
    </w:p>
    <w:p w14:paraId="290AE0B9" w14:textId="7045E262" w:rsidR="009F0F78" w:rsidRPr="00736B41" w:rsidRDefault="00FF5F73" w:rsidP="0094041F">
      <w:pPr>
        <w:pStyle w:val="Balk1"/>
        <w:spacing w:before="76"/>
        <w:jc w:val="center"/>
        <w:rPr>
          <w:sz w:val="24"/>
          <w:szCs w:val="24"/>
        </w:rPr>
      </w:pPr>
      <w:r w:rsidRPr="00736B41">
        <w:rPr>
          <w:sz w:val="24"/>
          <w:szCs w:val="24"/>
        </w:rPr>
        <w:lastRenderedPageBreak/>
        <w:t>Bas</w:t>
      </w:r>
      <w:r w:rsidR="00736B41" w:rsidRPr="00736B41">
        <w:rPr>
          <w:sz w:val="24"/>
          <w:szCs w:val="24"/>
        </w:rPr>
        <w:t>e</w:t>
      </w:r>
    </w:p>
    <w:p w14:paraId="290AE0BA" w14:textId="77777777" w:rsidR="009F0F78" w:rsidRPr="00736B41" w:rsidRDefault="009F0F78">
      <w:pPr>
        <w:pStyle w:val="GvdeMetni"/>
        <w:spacing w:before="10"/>
        <w:ind w:left="0" w:firstLine="0"/>
        <w:rPr>
          <w:b/>
          <w:sz w:val="24"/>
          <w:szCs w:val="24"/>
        </w:rPr>
      </w:pPr>
    </w:p>
    <w:p w14:paraId="290AE0BB" w14:textId="199ED7F6" w:rsidR="009F0F78" w:rsidRPr="00736B41" w:rsidRDefault="009F0B99">
      <w:pPr>
        <w:pStyle w:val="GvdeMetni"/>
        <w:ind w:left="101" w:right="232" w:firstLine="0"/>
        <w:jc w:val="both"/>
        <w:rPr>
          <w:sz w:val="24"/>
          <w:szCs w:val="24"/>
        </w:rPr>
      </w:pPr>
      <w:r w:rsidRPr="00736B41">
        <w:rPr>
          <w:b/>
          <w:sz w:val="24"/>
          <w:szCs w:val="24"/>
        </w:rPr>
        <w:t>ARTICLE</w:t>
      </w:r>
      <w:r w:rsidR="00FF5F73" w:rsidRPr="00736B41">
        <w:rPr>
          <w:b/>
          <w:sz w:val="24"/>
          <w:szCs w:val="24"/>
        </w:rPr>
        <w:t xml:space="preserve"> 3 – (1) </w:t>
      </w:r>
      <w:r w:rsidR="00FF5F73" w:rsidRPr="00736B41">
        <w:rPr>
          <w:sz w:val="24"/>
          <w:szCs w:val="24"/>
        </w:rPr>
        <w:t xml:space="preserve">This instruction includes the Higher Education Law No. 2547, the Industrial Property Law No. 6769, the Labor Law No. 4857, the Regulation on the Implementation of the Industrial Property Law No. 30047, the Regulation on Employee Inventions No. 30195, </w:t>
      </w:r>
      <w:proofErr w:type="spellStart"/>
      <w:r w:rsidR="00FF5F73" w:rsidRPr="00736B41">
        <w:rPr>
          <w:sz w:val="24"/>
          <w:szCs w:val="24"/>
        </w:rPr>
        <w:t>Inventions</w:t>
      </w:r>
      <w:proofErr w:type="spellEnd"/>
      <w:r w:rsidR="00FF5F73" w:rsidRPr="00736B41">
        <w:rPr>
          <w:sz w:val="24"/>
          <w:szCs w:val="24"/>
        </w:rPr>
        <w:t xml:space="preserve"> </w:t>
      </w:r>
      <w:proofErr w:type="spellStart"/>
      <w:r w:rsidR="00FF5F73" w:rsidRPr="00736B41">
        <w:rPr>
          <w:sz w:val="24"/>
          <w:szCs w:val="24"/>
        </w:rPr>
        <w:t>Made</w:t>
      </w:r>
      <w:proofErr w:type="spellEnd"/>
      <w:r w:rsidR="00FF5F73" w:rsidRPr="00736B41">
        <w:rPr>
          <w:sz w:val="24"/>
          <w:szCs w:val="24"/>
        </w:rPr>
        <w:t xml:space="preserve"> in </w:t>
      </w:r>
      <w:proofErr w:type="spellStart"/>
      <w:r w:rsidR="00FF5F73" w:rsidRPr="00736B41">
        <w:rPr>
          <w:sz w:val="24"/>
          <w:szCs w:val="24"/>
        </w:rPr>
        <w:t>Higher</w:t>
      </w:r>
      <w:proofErr w:type="spellEnd"/>
      <w:r w:rsidR="00FF5F73" w:rsidRPr="00736B41">
        <w:rPr>
          <w:sz w:val="24"/>
          <w:szCs w:val="24"/>
        </w:rPr>
        <w:t xml:space="preserve"> </w:t>
      </w:r>
      <w:proofErr w:type="spellStart"/>
      <w:r w:rsidR="00FF5F73" w:rsidRPr="00736B41">
        <w:rPr>
          <w:sz w:val="24"/>
          <w:szCs w:val="24"/>
        </w:rPr>
        <w:t>Education</w:t>
      </w:r>
      <w:proofErr w:type="spellEnd"/>
      <w:r w:rsidR="00FF5F73" w:rsidRPr="00736B41">
        <w:rPr>
          <w:sz w:val="24"/>
          <w:szCs w:val="24"/>
        </w:rPr>
        <w:t xml:space="preserve"> </w:t>
      </w:r>
      <w:proofErr w:type="spellStart"/>
      <w:r w:rsidR="00FF5F73" w:rsidRPr="00736B41">
        <w:rPr>
          <w:sz w:val="24"/>
          <w:szCs w:val="24"/>
        </w:rPr>
        <w:t>Institutions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Inventions</w:t>
      </w:r>
      <w:proofErr w:type="spellEnd"/>
      <w:r w:rsidR="00FF5F73" w:rsidRPr="00736B41">
        <w:rPr>
          <w:sz w:val="24"/>
          <w:szCs w:val="24"/>
        </w:rPr>
        <w:t xml:space="preserve"> </w:t>
      </w:r>
      <w:proofErr w:type="spellStart"/>
      <w:r w:rsidR="00FF5F73" w:rsidRPr="00736B41">
        <w:rPr>
          <w:sz w:val="24"/>
          <w:szCs w:val="24"/>
        </w:rPr>
        <w:t>Emerged</w:t>
      </w:r>
      <w:proofErr w:type="spellEnd"/>
      <w:r w:rsidR="00FF5F73" w:rsidRPr="00736B41">
        <w:rPr>
          <w:sz w:val="24"/>
          <w:szCs w:val="24"/>
        </w:rPr>
        <w:t xml:space="preserve"> in </w:t>
      </w:r>
      <w:proofErr w:type="spellStart"/>
      <w:r w:rsidR="00FF5F73" w:rsidRPr="00736B41">
        <w:rPr>
          <w:sz w:val="24"/>
          <w:szCs w:val="24"/>
        </w:rPr>
        <w:t>Publicly</w:t>
      </w:r>
      <w:proofErr w:type="spellEnd"/>
      <w:r w:rsidR="00FF5F73" w:rsidRPr="00736B41">
        <w:rPr>
          <w:sz w:val="24"/>
          <w:szCs w:val="24"/>
        </w:rPr>
        <w:t xml:space="preserve"> </w:t>
      </w:r>
      <w:proofErr w:type="spellStart"/>
      <w:r w:rsidR="00FF5F73" w:rsidRPr="00736B41">
        <w:rPr>
          <w:sz w:val="24"/>
          <w:szCs w:val="24"/>
        </w:rPr>
        <w:t>Supported</w:t>
      </w:r>
      <w:proofErr w:type="spellEnd"/>
      <w:r w:rsidR="00FF5F73" w:rsidRPr="00736B41">
        <w:rPr>
          <w:sz w:val="24"/>
          <w:szCs w:val="24"/>
        </w:rPr>
        <w:t xml:space="preserve"> </w:t>
      </w:r>
      <w:proofErr w:type="spellStart"/>
      <w:r w:rsidR="00FF5F73" w:rsidRPr="00736B41">
        <w:rPr>
          <w:sz w:val="24"/>
          <w:szCs w:val="24"/>
        </w:rPr>
        <w:t>Projects</w:t>
      </w:r>
      <w:proofErr w:type="spellEnd"/>
      <w:r w:rsidR="006013EF" w:rsidRPr="00736B41">
        <w:rPr>
          <w:sz w:val="24"/>
          <w:szCs w:val="24"/>
        </w:rPr>
        <w:t>.</w:t>
      </w:r>
      <w:r w:rsidR="00FF5F73" w:rsidRPr="00736B41">
        <w:rPr>
          <w:sz w:val="24"/>
          <w:szCs w:val="24"/>
        </w:rPr>
        <w:t xml:space="preserve"> </w:t>
      </w:r>
      <w:proofErr w:type="spellStart"/>
      <w:r w:rsidR="00FF5F73" w:rsidRPr="00736B41">
        <w:rPr>
          <w:sz w:val="24"/>
          <w:szCs w:val="24"/>
        </w:rPr>
        <w:t>It</w:t>
      </w:r>
      <w:proofErr w:type="spellEnd"/>
      <w:r w:rsidR="00FF5F73" w:rsidRPr="00736B41">
        <w:rPr>
          <w:sz w:val="24"/>
          <w:szCs w:val="24"/>
        </w:rPr>
        <w:t xml:space="preserve"> has </w:t>
      </w:r>
      <w:proofErr w:type="spellStart"/>
      <w:r w:rsidR="00FF5F73" w:rsidRPr="00736B41">
        <w:rPr>
          <w:sz w:val="24"/>
          <w:szCs w:val="24"/>
        </w:rPr>
        <w:t>been</w:t>
      </w:r>
      <w:proofErr w:type="spellEnd"/>
      <w:r w:rsidR="00FF5F73" w:rsidRPr="00736B41">
        <w:rPr>
          <w:sz w:val="24"/>
          <w:szCs w:val="24"/>
        </w:rPr>
        <w:t xml:space="preserve"> </w:t>
      </w:r>
      <w:proofErr w:type="spellStart"/>
      <w:r w:rsidR="00FF5F73" w:rsidRPr="00736B41">
        <w:rPr>
          <w:sz w:val="24"/>
          <w:szCs w:val="24"/>
        </w:rPr>
        <w:t>prepared</w:t>
      </w:r>
      <w:proofErr w:type="spellEnd"/>
      <w:r w:rsidR="00FF5F73" w:rsidRPr="00736B41">
        <w:rPr>
          <w:sz w:val="24"/>
          <w:szCs w:val="24"/>
        </w:rPr>
        <w:t xml:space="preserve"> </w:t>
      </w:r>
      <w:proofErr w:type="spellStart"/>
      <w:r w:rsidR="006013EF" w:rsidRPr="00736B41">
        <w:rPr>
          <w:sz w:val="24"/>
          <w:szCs w:val="24"/>
        </w:rPr>
        <w:t>based</w:t>
      </w:r>
      <w:proofErr w:type="spellEnd"/>
      <w:r w:rsidR="006013EF" w:rsidRPr="00736B41">
        <w:rPr>
          <w:sz w:val="24"/>
          <w:szCs w:val="24"/>
        </w:rPr>
        <w:t xml:space="preserve"> on</w:t>
      </w:r>
      <w:r w:rsidR="00FF5F73" w:rsidRPr="00736B41">
        <w:rPr>
          <w:sz w:val="24"/>
          <w:szCs w:val="24"/>
        </w:rPr>
        <w:t xml:space="preserve"> </w:t>
      </w:r>
      <w:proofErr w:type="spellStart"/>
      <w:r w:rsidR="00FF5F73" w:rsidRPr="00736B41">
        <w:rPr>
          <w:sz w:val="24"/>
          <w:szCs w:val="24"/>
        </w:rPr>
        <w:t>other</w:t>
      </w:r>
      <w:proofErr w:type="spellEnd"/>
      <w:r w:rsidR="00FF5F73" w:rsidRPr="00736B41">
        <w:rPr>
          <w:sz w:val="24"/>
          <w:szCs w:val="24"/>
        </w:rPr>
        <w:t xml:space="preserve"> </w:t>
      </w:r>
      <w:proofErr w:type="spellStart"/>
      <w:r w:rsidR="00FF5F73" w:rsidRPr="00736B41">
        <w:rPr>
          <w:sz w:val="24"/>
          <w:szCs w:val="24"/>
        </w:rPr>
        <w:t>national</w:t>
      </w:r>
      <w:proofErr w:type="spellEnd"/>
      <w:r w:rsidR="00FF5F73" w:rsidRPr="00736B41">
        <w:rPr>
          <w:sz w:val="24"/>
          <w:szCs w:val="24"/>
        </w:rPr>
        <w:t xml:space="preserve"> legal regulations.</w:t>
      </w:r>
    </w:p>
    <w:p w14:paraId="290AE0BC" w14:textId="77777777" w:rsidR="009F0F78" w:rsidRPr="00736B41" w:rsidRDefault="009F0F78">
      <w:pPr>
        <w:pStyle w:val="GvdeMetni"/>
        <w:spacing w:before="3"/>
        <w:ind w:left="0" w:firstLine="0"/>
        <w:rPr>
          <w:sz w:val="24"/>
          <w:szCs w:val="24"/>
        </w:rPr>
      </w:pPr>
    </w:p>
    <w:p w14:paraId="290AE0BD" w14:textId="77777777" w:rsidR="009F0F78" w:rsidRPr="00736B41" w:rsidRDefault="00FF5F73" w:rsidP="0094041F">
      <w:pPr>
        <w:pStyle w:val="Balk1"/>
        <w:spacing w:before="1"/>
        <w:jc w:val="center"/>
        <w:rPr>
          <w:sz w:val="24"/>
          <w:szCs w:val="24"/>
        </w:rPr>
      </w:pPr>
      <w:r w:rsidRPr="00736B41">
        <w:rPr>
          <w:sz w:val="24"/>
          <w:szCs w:val="24"/>
        </w:rPr>
        <w:t>Definitions</w:t>
      </w:r>
    </w:p>
    <w:p w14:paraId="290AE0BE" w14:textId="1E75CCAA" w:rsidR="009F0F78" w:rsidRPr="00736B41" w:rsidRDefault="009F0B99">
      <w:pPr>
        <w:spacing w:before="1"/>
        <w:ind w:left="101"/>
        <w:jc w:val="both"/>
        <w:rPr>
          <w:sz w:val="24"/>
          <w:szCs w:val="24"/>
        </w:rPr>
      </w:pPr>
      <w:r w:rsidRPr="00736B41">
        <w:rPr>
          <w:b/>
          <w:sz w:val="24"/>
          <w:szCs w:val="24"/>
        </w:rPr>
        <w:t>ARTICLE</w:t>
      </w:r>
      <w:r w:rsidR="00FF5F73" w:rsidRPr="00736B41">
        <w:rPr>
          <w:b/>
          <w:sz w:val="24"/>
          <w:szCs w:val="24"/>
        </w:rPr>
        <w:t xml:space="preserve"> </w:t>
      </w:r>
      <w:proofErr w:type="gramStart"/>
      <w:r w:rsidR="00FF5F73" w:rsidRPr="00736B41">
        <w:rPr>
          <w:b/>
          <w:sz w:val="24"/>
          <w:szCs w:val="24"/>
        </w:rPr>
        <w:t>4 -</w:t>
      </w:r>
      <w:proofErr w:type="gramEnd"/>
      <w:r w:rsidR="00FF5F73" w:rsidRPr="00736B41">
        <w:rPr>
          <w:b/>
          <w:sz w:val="24"/>
          <w:szCs w:val="24"/>
        </w:rPr>
        <w:t xml:space="preserve"> (1) </w:t>
      </w:r>
      <w:proofErr w:type="spellStart"/>
      <w:r w:rsidRPr="00736B41">
        <w:rPr>
          <w:bCs/>
          <w:sz w:val="24"/>
          <w:szCs w:val="24"/>
        </w:rPr>
        <w:t>The</w:t>
      </w:r>
      <w:proofErr w:type="spellEnd"/>
      <w:r w:rsidRPr="00736B41">
        <w:rPr>
          <w:bCs/>
          <w:sz w:val="24"/>
          <w:szCs w:val="24"/>
        </w:rPr>
        <w:t xml:space="preserve"> </w:t>
      </w:r>
      <w:proofErr w:type="spellStart"/>
      <w:r w:rsidRPr="00736B41">
        <w:rPr>
          <w:bCs/>
          <w:sz w:val="24"/>
          <w:szCs w:val="24"/>
        </w:rPr>
        <w:t>definitions</w:t>
      </w:r>
      <w:proofErr w:type="spellEnd"/>
      <w:r w:rsidRPr="00736B41">
        <w:rPr>
          <w:bCs/>
          <w:sz w:val="24"/>
          <w:szCs w:val="24"/>
        </w:rPr>
        <w:t xml:space="preserve"> in </w:t>
      </w:r>
      <w:proofErr w:type="spellStart"/>
      <w:r w:rsidRPr="00736B41">
        <w:rPr>
          <w:bCs/>
          <w:sz w:val="24"/>
          <w:szCs w:val="24"/>
        </w:rPr>
        <w:t>this</w:t>
      </w:r>
      <w:proofErr w:type="spellEnd"/>
      <w:r w:rsidRPr="00736B41">
        <w:rPr>
          <w:bCs/>
          <w:sz w:val="24"/>
          <w:szCs w:val="24"/>
        </w:rPr>
        <w:t xml:space="preserve"> </w:t>
      </w:r>
      <w:proofErr w:type="spellStart"/>
      <w:r w:rsidRPr="00736B41">
        <w:rPr>
          <w:bCs/>
          <w:sz w:val="24"/>
          <w:szCs w:val="24"/>
        </w:rPr>
        <w:t>instruction</w:t>
      </w:r>
      <w:proofErr w:type="spellEnd"/>
      <w:r w:rsidRPr="00736B41">
        <w:rPr>
          <w:bCs/>
          <w:sz w:val="24"/>
          <w:szCs w:val="24"/>
        </w:rPr>
        <w:t xml:space="preserve"> </w:t>
      </w:r>
      <w:proofErr w:type="spellStart"/>
      <w:r w:rsidRPr="00736B41">
        <w:rPr>
          <w:bCs/>
          <w:sz w:val="24"/>
          <w:szCs w:val="24"/>
        </w:rPr>
        <w:t>refer</w:t>
      </w:r>
      <w:proofErr w:type="spellEnd"/>
      <w:r w:rsidRPr="00736B41">
        <w:rPr>
          <w:bCs/>
          <w:sz w:val="24"/>
          <w:szCs w:val="24"/>
        </w:rPr>
        <w:t xml:space="preserve"> </w:t>
      </w:r>
      <w:proofErr w:type="spellStart"/>
      <w:r w:rsidRPr="00736B41">
        <w:rPr>
          <w:bCs/>
          <w:sz w:val="24"/>
          <w:szCs w:val="24"/>
        </w:rPr>
        <w:t>to</w:t>
      </w:r>
      <w:proofErr w:type="spellEnd"/>
      <w:r w:rsidRPr="00736B41">
        <w:rPr>
          <w:bCs/>
          <w:sz w:val="24"/>
          <w:szCs w:val="24"/>
        </w:rPr>
        <w:t>;</w:t>
      </w:r>
    </w:p>
    <w:p w14:paraId="290AE0BF" w14:textId="77777777" w:rsidR="009F0F78" w:rsidRPr="00736B41" w:rsidRDefault="009F0F78">
      <w:pPr>
        <w:pStyle w:val="GvdeMetni"/>
        <w:ind w:left="0" w:firstLine="0"/>
        <w:rPr>
          <w:sz w:val="24"/>
          <w:szCs w:val="24"/>
        </w:rPr>
      </w:pPr>
    </w:p>
    <w:p w14:paraId="290AE0C0" w14:textId="1BB67B79" w:rsidR="009F0F78" w:rsidRPr="00736B41" w:rsidRDefault="009F0B99">
      <w:pPr>
        <w:pStyle w:val="ListeParagraf"/>
        <w:numPr>
          <w:ilvl w:val="0"/>
          <w:numId w:val="14"/>
        </w:numPr>
        <w:tabs>
          <w:tab w:val="left" w:pos="822"/>
        </w:tabs>
        <w:spacing w:before="1"/>
        <w:jc w:val="left"/>
        <w:rPr>
          <w:sz w:val="24"/>
          <w:szCs w:val="24"/>
        </w:rPr>
      </w:pPr>
      <w:proofErr w:type="spellStart"/>
      <w:r w:rsidRPr="00736B41">
        <w:rPr>
          <w:sz w:val="24"/>
          <w:szCs w:val="24"/>
        </w:rPr>
        <w:t>University</w:t>
      </w:r>
      <w:proofErr w:type="spellEnd"/>
      <w:r w:rsidR="00FF5F73" w:rsidRPr="00736B41">
        <w:rPr>
          <w:sz w:val="24"/>
          <w:szCs w:val="24"/>
        </w:rPr>
        <w:t xml:space="preserve">: </w:t>
      </w:r>
      <w:proofErr w:type="spellStart"/>
      <w:r w:rsidRPr="00736B41">
        <w:rPr>
          <w:sz w:val="24"/>
          <w:szCs w:val="24"/>
        </w:rPr>
        <w:t>I</w:t>
      </w:r>
      <w:r w:rsidR="00FF5F73" w:rsidRPr="00736B41">
        <w:rPr>
          <w:sz w:val="24"/>
          <w:szCs w:val="24"/>
        </w:rPr>
        <w:t>stanbul</w:t>
      </w:r>
      <w:proofErr w:type="spellEnd"/>
      <w:r w:rsidR="00FF5F73" w:rsidRPr="00736B41">
        <w:rPr>
          <w:sz w:val="24"/>
          <w:szCs w:val="24"/>
        </w:rPr>
        <w:t xml:space="preserve"> </w:t>
      </w:r>
      <w:proofErr w:type="spellStart"/>
      <w:r w:rsidR="00FF5F73" w:rsidRPr="00736B41">
        <w:rPr>
          <w:sz w:val="24"/>
          <w:szCs w:val="24"/>
        </w:rPr>
        <w:t>Medipol</w:t>
      </w:r>
      <w:proofErr w:type="spellEnd"/>
      <w:r w:rsidR="00FF5F73" w:rsidRPr="00736B41">
        <w:rPr>
          <w:sz w:val="24"/>
          <w:szCs w:val="24"/>
        </w:rPr>
        <w:t xml:space="preserve"> </w:t>
      </w:r>
      <w:proofErr w:type="spellStart"/>
      <w:r w:rsidRPr="00736B41">
        <w:rPr>
          <w:sz w:val="24"/>
          <w:szCs w:val="24"/>
        </w:rPr>
        <w:t>U</w:t>
      </w:r>
      <w:r w:rsidR="00FF5F73" w:rsidRPr="00736B41">
        <w:rPr>
          <w:sz w:val="24"/>
          <w:szCs w:val="24"/>
        </w:rPr>
        <w:t>niversit</w:t>
      </w:r>
      <w:r w:rsidRPr="00736B41">
        <w:rPr>
          <w:sz w:val="24"/>
          <w:szCs w:val="24"/>
        </w:rPr>
        <w:t>y</w:t>
      </w:r>
      <w:proofErr w:type="spellEnd"/>
      <w:r w:rsidRPr="00736B41">
        <w:rPr>
          <w:sz w:val="24"/>
          <w:szCs w:val="24"/>
        </w:rPr>
        <w:t>,</w:t>
      </w:r>
    </w:p>
    <w:p w14:paraId="290AE0C1" w14:textId="77777777" w:rsidR="009F0F78" w:rsidRPr="00736B41" w:rsidRDefault="00FF5F73">
      <w:pPr>
        <w:pStyle w:val="ListeParagraf"/>
        <w:numPr>
          <w:ilvl w:val="0"/>
          <w:numId w:val="14"/>
        </w:numPr>
        <w:tabs>
          <w:tab w:val="left" w:pos="822"/>
        </w:tabs>
        <w:spacing w:before="54" w:line="271" w:lineRule="auto"/>
        <w:ind w:right="253"/>
        <w:jc w:val="both"/>
        <w:rPr>
          <w:sz w:val="24"/>
          <w:szCs w:val="24"/>
        </w:rPr>
      </w:pPr>
      <w:r w:rsidRPr="00736B41">
        <w:rPr>
          <w:b/>
          <w:sz w:val="24"/>
          <w:szCs w:val="24"/>
        </w:rPr>
        <w:t xml:space="preserve">Technology Transfer Office (TTO): </w:t>
      </w:r>
      <w:r w:rsidRPr="00736B41">
        <w:rPr>
          <w:sz w:val="24"/>
          <w:szCs w:val="24"/>
        </w:rPr>
        <w:t>The office within the university, which is responsible for the coordination of research projects, technology transfer, management of intellectual property, coordinating the cooperation between the university and the public and industry, and incorporation activities,</w:t>
      </w:r>
    </w:p>
    <w:p w14:paraId="290AE0C2" w14:textId="474742C3" w:rsidR="009F0F78" w:rsidRPr="00736B41" w:rsidRDefault="00FF5F73">
      <w:pPr>
        <w:pStyle w:val="ListeParagraf"/>
        <w:numPr>
          <w:ilvl w:val="0"/>
          <w:numId w:val="14"/>
        </w:numPr>
        <w:tabs>
          <w:tab w:val="left" w:pos="807"/>
        </w:tabs>
        <w:spacing w:before="24" w:line="271" w:lineRule="auto"/>
        <w:ind w:right="252"/>
        <w:jc w:val="both"/>
        <w:rPr>
          <w:sz w:val="24"/>
          <w:szCs w:val="24"/>
        </w:rPr>
      </w:pPr>
      <w:r w:rsidRPr="00736B41">
        <w:rPr>
          <w:b/>
          <w:sz w:val="24"/>
          <w:szCs w:val="24"/>
        </w:rPr>
        <w:t xml:space="preserve">Intellectual and Industrial Property Rights Licensing Office (FSMLO): </w:t>
      </w:r>
      <w:r w:rsidRPr="00736B41">
        <w:rPr>
          <w:sz w:val="24"/>
          <w:szCs w:val="24"/>
        </w:rPr>
        <w:t xml:space="preserve">The unit within the body of TTO, </w:t>
      </w:r>
      <w:proofErr w:type="spellStart"/>
      <w:r w:rsidRPr="00736B41">
        <w:rPr>
          <w:sz w:val="24"/>
          <w:szCs w:val="24"/>
        </w:rPr>
        <w:t>which</w:t>
      </w:r>
      <w:proofErr w:type="spellEnd"/>
      <w:r w:rsidRPr="00736B41">
        <w:rPr>
          <w:sz w:val="24"/>
          <w:szCs w:val="24"/>
        </w:rPr>
        <w:t xml:space="preserve"> is </w:t>
      </w:r>
      <w:proofErr w:type="spellStart"/>
      <w:r w:rsidRPr="00736B41">
        <w:rPr>
          <w:sz w:val="24"/>
          <w:szCs w:val="24"/>
        </w:rPr>
        <w:t>responsible</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following</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00B50D8B" w:rsidRPr="00736B41">
        <w:rPr>
          <w:sz w:val="24"/>
          <w:szCs w:val="24"/>
        </w:rPr>
        <w:t>rights</w:t>
      </w:r>
      <w:proofErr w:type="spellEnd"/>
      <w:r w:rsidR="00B50D8B"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commercialization</w:t>
      </w:r>
      <w:proofErr w:type="spellEnd"/>
      <w:r w:rsidRPr="00736B41">
        <w:rPr>
          <w:sz w:val="24"/>
          <w:szCs w:val="24"/>
        </w:rPr>
        <w:t xml:space="preserve"> </w:t>
      </w:r>
      <w:proofErr w:type="spellStart"/>
      <w:r w:rsidRPr="00736B41">
        <w:rPr>
          <w:sz w:val="24"/>
          <w:szCs w:val="24"/>
        </w:rPr>
        <w:t>processes</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studies</w:t>
      </w:r>
      <w:proofErr w:type="spellEnd"/>
      <w:r w:rsidRPr="00736B41">
        <w:rPr>
          <w:sz w:val="24"/>
          <w:szCs w:val="24"/>
        </w:rPr>
        <w:t xml:space="preserve"> </w:t>
      </w:r>
      <w:proofErr w:type="spellStart"/>
      <w:r w:rsidRPr="00736B41">
        <w:rPr>
          <w:sz w:val="24"/>
          <w:szCs w:val="24"/>
        </w:rPr>
        <w:t>carried</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at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protection</w:t>
      </w:r>
      <w:proofErr w:type="spellEnd"/>
      <w:r w:rsidRPr="00736B41">
        <w:rPr>
          <w:sz w:val="24"/>
          <w:szCs w:val="24"/>
        </w:rPr>
        <w:t xml:space="preserve"> of ideas/inventions or designs obtained from scientific research projects and generating income, and carrying out training and awareness studies on these issues,</w:t>
      </w:r>
    </w:p>
    <w:p w14:paraId="290AE0C3" w14:textId="7DCFB5E1" w:rsidR="009F0F78" w:rsidRPr="00736B41" w:rsidRDefault="00FF5F73">
      <w:pPr>
        <w:pStyle w:val="ListeParagraf"/>
        <w:numPr>
          <w:ilvl w:val="0"/>
          <w:numId w:val="14"/>
        </w:numPr>
        <w:tabs>
          <w:tab w:val="left" w:pos="822"/>
        </w:tabs>
        <w:spacing w:line="271" w:lineRule="auto"/>
        <w:ind w:right="253"/>
        <w:jc w:val="both"/>
        <w:rPr>
          <w:sz w:val="24"/>
          <w:szCs w:val="24"/>
        </w:rPr>
      </w:pPr>
      <w:proofErr w:type="spellStart"/>
      <w:r w:rsidRPr="00736B41">
        <w:rPr>
          <w:b/>
          <w:sz w:val="24"/>
          <w:szCs w:val="24"/>
        </w:rPr>
        <w:t>Applicant</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natural</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legal </w:t>
      </w:r>
      <w:proofErr w:type="spellStart"/>
      <w:r w:rsidRPr="00736B41">
        <w:rPr>
          <w:sz w:val="24"/>
          <w:szCs w:val="24"/>
        </w:rPr>
        <w:t>person</w:t>
      </w:r>
      <w:proofErr w:type="spellEnd"/>
      <w:r w:rsidRPr="00736B41">
        <w:rPr>
          <w:sz w:val="24"/>
          <w:szCs w:val="24"/>
        </w:rPr>
        <w:t xml:space="preserve"> </w:t>
      </w:r>
      <w:proofErr w:type="spellStart"/>
      <w:r w:rsidRPr="00736B41">
        <w:rPr>
          <w:sz w:val="24"/>
          <w:szCs w:val="24"/>
        </w:rPr>
        <w:t>who</w:t>
      </w:r>
      <w:proofErr w:type="spellEnd"/>
      <w:r w:rsidRPr="00736B41">
        <w:rPr>
          <w:sz w:val="24"/>
          <w:szCs w:val="24"/>
        </w:rPr>
        <w:t xml:space="preserve"> </w:t>
      </w:r>
      <w:proofErr w:type="spellStart"/>
      <w:r w:rsidRPr="00736B41">
        <w:rPr>
          <w:sz w:val="24"/>
          <w:szCs w:val="24"/>
        </w:rPr>
        <w:t>registers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subject</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in his name,</w:t>
      </w:r>
    </w:p>
    <w:p w14:paraId="290AE0C4" w14:textId="16C45ED2" w:rsidR="009F0F78" w:rsidRPr="00736B41" w:rsidRDefault="00FF5F73">
      <w:pPr>
        <w:pStyle w:val="ListeParagraf"/>
        <w:numPr>
          <w:ilvl w:val="0"/>
          <w:numId w:val="14"/>
        </w:numPr>
        <w:tabs>
          <w:tab w:val="left" w:pos="807"/>
        </w:tabs>
        <w:spacing w:before="27" w:line="273" w:lineRule="auto"/>
        <w:ind w:right="230"/>
        <w:jc w:val="both"/>
        <w:rPr>
          <w:sz w:val="24"/>
          <w:szCs w:val="24"/>
        </w:rPr>
      </w:pPr>
      <w:proofErr w:type="spellStart"/>
      <w:r w:rsidRPr="00736B41">
        <w:rPr>
          <w:b/>
          <w:sz w:val="24"/>
          <w:szCs w:val="24"/>
        </w:rPr>
        <w:t>Inventor</w:t>
      </w:r>
      <w:proofErr w:type="spellEnd"/>
      <w:r w:rsidRPr="00736B41">
        <w:rPr>
          <w:b/>
          <w:sz w:val="24"/>
          <w:szCs w:val="24"/>
        </w:rPr>
        <w:t>/</w:t>
      </w:r>
      <w:proofErr w:type="spellStart"/>
      <w:r w:rsidRPr="00736B41">
        <w:rPr>
          <w:b/>
          <w:sz w:val="24"/>
          <w:szCs w:val="24"/>
        </w:rPr>
        <w:t>Inventor</w:t>
      </w:r>
      <w:proofErr w:type="spellEnd"/>
      <w:r w:rsidRPr="00736B41">
        <w:rPr>
          <w:b/>
          <w:sz w:val="24"/>
          <w:szCs w:val="24"/>
        </w:rPr>
        <w:t xml:space="preserve">: </w:t>
      </w:r>
      <w:proofErr w:type="spellStart"/>
      <w:r w:rsidRPr="00736B41">
        <w:rPr>
          <w:sz w:val="24"/>
          <w:szCs w:val="24"/>
        </w:rPr>
        <w:t>Lecturers</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interns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employees</w:t>
      </w:r>
      <w:proofErr w:type="spellEnd"/>
      <w:r w:rsidRPr="00736B41">
        <w:rPr>
          <w:sz w:val="24"/>
          <w:szCs w:val="24"/>
        </w:rPr>
        <w:t>/</w:t>
      </w:r>
      <w:proofErr w:type="spellStart"/>
      <w:r w:rsidRPr="00736B41">
        <w:rPr>
          <w:sz w:val="24"/>
          <w:szCs w:val="24"/>
        </w:rPr>
        <w:t>administrative</w:t>
      </w:r>
      <w:proofErr w:type="spellEnd"/>
      <w:r w:rsidRPr="00736B41">
        <w:rPr>
          <w:sz w:val="24"/>
          <w:szCs w:val="24"/>
        </w:rPr>
        <w:t xml:space="preserve"> </w:t>
      </w:r>
      <w:proofErr w:type="spellStart"/>
      <w:r w:rsidRPr="00736B41">
        <w:rPr>
          <w:sz w:val="24"/>
          <w:szCs w:val="24"/>
        </w:rPr>
        <w:t>staff</w:t>
      </w:r>
      <w:proofErr w:type="spellEnd"/>
      <w:r w:rsidRPr="00736B41">
        <w:rPr>
          <w:sz w:val="24"/>
          <w:szCs w:val="24"/>
        </w:rPr>
        <w:t xml:space="preserve"> </w:t>
      </w:r>
      <w:proofErr w:type="spellStart"/>
      <w:r w:rsidRPr="00736B41">
        <w:rPr>
          <w:sz w:val="24"/>
          <w:szCs w:val="24"/>
        </w:rPr>
        <w:t>who</w:t>
      </w:r>
      <w:proofErr w:type="spellEnd"/>
      <w:r w:rsidRPr="00736B41">
        <w:rPr>
          <w:sz w:val="24"/>
          <w:szCs w:val="24"/>
        </w:rPr>
        <w:t xml:space="preserve"> </w:t>
      </w:r>
      <w:proofErr w:type="spellStart"/>
      <w:r w:rsidRPr="00736B41">
        <w:rPr>
          <w:sz w:val="24"/>
          <w:szCs w:val="24"/>
        </w:rPr>
        <w:t>contribute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creation</w:t>
      </w:r>
      <w:proofErr w:type="spellEnd"/>
      <w:r w:rsidRPr="00736B41">
        <w:rPr>
          <w:sz w:val="24"/>
          <w:szCs w:val="24"/>
        </w:rPr>
        <w:t xml:space="preserve"> of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who</w:t>
      </w:r>
      <w:proofErr w:type="spellEnd"/>
      <w:r w:rsidRPr="00736B41">
        <w:rPr>
          <w:sz w:val="24"/>
          <w:szCs w:val="24"/>
        </w:rPr>
        <w:t xml:space="preserve"> </w:t>
      </w:r>
      <w:proofErr w:type="spellStart"/>
      <w:r w:rsidRPr="00736B41">
        <w:rPr>
          <w:sz w:val="24"/>
          <w:szCs w:val="24"/>
        </w:rPr>
        <w:t>make</w:t>
      </w:r>
      <w:proofErr w:type="spellEnd"/>
      <w:r w:rsidRPr="00736B41">
        <w:rPr>
          <w:sz w:val="24"/>
          <w:szCs w:val="24"/>
        </w:rPr>
        <w:t>/</w:t>
      </w:r>
      <w:proofErr w:type="spellStart"/>
      <w:r w:rsidRPr="00736B41">
        <w:rPr>
          <w:sz w:val="24"/>
          <w:szCs w:val="24"/>
        </w:rPr>
        <w:t>invent</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as a </w:t>
      </w:r>
      <w:proofErr w:type="spellStart"/>
      <w:r w:rsidRPr="00736B41">
        <w:rPr>
          <w:sz w:val="24"/>
          <w:szCs w:val="24"/>
        </w:rPr>
        <w:t>result</w:t>
      </w:r>
      <w:proofErr w:type="spellEnd"/>
      <w:r w:rsidRPr="00736B41">
        <w:rPr>
          <w:sz w:val="24"/>
          <w:szCs w:val="24"/>
        </w:rPr>
        <w:t xml:space="preserve"> of </w:t>
      </w:r>
      <w:proofErr w:type="spellStart"/>
      <w:r w:rsidRPr="00736B41">
        <w:rPr>
          <w:sz w:val="24"/>
          <w:szCs w:val="24"/>
        </w:rPr>
        <w:t>scientific</w:t>
      </w:r>
      <w:proofErr w:type="spellEnd"/>
      <w:r w:rsidRPr="00736B41">
        <w:rPr>
          <w:sz w:val="24"/>
          <w:szCs w:val="24"/>
        </w:rPr>
        <w:t xml:space="preserve"> </w:t>
      </w:r>
      <w:proofErr w:type="spellStart"/>
      <w:r w:rsidRPr="00736B41">
        <w:rPr>
          <w:sz w:val="24"/>
          <w:szCs w:val="24"/>
        </w:rPr>
        <w:t>studies</w:t>
      </w:r>
      <w:proofErr w:type="spellEnd"/>
      <w:r w:rsidRPr="00736B41">
        <w:rPr>
          <w:sz w:val="24"/>
          <w:szCs w:val="24"/>
        </w:rPr>
        <w:t xml:space="preserve">, </w:t>
      </w:r>
      <w:proofErr w:type="spellStart"/>
      <w:r w:rsidRPr="00736B41">
        <w:rPr>
          <w:sz w:val="24"/>
          <w:szCs w:val="24"/>
        </w:rPr>
        <w:t>projects</w:t>
      </w:r>
      <w:proofErr w:type="spellEnd"/>
      <w:r w:rsidR="006013EF" w:rsidRPr="00736B41">
        <w:rPr>
          <w:sz w:val="24"/>
          <w:szCs w:val="24"/>
        </w:rPr>
        <w:t>,</w:t>
      </w:r>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research</w:t>
      </w:r>
      <w:proofErr w:type="spellEnd"/>
      <w:r w:rsidRPr="00736B41">
        <w:rPr>
          <w:sz w:val="24"/>
          <w:szCs w:val="24"/>
        </w:rPr>
        <w:t xml:space="preserve"> </w:t>
      </w:r>
      <w:proofErr w:type="spellStart"/>
      <w:r w:rsidRPr="00736B41">
        <w:rPr>
          <w:sz w:val="24"/>
          <w:szCs w:val="24"/>
        </w:rPr>
        <w:t>carried</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at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w:t>
      </w:r>
    </w:p>
    <w:p w14:paraId="290AE0C5" w14:textId="04343D7E" w:rsidR="009F0F78" w:rsidRPr="00736B41" w:rsidRDefault="00FF5F73">
      <w:pPr>
        <w:pStyle w:val="ListeParagraf"/>
        <w:numPr>
          <w:ilvl w:val="0"/>
          <w:numId w:val="14"/>
        </w:numPr>
        <w:tabs>
          <w:tab w:val="left" w:pos="752"/>
        </w:tabs>
        <w:spacing w:before="1" w:line="273" w:lineRule="auto"/>
        <w:ind w:right="232"/>
        <w:jc w:val="both"/>
        <w:rPr>
          <w:sz w:val="24"/>
          <w:szCs w:val="24"/>
        </w:rPr>
      </w:pPr>
      <w:r w:rsidRPr="00736B41">
        <w:rPr>
          <w:b/>
          <w:sz w:val="24"/>
          <w:szCs w:val="24"/>
        </w:rPr>
        <w:t xml:space="preserve">Designer: </w:t>
      </w:r>
      <w:proofErr w:type="spellStart"/>
      <w:r w:rsidRPr="00736B41">
        <w:rPr>
          <w:sz w:val="24"/>
          <w:szCs w:val="24"/>
        </w:rPr>
        <w:t>Instructors</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interns</w:t>
      </w:r>
      <w:proofErr w:type="spellEnd"/>
      <w:r w:rsidR="006013EF" w:rsidRPr="00736B41">
        <w:rPr>
          <w:sz w:val="24"/>
          <w:szCs w:val="24"/>
        </w:rPr>
        <w:t>,</w:t>
      </w:r>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employees</w:t>
      </w:r>
      <w:proofErr w:type="spellEnd"/>
      <w:r w:rsidRPr="00736B41">
        <w:rPr>
          <w:sz w:val="24"/>
          <w:szCs w:val="24"/>
        </w:rPr>
        <w:t>/</w:t>
      </w:r>
      <w:proofErr w:type="spellStart"/>
      <w:r w:rsidRPr="00736B41">
        <w:rPr>
          <w:sz w:val="24"/>
          <w:szCs w:val="24"/>
        </w:rPr>
        <w:t>administrative</w:t>
      </w:r>
      <w:proofErr w:type="spellEnd"/>
      <w:r w:rsidRPr="00736B41">
        <w:rPr>
          <w:sz w:val="24"/>
          <w:szCs w:val="24"/>
        </w:rPr>
        <w:t xml:space="preserve"> </w:t>
      </w:r>
      <w:proofErr w:type="spellStart"/>
      <w:r w:rsidRPr="00736B41">
        <w:rPr>
          <w:sz w:val="24"/>
          <w:szCs w:val="24"/>
        </w:rPr>
        <w:t>personnel</w:t>
      </w:r>
      <w:proofErr w:type="spellEnd"/>
      <w:r w:rsidRPr="00736B41">
        <w:rPr>
          <w:sz w:val="24"/>
          <w:szCs w:val="24"/>
        </w:rPr>
        <w:t xml:space="preserve"> </w:t>
      </w:r>
      <w:proofErr w:type="spellStart"/>
      <w:r w:rsidRPr="00736B41">
        <w:rPr>
          <w:sz w:val="24"/>
          <w:szCs w:val="24"/>
        </w:rPr>
        <w:t>who</w:t>
      </w:r>
      <w:proofErr w:type="spellEnd"/>
      <w:r w:rsidRPr="00736B41">
        <w:rPr>
          <w:sz w:val="24"/>
          <w:szCs w:val="24"/>
        </w:rPr>
        <w:t xml:space="preserve"> </w:t>
      </w:r>
      <w:proofErr w:type="spellStart"/>
      <w:r w:rsidRPr="00736B41">
        <w:rPr>
          <w:sz w:val="24"/>
          <w:szCs w:val="24"/>
        </w:rPr>
        <w:t>contribute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creation</w:t>
      </w:r>
      <w:proofErr w:type="spellEnd"/>
      <w:r w:rsidRPr="00736B41">
        <w:rPr>
          <w:sz w:val="24"/>
          <w:szCs w:val="24"/>
        </w:rPr>
        <w:t xml:space="preserve"> of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as a </w:t>
      </w:r>
      <w:proofErr w:type="spellStart"/>
      <w:r w:rsidRPr="00736B41">
        <w:rPr>
          <w:sz w:val="24"/>
          <w:szCs w:val="24"/>
        </w:rPr>
        <w:t>result</w:t>
      </w:r>
      <w:proofErr w:type="spellEnd"/>
      <w:r w:rsidRPr="00736B41">
        <w:rPr>
          <w:sz w:val="24"/>
          <w:szCs w:val="24"/>
        </w:rPr>
        <w:t xml:space="preserve"> of </w:t>
      </w:r>
      <w:proofErr w:type="spellStart"/>
      <w:r w:rsidRPr="00736B41">
        <w:rPr>
          <w:sz w:val="24"/>
          <w:szCs w:val="24"/>
        </w:rPr>
        <w:t>studies</w:t>
      </w:r>
      <w:proofErr w:type="spellEnd"/>
      <w:r w:rsidRPr="00736B41">
        <w:rPr>
          <w:sz w:val="24"/>
          <w:szCs w:val="24"/>
        </w:rPr>
        <w:t xml:space="preserve">, </w:t>
      </w:r>
      <w:proofErr w:type="spellStart"/>
      <w:r w:rsidRPr="00736B41">
        <w:rPr>
          <w:sz w:val="24"/>
          <w:szCs w:val="24"/>
        </w:rPr>
        <w:t>projects</w:t>
      </w:r>
      <w:proofErr w:type="spellEnd"/>
      <w:r w:rsidR="006013EF" w:rsidRPr="00736B41">
        <w:rPr>
          <w:sz w:val="24"/>
          <w:szCs w:val="24"/>
        </w:rPr>
        <w:t>,</w:t>
      </w:r>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research</w:t>
      </w:r>
      <w:proofErr w:type="spellEnd"/>
      <w:r w:rsidRPr="00736B41">
        <w:rPr>
          <w:sz w:val="24"/>
          <w:szCs w:val="24"/>
        </w:rPr>
        <w:t xml:space="preserve"> </w:t>
      </w:r>
      <w:proofErr w:type="spellStart"/>
      <w:r w:rsidRPr="00736B41">
        <w:rPr>
          <w:sz w:val="24"/>
          <w:szCs w:val="24"/>
        </w:rPr>
        <w:t>carried</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at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p>
    <w:p w14:paraId="290AE0C6" w14:textId="77777777" w:rsidR="009F0F78" w:rsidRPr="00736B41" w:rsidRDefault="00FF5F73">
      <w:pPr>
        <w:pStyle w:val="ListeParagraf"/>
        <w:numPr>
          <w:ilvl w:val="0"/>
          <w:numId w:val="14"/>
        </w:numPr>
        <w:tabs>
          <w:tab w:val="left" w:pos="810"/>
        </w:tabs>
        <w:spacing w:before="1" w:line="273" w:lineRule="auto"/>
        <w:ind w:right="232"/>
        <w:jc w:val="both"/>
        <w:rPr>
          <w:sz w:val="24"/>
          <w:szCs w:val="24"/>
        </w:rPr>
      </w:pPr>
      <w:r w:rsidRPr="00736B41">
        <w:rPr>
          <w:b/>
          <w:sz w:val="24"/>
          <w:szCs w:val="24"/>
        </w:rPr>
        <w:t xml:space="preserve">Employee/Administrative Personnel: </w:t>
      </w:r>
      <w:r w:rsidRPr="00736B41">
        <w:rPr>
          <w:sz w:val="24"/>
          <w:szCs w:val="24"/>
        </w:rPr>
        <w:t>University staff, excluding university lecturers, students and interns, who have a service relationship with the University in accordance with a private law contract or a similar legal relationship,</w:t>
      </w:r>
    </w:p>
    <w:p w14:paraId="290AE0C7" w14:textId="576A2E74" w:rsidR="009F0F78" w:rsidRPr="00736B41" w:rsidRDefault="00FF5F73">
      <w:pPr>
        <w:pStyle w:val="ListeParagraf"/>
        <w:numPr>
          <w:ilvl w:val="0"/>
          <w:numId w:val="14"/>
        </w:numPr>
        <w:tabs>
          <w:tab w:val="left" w:pos="822"/>
        </w:tabs>
        <w:spacing w:before="53" w:line="264" w:lineRule="auto"/>
        <w:ind w:right="252"/>
        <w:jc w:val="both"/>
        <w:rPr>
          <w:sz w:val="24"/>
          <w:szCs w:val="24"/>
        </w:rPr>
      </w:pPr>
      <w:r w:rsidRPr="00736B41">
        <w:rPr>
          <w:b/>
          <w:sz w:val="24"/>
          <w:szCs w:val="24"/>
        </w:rPr>
        <w:t xml:space="preserve">Service </w:t>
      </w:r>
      <w:proofErr w:type="spellStart"/>
      <w:r w:rsidRPr="00736B41">
        <w:rPr>
          <w:b/>
          <w:sz w:val="24"/>
          <w:szCs w:val="24"/>
        </w:rPr>
        <w:t>Inventions</w:t>
      </w:r>
      <w:proofErr w:type="spellEnd"/>
      <w:r w:rsidRPr="00736B41">
        <w:rPr>
          <w:b/>
          <w:sz w:val="24"/>
          <w:szCs w:val="24"/>
        </w:rPr>
        <w:t xml:space="preserve"> </w:t>
      </w:r>
      <w:proofErr w:type="spellStart"/>
      <w:r w:rsidRPr="00736B41">
        <w:rPr>
          <w:b/>
          <w:sz w:val="24"/>
          <w:szCs w:val="24"/>
        </w:rPr>
        <w:t>or</w:t>
      </w:r>
      <w:proofErr w:type="spellEnd"/>
      <w:r w:rsidRPr="00736B41">
        <w:rPr>
          <w:b/>
          <w:sz w:val="24"/>
          <w:szCs w:val="24"/>
        </w:rPr>
        <w:t xml:space="preserve"> </w:t>
      </w:r>
      <w:proofErr w:type="spellStart"/>
      <w:r w:rsidRPr="00736B41">
        <w:rPr>
          <w:b/>
          <w:sz w:val="24"/>
          <w:szCs w:val="24"/>
        </w:rPr>
        <w:t>Designs</w:t>
      </w:r>
      <w:proofErr w:type="spellEnd"/>
      <w:r w:rsidRPr="00736B41">
        <w:rPr>
          <w:b/>
          <w:sz w:val="24"/>
          <w:szCs w:val="24"/>
        </w:rPr>
        <w:t xml:space="preserve">: </w:t>
      </w:r>
      <w:proofErr w:type="spellStart"/>
      <w:r w:rsidRPr="00736B41">
        <w:rPr>
          <w:sz w:val="24"/>
          <w:szCs w:val="24"/>
        </w:rPr>
        <w:t>Faculty</w:t>
      </w:r>
      <w:proofErr w:type="spellEnd"/>
      <w:r w:rsidRPr="00736B41">
        <w:rPr>
          <w:sz w:val="24"/>
          <w:szCs w:val="24"/>
        </w:rPr>
        <w:t xml:space="preserve"> </w:t>
      </w:r>
      <w:proofErr w:type="spellStart"/>
      <w:r w:rsidRPr="00736B41">
        <w:rPr>
          <w:sz w:val="24"/>
          <w:szCs w:val="24"/>
        </w:rPr>
        <w:t>members</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interns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scope</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second</w:t>
      </w:r>
      <w:proofErr w:type="spellEnd"/>
      <w:r w:rsidRPr="00736B41">
        <w:rPr>
          <w:sz w:val="24"/>
          <w:szCs w:val="24"/>
        </w:rPr>
        <w:t xml:space="preserve"> </w:t>
      </w:r>
      <w:proofErr w:type="spellStart"/>
      <w:r w:rsidRPr="00736B41">
        <w:rPr>
          <w:sz w:val="24"/>
          <w:szCs w:val="24"/>
        </w:rPr>
        <w:t>paragraph</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second</w:t>
      </w:r>
      <w:proofErr w:type="spellEnd"/>
      <w:r w:rsidRPr="00736B41">
        <w:rPr>
          <w:sz w:val="24"/>
          <w:szCs w:val="24"/>
        </w:rPr>
        <w:t xml:space="preserve"> </w:t>
      </w:r>
      <w:r w:rsidR="009F0B99" w:rsidRPr="00736B41">
        <w:rPr>
          <w:sz w:val="24"/>
          <w:szCs w:val="24"/>
        </w:rPr>
        <w:t>ARTICLE</w:t>
      </w:r>
      <w:r w:rsidRPr="00736B41">
        <w:rPr>
          <w:sz w:val="24"/>
          <w:szCs w:val="24"/>
        </w:rPr>
        <w:t xml:space="preserve"> of </w:t>
      </w:r>
      <w:proofErr w:type="spellStart"/>
      <w:r w:rsidRPr="00736B41">
        <w:rPr>
          <w:sz w:val="24"/>
          <w:szCs w:val="24"/>
        </w:rPr>
        <w:t>this</w:t>
      </w:r>
      <w:proofErr w:type="spellEnd"/>
      <w:r w:rsidRPr="00736B41">
        <w:rPr>
          <w:sz w:val="24"/>
          <w:szCs w:val="24"/>
        </w:rPr>
        <w:t xml:space="preserve"> </w:t>
      </w:r>
      <w:proofErr w:type="spellStart"/>
      <w:r w:rsidRPr="00736B41">
        <w:rPr>
          <w:sz w:val="24"/>
          <w:szCs w:val="24"/>
        </w:rPr>
        <w:t>instruction</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employee</w:t>
      </w:r>
      <w:proofErr w:type="spellEnd"/>
      <w:r w:rsidRPr="00736B41">
        <w:rPr>
          <w:sz w:val="24"/>
          <w:szCs w:val="24"/>
        </w:rPr>
        <w:t xml:space="preserve"> / </w:t>
      </w:r>
      <w:proofErr w:type="spellStart"/>
      <w:r w:rsidRPr="00736B41">
        <w:rPr>
          <w:sz w:val="24"/>
          <w:szCs w:val="24"/>
        </w:rPr>
        <w:t>administrative</w:t>
      </w:r>
      <w:proofErr w:type="spellEnd"/>
      <w:r w:rsidRPr="00736B41">
        <w:rPr>
          <w:sz w:val="24"/>
          <w:szCs w:val="24"/>
        </w:rPr>
        <w:t xml:space="preserve"> </w:t>
      </w:r>
      <w:proofErr w:type="spellStart"/>
      <w:r w:rsidRPr="00736B41">
        <w:rPr>
          <w:sz w:val="24"/>
          <w:szCs w:val="24"/>
        </w:rPr>
        <w:t>personnel</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scope</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third</w:t>
      </w:r>
      <w:proofErr w:type="spellEnd"/>
      <w:r w:rsidRPr="00736B41">
        <w:rPr>
          <w:sz w:val="24"/>
          <w:szCs w:val="24"/>
        </w:rPr>
        <w:t xml:space="preserve"> </w:t>
      </w:r>
      <w:proofErr w:type="spellStart"/>
      <w:r w:rsidRPr="00736B41">
        <w:rPr>
          <w:sz w:val="24"/>
          <w:szCs w:val="24"/>
        </w:rPr>
        <w:t>paragraph</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second</w:t>
      </w:r>
      <w:proofErr w:type="spellEnd"/>
      <w:r w:rsidRPr="00736B41">
        <w:rPr>
          <w:sz w:val="24"/>
          <w:szCs w:val="24"/>
        </w:rPr>
        <w:t xml:space="preserve"> </w:t>
      </w:r>
      <w:r w:rsidR="009F0B99" w:rsidRPr="00736B41">
        <w:rPr>
          <w:sz w:val="24"/>
          <w:szCs w:val="24"/>
        </w:rPr>
        <w:t>ARTICLE</w:t>
      </w:r>
      <w:r w:rsidRPr="00736B41">
        <w:rPr>
          <w:sz w:val="24"/>
          <w:szCs w:val="24"/>
        </w:rPr>
        <w:t xml:space="preserve"> of </w:t>
      </w:r>
      <w:proofErr w:type="spellStart"/>
      <w:r w:rsidRPr="00736B41">
        <w:rPr>
          <w:sz w:val="24"/>
          <w:szCs w:val="24"/>
        </w:rPr>
        <w:t>this</w:t>
      </w:r>
      <w:proofErr w:type="spellEnd"/>
      <w:r w:rsidRPr="00736B41">
        <w:rPr>
          <w:sz w:val="24"/>
          <w:szCs w:val="24"/>
        </w:rPr>
        <w:t xml:space="preserve"> </w:t>
      </w:r>
      <w:proofErr w:type="spellStart"/>
      <w:r w:rsidRPr="00736B41">
        <w:rPr>
          <w:sz w:val="24"/>
          <w:szCs w:val="24"/>
        </w:rPr>
        <w:t>instruction</w:t>
      </w:r>
      <w:proofErr w:type="spellEnd"/>
      <w:r w:rsidRPr="00736B41">
        <w:rPr>
          <w:sz w:val="24"/>
          <w:szCs w:val="24"/>
        </w:rPr>
        <w:t>,</w:t>
      </w:r>
    </w:p>
    <w:p w14:paraId="290AE0C8" w14:textId="77777777" w:rsidR="009F0F78" w:rsidRPr="00736B41" w:rsidRDefault="00FF5F73">
      <w:pPr>
        <w:pStyle w:val="ListeParagraf"/>
        <w:numPr>
          <w:ilvl w:val="0"/>
          <w:numId w:val="14"/>
        </w:numPr>
        <w:tabs>
          <w:tab w:val="left" w:pos="723"/>
        </w:tabs>
        <w:spacing w:before="12"/>
        <w:ind w:left="809" w:right="233" w:hanging="348"/>
        <w:jc w:val="both"/>
        <w:rPr>
          <w:sz w:val="24"/>
          <w:szCs w:val="24"/>
        </w:rPr>
      </w:pPr>
      <w:r w:rsidRPr="00736B41">
        <w:rPr>
          <w:b/>
          <w:sz w:val="24"/>
          <w:szCs w:val="24"/>
        </w:rPr>
        <w:t xml:space="preserve">Free Inventions or Designs: </w:t>
      </w:r>
      <w:r w:rsidRPr="00736B41">
        <w:rPr>
          <w:sz w:val="24"/>
          <w:szCs w:val="24"/>
        </w:rPr>
        <w:t>Other inventions or designs other than service inventions or designs,</w:t>
      </w:r>
    </w:p>
    <w:p w14:paraId="290AE0C9" w14:textId="77777777" w:rsidR="009F0F78" w:rsidRPr="00736B41" w:rsidRDefault="00FF5F73">
      <w:pPr>
        <w:pStyle w:val="ListeParagraf"/>
        <w:numPr>
          <w:ilvl w:val="0"/>
          <w:numId w:val="14"/>
        </w:numPr>
        <w:tabs>
          <w:tab w:val="left" w:pos="807"/>
        </w:tabs>
        <w:ind w:right="233"/>
        <w:jc w:val="both"/>
        <w:rPr>
          <w:sz w:val="24"/>
          <w:szCs w:val="24"/>
        </w:rPr>
      </w:pPr>
      <w:r w:rsidRPr="00736B41">
        <w:rPr>
          <w:b/>
          <w:sz w:val="24"/>
          <w:szCs w:val="24"/>
        </w:rPr>
        <w:t xml:space="preserve">Inventions Made in Higher Education Institutions and Inventions Made in Higher Education Institutions: </w:t>
      </w:r>
      <w:r w:rsidRPr="00736B41">
        <w:rPr>
          <w:sz w:val="24"/>
          <w:szCs w:val="24"/>
        </w:rPr>
        <w:t>Within the framework of the law numbered 2547, teaching staff, students and interns; Inventions made as a result of studies or researches carried out at the University, or based on the experience and studies gained at the University, or by using the University's resources, tools and equipment or similarly,</w:t>
      </w:r>
    </w:p>
    <w:p w14:paraId="290AE0CA" w14:textId="270E2F00" w:rsidR="009F0F78" w:rsidRPr="00736B41" w:rsidRDefault="00FF5F73">
      <w:pPr>
        <w:pStyle w:val="ListeParagraf"/>
        <w:numPr>
          <w:ilvl w:val="0"/>
          <w:numId w:val="14"/>
        </w:numPr>
        <w:tabs>
          <w:tab w:val="left" w:pos="822"/>
        </w:tabs>
        <w:spacing w:before="58" w:line="268" w:lineRule="auto"/>
        <w:ind w:right="252"/>
        <w:jc w:val="both"/>
        <w:rPr>
          <w:sz w:val="24"/>
          <w:szCs w:val="24"/>
        </w:rPr>
      </w:pPr>
      <w:r w:rsidRPr="00736B41">
        <w:rPr>
          <w:b/>
          <w:sz w:val="24"/>
          <w:szCs w:val="24"/>
        </w:rPr>
        <w:t>Invention Notification Form (BBF)</w:t>
      </w:r>
      <w:r w:rsidRPr="00736B41">
        <w:rPr>
          <w:sz w:val="24"/>
          <w:szCs w:val="24"/>
        </w:rPr>
        <w:t xml:space="preserve">: The form in which the official notification of </w:t>
      </w:r>
      <w:proofErr w:type="spellStart"/>
      <w:r w:rsidRPr="00736B41">
        <w:rPr>
          <w:sz w:val="24"/>
          <w:szCs w:val="24"/>
        </w:rPr>
        <w:lastRenderedPageBreak/>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Pr="00736B41">
        <w:rPr>
          <w:sz w:val="24"/>
          <w:szCs w:val="24"/>
        </w:rPr>
        <w:t>made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TTO,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starts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00B50D8B" w:rsidRPr="00736B41">
        <w:rPr>
          <w:sz w:val="24"/>
          <w:szCs w:val="24"/>
        </w:rPr>
        <w:t>rights</w:t>
      </w:r>
      <w:proofErr w:type="spellEnd"/>
      <w:r w:rsidR="00B50D8B" w:rsidRPr="00736B41">
        <w:rPr>
          <w:sz w:val="24"/>
          <w:szCs w:val="24"/>
        </w:rPr>
        <w:t xml:space="preserve"> </w:t>
      </w:r>
      <w:proofErr w:type="spellStart"/>
      <w:r w:rsidRPr="00736B41">
        <w:rPr>
          <w:sz w:val="24"/>
          <w:szCs w:val="24"/>
        </w:rPr>
        <w:t>protection</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process</w:t>
      </w:r>
      <w:proofErr w:type="spellEnd"/>
      <w:r w:rsidRPr="00736B41">
        <w:rPr>
          <w:sz w:val="24"/>
          <w:szCs w:val="24"/>
        </w:rPr>
        <w:t xml:space="preserve">,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includes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information</w:t>
      </w:r>
      <w:proofErr w:type="spellEnd"/>
      <w:r w:rsidRPr="00736B41">
        <w:rPr>
          <w:sz w:val="24"/>
          <w:szCs w:val="24"/>
        </w:rPr>
        <w:t xml:space="preserve"> </w:t>
      </w:r>
      <w:proofErr w:type="spellStart"/>
      <w:r w:rsidRPr="00736B41">
        <w:rPr>
          <w:sz w:val="24"/>
          <w:szCs w:val="24"/>
        </w:rPr>
        <w:t>about</w:t>
      </w:r>
      <w:proofErr w:type="spellEnd"/>
      <w:r w:rsidRPr="00736B41">
        <w:rPr>
          <w:sz w:val="24"/>
          <w:szCs w:val="24"/>
        </w:rPr>
        <w:t xml:space="preserve"> the invention and the inventor, and if necessary, includes the drawings,</w:t>
      </w:r>
    </w:p>
    <w:p w14:paraId="290AE0CB" w14:textId="594D44EC" w:rsidR="009F0F78" w:rsidRPr="00736B41" w:rsidRDefault="00FF5F73">
      <w:pPr>
        <w:pStyle w:val="ListeParagraf"/>
        <w:numPr>
          <w:ilvl w:val="0"/>
          <w:numId w:val="14"/>
        </w:numPr>
        <w:tabs>
          <w:tab w:val="left" w:pos="807"/>
        </w:tabs>
        <w:spacing w:before="1" w:line="268" w:lineRule="auto"/>
        <w:ind w:right="257"/>
        <w:jc w:val="both"/>
        <w:rPr>
          <w:sz w:val="24"/>
          <w:szCs w:val="24"/>
        </w:rPr>
      </w:pPr>
      <w:r w:rsidRPr="00736B41">
        <w:rPr>
          <w:b/>
          <w:sz w:val="24"/>
          <w:szCs w:val="24"/>
        </w:rPr>
        <w:t xml:space="preserve">Design Notification Form (TBF): </w:t>
      </w:r>
      <w:r w:rsidRPr="00736B41">
        <w:rPr>
          <w:sz w:val="24"/>
          <w:szCs w:val="24"/>
        </w:rPr>
        <w:t xml:space="preserve">The form in which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official</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notification</w:t>
      </w:r>
      <w:proofErr w:type="spellEnd"/>
      <w:r w:rsidRPr="00736B41">
        <w:rPr>
          <w:sz w:val="24"/>
          <w:szCs w:val="24"/>
        </w:rPr>
        <w:t xml:space="preserve"> is </w:t>
      </w:r>
      <w:proofErr w:type="spellStart"/>
      <w:r w:rsidRPr="00736B41">
        <w:rPr>
          <w:sz w:val="24"/>
          <w:szCs w:val="24"/>
        </w:rPr>
        <w:t>made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TTO,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starts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00B50D8B" w:rsidRPr="00736B41">
        <w:rPr>
          <w:sz w:val="24"/>
          <w:szCs w:val="24"/>
        </w:rPr>
        <w:t xml:space="preserve"> </w:t>
      </w:r>
      <w:proofErr w:type="spellStart"/>
      <w:r w:rsidR="00B50D8B" w:rsidRPr="00736B41">
        <w:rPr>
          <w:sz w:val="24"/>
          <w:szCs w:val="24"/>
        </w:rPr>
        <w:t>rights</w:t>
      </w:r>
      <w:proofErr w:type="spellEnd"/>
      <w:r w:rsidRPr="00736B41">
        <w:rPr>
          <w:sz w:val="24"/>
          <w:szCs w:val="24"/>
        </w:rPr>
        <w:t xml:space="preserve"> </w:t>
      </w:r>
      <w:proofErr w:type="spellStart"/>
      <w:r w:rsidRPr="00736B41">
        <w:rPr>
          <w:sz w:val="24"/>
          <w:szCs w:val="24"/>
        </w:rPr>
        <w:t>protection</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process</w:t>
      </w:r>
      <w:proofErr w:type="spellEnd"/>
      <w:r w:rsidRPr="00736B41">
        <w:rPr>
          <w:sz w:val="24"/>
          <w:szCs w:val="24"/>
        </w:rPr>
        <w:t xml:space="preserve">,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includes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design and the owner of the design, and if necessary, includes the drawings,</w:t>
      </w:r>
    </w:p>
    <w:p w14:paraId="290AE0CC" w14:textId="77777777" w:rsidR="009F0F78" w:rsidRPr="00736B41" w:rsidRDefault="00FF5F73">
      <w:pPr>
        <w:pStyle w:val="ListeParagraf"/>
        <w:numPr>
          <w:ilvl w:val="0"/>
          <w:numId w:val="14"/>
        </w:numPr>
        <w:tabs>
          <w:tab w:val="left" w:pos="822"/>
        </w:tabs>
        <w:spacing w:before="22" w:line="271" w:lineRule="auto"/>
        <w:ind w:right="252"/>
        <w:jc w:val="both"/>
        <w:rPr>
          <w:sz w:val="24"/>
          <w:szCs w:val="24"/>
        </w:rPr>
      </w:pPr>
      <w:r w:rsidRPr="00736B41">
        <w:rPr>
          <w:b/>
          <w:sz w:val="24"/>
          <w:szCs w:val="24"/>
        </w:rPr>
        <w:t xml:space="preserve">Innovation Research Report (YAR): </w:t>
      </w:r>
      <w:r w:rsidRPr="00736B41">
        <w:rPr>
          <w:sz w:val="24"/>
          <w:szCs w:val="24"/>
        </w:rPr>
        <w:t>The report containing the results of the worldwide patent research of the TTO or the patent office or the patent expert on whether the invention has an element of innovation,</w:t>
      </w:r>
    </w:p>
    <w:p w14:paraId="290AE0CD" w14:textId="77777777" w:rsidR="009F0F78" w:rsidRPr="00736B41" w:rsidRDefault="009F0F78">
      <w:pPr>
        <w:spacing w:line="271" w:lineRule="auto"/>
        <w:jc w:val="both"/>
        <w:rPr>
          <w:sz w:val="24"/>
          <w:szCs w:val="24"/>
        </w:rPr>
        <w:sectPr w:rsidR="009F0F78" w:rsidRPr="00736B41">
          <w:pgSz w:w="11900" w:h="16840"/>
          <w:pgMar w:top="1320" w:right="1160" w:bottom="440" w:left="1320" w:header="0" w:footer="245" w:gutter="0"/>
          <w:cols w:space="708"/>
        </w:sectPr>
      </w:pPr>
    </w:p>
    <w:p w14:paraId="290AE0CE" w14:textId="77777777" w:rsidR="009F0F78" w:rsidRPr="00736B41" w:rsidRDefault="00FF5F73">
      <w:pPr>
        <w:pStyle w:val="ListeParagraf"/>
        <w:numPr>
          <w:ilvl w:val="0"/>
          <w:numId w:val="14"/>
        </w:numPr>
        <w:tabs>
          <w:tab w:val="left" w:pos="462"/>
        </w:tabs>
        <w:spacing w:before="76"/>
        <w:ind w:left="461" w:right="236"/>
        <w:jc w:val="both"/>
        <w:rPr>
          <w:sz w:val="24"/>
          <w:szCs w:val="24"/>
        </w:rPr>
      </w:pPr>
      <w:r w:rsidRPr="00736B41">
        <w:rPr>
          <w:b/>
          <w:sz w:val="24"/>
          <w:szCs w:val="24"/>
        </w:rPr>
        <w:lastRenderedPageBreak/>
        <w:t xml:space="preserve">International Research Report (UAR): </w:t>
      </w:r>
      <w:r w:rsidRPr="00736B41">
        <w:rPr>
          <w:sz w:val="24"/>
          <w:szCs w:val="24"/>
        </w:rPr>
        <w:t>The report containing the results of the international research conducted around the world by one of the offices accredited as the International patent research authority on whether the invention has an element of innovation,</w:t>
      </w:r>
    </w:p>
    <w:p w14:paraId="290AE0CF" w14:textId="77777777" w:rsidR="009F0F78" w:rsidRPr="00736B41" w:rsidRDefault="00FF5F73">
      <w:pPr>
        <w:pStyle w:val="ListeParagraf"/>
        <w:numPr>
          <w:ilvl w:val="0"/>
          <w:numId w:val="14"/>
        </w:numPr>
        <w:tabs>
          <w:tab w:val="left" w:pos="462"/>
        </w:tabs>
        <w:spacing w:before="51" w:line="264" w:lineRule="auto"/>
        <w:ind w:left="461" w:right="249"/>
        <w:jc w:val="both"/>
        <w:rPr>
          <w:sz w:val="24"/>
          <w:szCs w:val="24"/>
        </w:rPr>
      </w:pPr>
      <w:r w:rsidRPr="00736B41">
        <w:rPr>
          <w:b/>
          <w:sz w:val="24"/>
          <w:szCs w:val="24"/>
        </w:rPr>
        <w:t xml:space="preserve">Contracted Patent Office Pool (APOH): </w:t>
      </w:r>
      <w:r w:rsidRPr="00736B41">
        <w:rPr>
          <w:sz w:val="24"/>
          <w:szCs w:val="24"/>
        </w:rPr>
        <w:t>A pool of patent offices selected according to their fields of expertise that have a service contract with the university,</w:t>
      </w:r>
    </w:p>
    <w:p w14:paraId="290AE0D0" w14:textId="77777777" w:rsidR="009F0F78" w:rsidRPr="00736B41" w:rsidRDefault="00FF5F73">
      <w:pPr>
        <w:pStyle w:val="ListeParagraf"/>
        <w:numPr>
          <w:ilvl w:val="0"/>
          <w:numId w:val="14"/>
        </w:numPr>
        <w:tabs>
          <w:tab w:val="left" w:pos="462"/>
        </w:tabs>
        <w:spacing w:before="27" w:line="271" w:lineRule="auto"/>
        <w:ind w:left="461" w:right="233"/>
        <w:jc w:val="both"/>
        <w:rPr>
          <w:sz w:val="24"/>
          <w:szCs w:val="24"/>
        </w:rPr>
      </w:pPr>
      <w:r w:rsidRPr="00736B41">
        <w:rPr>
          <w:b/>
          <w:sz w:val="24"/>
          <w:szCs w:val="24"/>
        </w:rPr>
        <w:t>Intellectual and Industrial Property Rights Service Agreement (HS)</w:t>
      </w:r>
      <w:r w:rsidRPr="00736B41">
        <w:rPr>
          <w:sz w:val="24"/>
          <w:szCs w:val="24"/>
        </w:rPr>
        <w:t xml:space="preserve">: In case of service procurement, the scope of the service, the place and form of the service, the duration of the service and its budget, etc. </w:t>
      </w:r>
      <w:proofErr w:type="gramStart"/>
      <w:r w:rsidRPr="00736B41">
        <w:rPr>
          <w:sz w:val="24"/>
          <w:szCs w:val="24"/>
        </w:rPr>
        <w:t>and</w:t>
      </w:r>
      <w:proofErr w:type="gramEnd"/>
      <w:r w:rsidRPr="00736B41">
        <w:rPr>
          <w:sz w:val="24"/>
          <w:szCs w:val="24"/>
        </w:rPr>
        <w:t xml:space="preserve"> the contract signed between the relevant company/person and the university, containing information,</w:t>
      </w:r>
    </w:p>
    <w:p w14:paraId="290AE0D1" w14:textId="6C8F48AA" w:rsidR="009F0F78" w:rsidRPr="00736B41" w:rsidRDefault="00FF5F73">
      <w:pPr>
        <w:pStyle w:val="ListeParagraf"/>
        <w:numPr>
          <w:ilvl w:val="0"/>
          <w:numId w:val="14"/>
        </w:numPr>
        <w:tabs>
          <w:tab w:val="left" w:pos="462"/>
        </w:tabs>
        <w:spacing w:line="271" w:lineRule="auto"/>
        <w:ind w:left="461" w:right="234"/>
        <w:jc w:val="both"/>
        <w:rPr>
          <w:sz w:val="24"/>
          <w:szCs w:val="24"/>
        </w:rPr>
      </w:pPr>
      <w:r w:rsidRPr="00736B41">
        <w:rPr>
          <w:b/>
          <w:sz w:val="24"/>
          <w:szCs w:val="24"/>
        </w:rPr>
        <w:t>Confidentiality Agreement (GS)</w:t>
      </w:r>
      <w:r w:rsidRPr="00736B41">
        <w:rPr>
          <w:sz w:val="24"/>
          <w:szCs w:val="24"/>
        </w:rPr>
        <w:t xml:space="preserve">: The contract signed between the </w:t>
      </w:r>
      <w:proofErr w:type="spellStart"/>
      <w:r w:rsidRPr="00736B41">
        <w:rPr>
          <w:sz w:val="24"/>
          <w:szCs w:val="24"/>
        </w:rPr>
        <w:t>parties</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service is </w:t>
      </w:r>
      <w:proofErr w:type="spellStart"/>
      <w:r w:rsidRPr="00736B41">
        <w:rPr>
          <w:sz w:val="24"/>
          <w:szCs w:val="24"/>
        </w:rPr>
        <w:t>provided</w:t>
      </w:r>
      <w:proofErr w:type="spellEnd"/>
      <w:r w:rsidRPr="00736B41">
        <w:rPr>
          <w:sz w:val="24"/>
          <w:szCs w:val="24"/>
        </w:rPr>
        <w:t xml:space="preserve">,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includes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conditions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responsibilities</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protection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confidentiality</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design</w:t>
      </w:r>
      <w:proofErr w:type="spellEnd"/>
      <w:r w:rsidR="00A226A9" w:rsidRPr="00736B41">
        <w:rPr>
          <w:sz w:val="24"/>
          <w:szCs w:val="24"/>
        </w:rPr>
        <w:t>,</w:t>
      </w:r>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information</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be </w:t>
      </w:r>
      <w:proofErr w:type="spellStart"/>
      <w:r w:rsidRPr="00736B41">
        <w:rPr>
          <w:sz w:val="24"/>
          <w:szCs w:val="24"/>
        </w:rPr>
        <w:t>obtained</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academic</w:t>
      </w:r>
      <w:proofErr w:type="spellEnd"/>
      <w:r w:rsidRPr="00736B41">
        <w:rPr>
          <w:sz w:val="24"/>
          <w:szCs w:val="24"/>
        </w:rPr>
        <w:t xml:space="preserve"> </w:t>
      </w:r>
      <w:proofErr w:type="spellStart"/>
      <w:r w:rsidRPr="00736B41">
        <w:rPr>
          <w:sz w:val="24"/>
          <w:szCs w:val="24"/>
        </w:rPr>
        <w:t>staff</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interns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administrative</w:t>
      </w:r>
      <w:proofErr w:type="spellEnd"/>
      <w:r w:rsidRPr="00736B41">
        <w:rPr>
          <w:sz w:val="24"/>
          <w:szCs w:val="24"/>
        </w:rPr>
        <w:t xml:space="preserve"> staff within the university,</w:t>
      </w:r>
    </w:p>
    <w:p w14:paraId="290AE0D2" w14:textId="77777777" w:rsidR="009F0F78" w:rsidRPr="00736B41" w:rsidRDefault="00FF5F73">
      <w:pPr>
        <w:pStyle w:val="ListeParagraf"/>
        <w:numPr>
          <w:ilvl w:val="0"/>
          <w:numId w:val="14"/>
        </w:numPr>
        <w:tabs>
          <w:tab w:val="left" w:pos="447"/>
        </w:tabs>
        <w:spacing w:before="22" w:line="271" w:lineRule="auto"/>
        <w:ind w:left="461" w:right="253"/>
        <w:jc w:val="both"/>
        <w:rPr>
          <w:sz w:val="24"/>
          <w:szCs w:val="24"/>
        </w:rPr>
      </w:pPr>
      <w:r w:rsidRPr="00736B41">
        <w:rPr>
          <w:b/>
          <w:sz w:val="24"/>
          <w:szCs w:val="24"/>
        </w:rPr>
        <w:t>Intellectual and Industrial Property Rights Revenue Sharing Agreement (GPS)</w:t>
      </w:r>
      <w:r w:rsidRPr="00736B41">
        <w:rPr>
          <w:sz w:val="24"/>
          <w:szCs w:val="24"/>
        </w:rPr>
        <w:t>: The agreement between the University and the inventors or designers who contributed to the invention and regulating the issues regarding the sharing of the income to be obtained from the commercialization of the invention or design,</w:t>
      </w:r>
    </w:p>
    <w:p w14:paraId="290AE0D3" w14:textId="28269E2F" w:rsidR="009F0F78" w:rsidRPr="00736B41" w:rsidRDefault="00FF5F73">
      <w:pPr>
        <w:pStyle w:val="ListeParagraf"/>
        <w:numPr>
          <w:ilvl w:val="0"/>
          <w:numId w:val="14"/>
        </w:numPr>
        <w:tabs>
          <w:tab w:val="left" w:pos="447"/>
        </w:tabs>
        <w:spacing w:before="19" w:line="264" w:lineRule="auto"/>
        <w:ind w:left="461" w:right="254"/>
        <w:jc w:val="both"/>
        <w:rPr>
          <w:sz w:val="24"/>
          <w:szCs w:val="24"/>
        </w:rPr>
      </w:pPr>
      <w:r w:rsidRPr="00736B41">
        <w:rPr>
          <w:b/>
          <w:sz w:val="24"/>
          <w:szCs w:val="24"/>
        </w:rPr>
        <w:t xml:space="preserve">License </w:t>
      </w:r>
      <w:proofErr w:type="spellStart"/>
      <w:r w:rsidRPr="00736B41">
        <w:rPr>
          <w:b/>
          <w:sz w:val="24"/>
          <w:szCs w:val="24"/>
        </w:rPr>
        <w:t>Agreement</w:t>
      </w:r>
      <w:proofErr w:type="spellEnd"/>
      <w:r w:rsidRPr="00736B41">
        <w:rPr>
          <w:b/>
          <w:sz w:val="24"/>
          <w:szCs w:val="24"/>
        </w:rPr>
        <w:t xml:space="preserve"> (LS): </w:t>
      </w:r>
      <w:proofErr w:type="spellStart"/>
      <w:r w:rsidRPr="00736B41">
        <w:rPr>
          <w:sz w:val="24"/>
          <w:szCs w:val="24"/>
        </w:rPr>
        <w:t>Bilateral</w:t>
      </w:r>
      <w:proofErr w:type="spellEnd"/>
      <w:r w:rsidRPr="00736B41">
        <w:rPr>
          <w:sz w:val="24"/>
          <w:szCs w:val="24"/>
        </w:rPr>
        <w:t xml:space="preserve"> </w:t>
      </w:r>
      <w:proofErr w:type="spellStart"/>
      <w:r w:rsidRPr="00736B41">
        <w:rPr>
          <w:sz w:val="24"/>
          <w:szCs w:val="24"/>
        </w:rPr>
        <w:t>agreement</w:t>
      </w:r>
      <w:proofErr w:type="spellEnd"/>
      <w:r w:rsidRPr="00736B41">
        <w:rPr>
          <w:sz w:val="24"/>
          <w:szCs w:val="24"/>
        </w:rPr>
        <w:t xml:space="preserve"> in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licensor</w:t>
      </w:r>
      <w:proofErr w:type="spellEnd"/>
      <w:r w:rsidRPr="00736B41">
        <w:rPr>
          <w:sz w:val="24"/>
          <w:szCs w:val="24"/>
        </w:rPr>
        <w:t xml:space="preserve"> </w:t>
      </w:r>
      <w:proofErr w:type="spellStart"/>
      <w:r w:rsidRPr="00736B41">
        <w:rPr>
          <w:sz w:val="24"/>
          <w:szCs w:val="24"/>
        </w:rPr>
        <w:t>gives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licensee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right</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use</w:t>
      </w:r>
      <w:proofErr w:type="spellEnd"/>
      <w:r w:rsidRPr="00736B41">
        <w:rPr>
          <w:sz w:val="24"/>
          <w:szCs w:val="24"/>
        </w:rPr>
        <w:t xml:space="preserve"> it </w:t>
      </w:r>
      <w:proofErr w:type="spellStart"/>
      <w:r w:rsidRPr="00736B41">
        <w:rPr>
          <w:sz w:val="24"/>
          <w:szCs w:val="24"/>
        </w:rPr>
        <w:t>for</w:t>
      </w:r>
      <w:proofErr w:type="spellEnd"/>
      <w:r w:rsidRPr="00736B41">
        <w:rPr>
          <w:sz w:val="24"/>
          <w:szCs w:val="24"/>
        </w:rPr>
        <w:t xml:space="preserve"> a </w:t>
      </w:r>
      <w:proofErr w:type="spellStart"/>
      <w:r w:rsidR="00A226A9" w:rsidRPr="00736B41">
        <w:rPr>
          <w:sz w:val="24"/>
          <w:szCs w:val="24"/>
        </w:rPr>
        <w:t>specific</w:t>
      </w:r>
      <w:proofErr w:type="spellEnd"/>
      <w:r w:rsidRPr="00736B41">
        <w:rPr>
          <w:sz w:val="24"/>
          <w:szCs w:val="24"/>
        </w:rPr>
        <w:t xml:space="preserve"> </w:t>
      </w:r>
      <w:proofErr w:type="spellStart"/>
      <w:r w:rsidRPr="00736B41">
        <w:rPr>
          <w:sz w:val="24"/>
          <w:szCs w:val="24"/>
        </w:rPr>
        <w:t>price</w:t>
      </w:r>
      <w:proofErr w:type="spellEnd"/>
      <w:r w:rsidRPr="00736B41">
        <w:rPr>
          <w:sz w:val="24"/>
          <w:szCs w:val="24"/>
        </w:rPr>
        <w:t>,</w:t>
      </w:r>
    </w:p>
    <w:p w14:paraId="290AE0D4" w14:textId="24611513" w:rsidR="009F0F78" w:rsidRPr="00736B41" w:rsidRDefault="00FF5F73">
      <w:pPr>
        <w:pStyle w:val="ListeParagraf"/>
        <w:numPr>
          <w:ilvl w:val="0"/>
          <w:numId w:val="14"/>
        </w:numPr>
        <w:tabs>
          <w:tab w:val="left" w:pos="447"/>
        </w:tabs>
        <w:spacing w:before="26" w:line="266" w:lineRule="auto"/>
        <w:ind w:left="461" w:right="233"/>
        <w:jc w:val="both"/>
        <w:rPr>
          <w:sz w:val="24"/>
          <w:szCs w:val="24"/>
        </w:rPr>
      </w:pPr>
      <w:proofErr w:type="spellStart"/>
      <w:r w:rsidRPr="00736B41">
        <w:rPr>
          <w:b/>
          <w:sz w:val="24"/>
          <w:szCs w:val="24"/>
        </w:rPr>
        <w:t>Exclusive</w:t>
      </w:r>
      <w:proofErr w:type="spellEnd"/>
      <w:r w:rsidRPr="00736B41">
        <w:rPr>
          <w:b/>
          <w:sz w:val="24"/>
          <w:szCs w:val="24"/>
        </w:rPr>
        <w:t xml:space="preserve"> </w:t>
      </w:r>
      <w:r w:rsidR="00A226A9" w:rsidRPr="00736B41">
        <w:rPr>
          <w:b/>
          <w:sz w:val="24"/>
          <w:szCs w:val="24"/>
        </w:rPr>
        <w:t>L</w:t>
      </w:r>
      <w:r w:rsidRPr="00736B41">
        <w:rPr>
          <w:b/>
          <w:sz w:val="24"/>
          <w:szCs w:val="24"/>
        </w:rPr>
        <w:t xml:space="preserve">icense </w:t>
      </w:r>
      <w:proofErr w:type="spellStart"/>
      <w:r w:rsidRPr="00736B41">
        <w:rPr>
          <w:b/>
          <w:sz w:val="24"/>
          <w:szCs w:val="24"/>
        </w:rPr>
        <w:t>Agreement</w:t>
      </w:r>
      <w:proofErr w:type="spellEnd"/>
      <w:r w:rsidRPr="00736B41">
        <w:rPr>
          <w:b/>
          <w:sz w:val="24"/>
          <w:szCs w:val="24"/>
        </w:rPr>
        <w:t xml:space="preserve"> (ILS):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contract</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provides</w:t>
      </w:r>
      <w:proofErr w:type="spellEnd"/>
      <w:r w:rsidRPr="00736B41">
        <w:rPr>
          <w:sz w:val="24"/>
          <w:szCs w:val="24"/>
        </w:rPr>
        <w:t xml:space="preserve"> the license right to a single person/institution,</w:t>
      </w:r>
    </w:p>
    <w:p w14:paraId="290AE0D5" w14:textId="77777777" w:rsidR="009F0F78" w:rsidRPr="00736B41" w:rsidRDefault="00FF5F73">
      <w:pPr>
        <w:pStyle w:val="ListeParagraf"/>
        <w:numPr>
          <w:ilvl w:val="0"/>
          <w:numId w:val="14"/>
        </w:numPr>
        <w:tabs>
          <w:tab w:val="left" w:pos="466"/>
        </w:tabs>
        <w:spacing w:before="19" w:line="271" w:lineRule="auto"/>
        <w:ind w:left="461" w:right="255"/>
        <w:jc w:val="both"/>
        <w:rPr>
          <w:sz w:val="24"/>
          <w:szCs w:val="24"/>
        </w:rPr>
      </w:pPr>
      <w:r w:rsidRPr="00736B41">
        <w:rPr>
          <w:b/>
          <w:sz w:val="24"/>
          <w:szCs w:val="24"/>
        </w:rPr>
        <w:t xml:space="preserve">Non-Exclusive License Agreement (IOLS): </w:t>
      </w:r>
      <w:r w:rsidRPr="00736B41">
        <w:rPr>
          <w:sz w:val="24"/>
          <w:szCs w:val="24"/>
        </w:rPr>
        <w:t>The contract that provides the right of use to more than one person/institution on the patent so that the applicant's right continues,</w:t>
      </w:r>
    </w:p>
    <w:p w14:paraId="290AE0D6" w14:textId="77777777" w:rsidR="009F0F78" w:rsidRPr="00736B41" w:rsidRDefault="00FF5F73">
      <w:pPr>
        <w:pStyle w:val="ListeParagraf"/>
        <w:numPr>
          <w:ilvl w:val="0"/>
          <w:numId w:val="14"/>
        </w:numPr>
        <w:tabs>
          <w:tab w:val="left" w:pos="466"/>
        </w:tabs>
        <w:spacing w:before="17" w:line="264" w:lineRule="auto"/>
        <w:ind w:left="461" w:right="255"/>
        <w:jc w:val="both"/>
        <w:rPr>
          <w:sz w:val="24"/>
          <w:szCs w:val="24"/>
        </w:rPr>
      </w:pPr>
      <w:r w:rsidRPr="00736B41">
        <w:rPr>
          <w:b/>
          <w:sz w:val="24"/>
          <w:szCs w:val="24"/>
        </w:rPr>
        <w:t>Intellectual Property (IP)</w:t>
      </w:r>
      <w:r w:rsidRPr="00736B41">
        <w:rPr>
          <w:sz w:val="24"/>
          <w:szCs w:val="24"/>
        </w:rPr>
        <w:t>: The general state of the property, which consists of two components as copyright and industrial intellectual property,</w:t>
      </w:r>
    </w:p>
    <w:p w14:paraId="290AE0D7" w14:textId="3B6D1C17" w:rsidR="009F0F78" w:rsidRPr="00736B41" w:rsidRDefault="00FF5F73">
      <w:pPr>
        <w:pStyle w:val="ListeParagraf"/>
        <w:numPr>
          <w:ilvl w:val="0"/>
          <w:numId w:val="14"/>
        </w:numPr>
        <w:tabs>
          <w:tab w:val="left" w:pos="462"/>
        </w:tabs>
        <w:spacing w:before="29" w:line="268" w:lineRule="auto"/>
        <w:ind w:left="461" w:right="254"/>
        <w:jc w:val="both"/>
        <w:rPr>
          <w:sz w:val="24"/>
          <w:szCs w:val="24"/>
        </w:rPr>
      </w:pPr>
      <w:proofErr w:type="spellStart"/>
      <w:r w:rsidRPr="00736B41">
        <w:rPr>
          <w:b/>
          <w:sz w:val="24"/>
          <w:szCs w:val="24"/>
        </w:rPr>
        <w:t>Copyright</w:t>
      </w:r>
      <w:proofErr w:type="spellEnd"/>
      <w:r w:rsidRPr="00736B41">
        <w:rPr>
          <w:b/>
          <w:sz w:val="24"/>
          <w:szCs w:val="24"/>
        </w:rPr>
        <w:t xml:space="preserve"> (TM)</w:t>
      </w:r>
      <w:r w:rsidRPr="00736B41">
        <w:rPr>
          <w:sz w:val="24"/>
          <w:szCs w:val="24"/>
        </w:rPr>
        <w:t xml:space="preserve">: </w:t>
      </w:r>
      <w:proofErr w:type="spellStart"/>
      <w:r w:rsidRPr="00736B41">
        <w:rPr>
          <w:sz w:val="24"/>
          <w:szCs w:val="24"/>
        </w:rPr>
        <w:t>Literary</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artistic</w:t>
      </w:r>
      <w:proofErr w:type="spellEnd"/>
      <w:r w:rsidRPr="00736B41">
        <w:rPr>
          <w:sz w:val="24"/>
          <w:szCs w:val="24"/>
        </w:rPr>
        <w:t xml:space="preserve"> </w:t>
      </w:r>
      <w:proofErr w:type="spellStart"/>
      <w:r w:rsidRPr="00736B41">
        <w:rPr>
          <w:sz w:val="24"/>
          <w:szCs w:val="24"/>
        </w:rPr>
        <w:t>works</w:t>
      </w:r>
      <w:proofErr w:type="spellEnd"/>
      <w:r w:rsidRPr="00736B41">
        <w:rPr>
          <w:sz w:val="24"/>
          <w:szCs w:val="24"/>
        </w:rPr>
        <w:t xml:space="preserve"> </w:t>
      </w:r>
      <w:proofErr w:type="spellStart"/>
      <w:r w:rsidRPr="00736B41">
        <w:rPr>
          <w:sz w:val="24"/>
          <w:szCs w:val="24"/>
        </w:rPr>
        <w:t>created</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all</w:t>
      </w:r>
      <w:proofErr w:type="spellEnd"/>
      <w:r w:rsidRPr="00736B41">
        <w:rPr>
          <w:sz w:val="24"/>
          <w:szCs w:val="24"/>
        </w:rPr>
        <w:t xml:space="preserve"> </w:t>
      </w:r>
      <w:proofErr w:type="spellStart"/>
      <w:r w:rsidRPr="00736B41">
        <w:rPr>
          <w:sz w:val="24"/>
          <w:szCs w:val="24"/>
        </w:rPr>
        <w:t>kinds</w:t>
      </w:r>
      <w:proofErr w:type="spellEnd"/>
      <w:r w:rsidRPr="00736B41">
        <w:rPr>
          <w:sz w:val="24"/>
          <w:szCs w:val="24"/>
        </w:rPr>
        <w:t xml:space="preserve"> of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labo</w:t>
      </w:r>
      <w:r w:rsidR="00A226A9" w:rsidRPr="00736B41">
        <w:rPr>
          <w:sz w:val="24"/>
          <w:szCs w:val="24"/>
        </w:rPr>
        <w:t>u</w:t>
      </w:r>
      <w:r w:rsidRPr="00736B41">
        <w:rPr>
          <w:sz w:val="24"/>
          <w:szCs w:val="24"/>
        </w:rPr>
        <w:t>r</w:t>
      </w:r>
      <w:proofErr w:type="spellEnd"/>
      <w:r w:rsidRPr="00736B41">
        <w:rPr>
          <w:sz w:val="24"/>
          <w:szCs w:val="24"/>
        </w:rPr>
        <w:t xml:space="preserve">, </w:t>
      </w:r>
      <w:proofErr w:type="spellStart"/>
      <w:r w:rsidRPr="00736B41">
        <w:rPr>
          <w:sz w:val="24"/>
          <w:szCs w:val="24"/>
        </w:rPr>
        <w:t>such</w:t>
      </w:r>
      <w:proofErr w:type="spellEnd"/>
      <w:r w:rsidRPr="00736B41">
        <w:rPr>
          <w:sz w:val="24"/>
          <w:szCs w:val="24"/>
        </w:rPr>
        <w:t xml:space="preserve"> as </w:t>
      </w:r>
      <w:proofErr w:type="spellStart"/>
      <w:r w:rsidRPr="00736B41">
        <w:rPr>
          <w:sz w:val="24"/>
          <w:szCs w:val="24"/>
        </w:rPr>
        <w:t>computer</w:t>
      </w:r>
      <w:proofErr w:type="spellEnd"/>
      <w:r w:rsidRPr="00736B41">
        <w:rPr>
          <w:sz w:val="24"/>
          <w:szCs w:val="24"/>
        </w:rPr>
        <w:t xml:space="preserve"> </w:t>
      </w:r>
      <w:proofErr w:type="spellStart"/>
      <w:r w:rsidRPr="00736B41">
        <w:rPr>
          <w:sz w:val="24"/>
          <w:szCs w:val="24"/>
        </w:rPr>
        <w:t>programs</w:t>
      </w:r>
      <w:proofErr w:type="spellEnd"/>
      <w:r w:rsidRPr="00736B41">
        <w:rPr>
          <w:sz w:val="24"/>
          <w:szCs w:val="24"/>
        </w:rPr>
        <w:t xml:space="preserve">, </w:t>
      </w:r>
      <w:hyperlink r:id="rId9">
        <w:proofErr w:type="spellStart"/>
        <w:r w:rsidRPr="00736B41">
          <w:rPr>
            <w:sz w:val="24"/>
            <w:szCs w:val="24"/>
          </w:rPr>
          <w:t>information</w:t>
        </w:r>
        <w:proofErr w:type="spellEnd"/>
        <w:r w:rsidRPr="00736B41">
          <w:rPr>
            <w:sz w:val="24"/>
            <w:szCs w:val="24"/>
          </w:rPr>
          <w:t>,</w:t>
        </w:r>
      </w:hyperlink>
      <w:r w:rsidRPr="00736B41">
        <w:rPr>
          <w:sz w:val="24"/>
          <w:szCs w:val="24"/>
        </w:rPr>
        <w:t xml:space="preserve"> </w:t>
      </w:r>
      <w:proofErr w:type="spellStart"/>
      <w:r w:rsidRPr="00736B41">
        <w:rPr>
          <w:sz w:val="24"/>
          <w:szCs w:val="24"/>
        </w:rPr>
        <w:t>the</w:t>
      </w:r>
      <w:proofErr w:type="spellEnd"/>
      <w:r w:rsidRPr="00736B41">
        <w:rPr>
          <w:sz w:val="24"/>
          <w:szCs w:val="24"/>
        </w:rPr>
        <w:t xml:space="preserve"> legal </w:t>
      </w:r>
      <w:proofErr w:type="spellStart"/>
      <w:r w:rsidRPr="00736B41">
        <w:rPr>
          <w:sz w:val="24"/>
          <w:szCs w:val="24"/>
        </w:rPr>
        <w:t>right</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use</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copy</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00A226A9" w:rsidRPr="00736B41">
        <w:rPr>
          <w:sz w:val="24"/>
          <w:szCs w:val="24"/>
        </w:rPr>
        <w:t>creation</w:t>
      </w:r>
      <w:proofErr w:type="spellEnd"/>
      <w:r w:rsidRPr="00736B41">
        <w:rPr>
          <w:sz w:val="24"/>
          <w:szCs w:val="24"/>
        </w:rPr>
        <w:t>,</w:t>
      </w:r>
    </w:p>
    <w:p w14:paraId="290AE0D8" w14:textId="77777777" w:rsidR="009F0F78" w:rsidRPr="00736B41" w:rsidRDefault="00FF5F73">
      <w:pPr>
        <w:pStyle w:val="ListeParagraf"/>
        <w:numPr>
          <w:ilvl w:val="0"/>
          <w:numId w:val="14"/>
        </w:numPr>
        <w:tabs>
          <w:tab w:val="left" w:pos="466"/>
        </w:tabs>
        <w:spacing w:before="19" w:line="266" w:lineRule="auto"/>
        <w:ind w:left="461" w:right="253"/>
        <w:jc w:val="both"/>
        <w:rPr>
          <w:sz w:val="24"/>
          <w:szCs w:val="24"/>
        </w:rPr>
      </w:pPr>
      <w:r w:rsidRPr="00736B41">
        <w:rPr>
          <w:b/>
          <w:sz w:val="24"/>
          <w:szCs w:val="24"/>
        </w:rPr>
        <w:t>Industrial Property (SM)</w:t>
      </w:r>
      <w:r w:rsidRPr="00736B41">
        <w:rPr>
          <w:sz w:val="24"/>
          <w:szCs w:val="24"/>
        </w:rPr>
        <w:t>: Registered property rights such as patents, utility models, brands, designs, geographical indications, integrated circuit topographies,</w:t>
      </w:r>
    </w:p>
    <w:p w14:paraId="290AE0D9" w14:textId="77777777" w:rsidR="009F0F78" w:rsidRPr="00736B41" w:rsidRDefault="00FF5F73">
      <w:pPr>
        <w:pStyle w:val="ListeParagraf"/>
        <w:numPr>
          <w:ilvl w:val="0"/>
          <w:numId w:val="14"/>
        </w:numPr>
        <w:tabs>
          <w:tab w:val="left" w:pos="466"/>
        </w:tabs>
        <w:spacing w:before="24" w:line="271" w:lineRule="auto"/>
        <w:ind w:left="461" w:right="252"/>
        <w:jc w:val="both"/>
        <w:rPr>
          <w:sz w:val="24"/>
          <w:szCs w:val="24"/>
        </w:rPr>
      </w:pPr>
      <w:r w:rsidRPr="00736B41">
        <w:rPr>
          <w:b/>
          <w:sz w:val="24"/>
          <w:szCs w:val="24"/>
        </w:rPr>
        <w:t>Intellectual and Industrial Property Board (FSMK)</w:t>
      </w:r>
      <w:r w:rsidRPr="00736B41">
        <w:rPr>
          <w:sz w:val="24"/>
          <w:szCs w:val="24"/>
        </w:rPr>
        <w:t>: The committee that evaluates the registration of the inventions/designs created by the employees by the University within the framework of intellectual and industrial property rights and decides how the future income of the invention/design will be shared between the University and the owners of the invention/design,</w:t>
      </w:r>
    </w:p>
    <w:p w14:paraId="290AE0DA" w14:textId="77777777" w:rsidR="009F0F78" w:rsidRPr="00736B41" w:rsidRDefault="00FF5F73">
      <w:pPr>
        <w:pStyle w:val="ListeParagraf"/>
        <w:numPr>
          <w:ilvl w:val="0"/>
          <w:numId w:val="14"/>
        </w:numPr>
        <w:tabs>
          <w:tab w:val="left" w:pos="466"/>
        </w:tabs>
        <w:spacing w:before="3" w:line="271" w:lineRule="auto"/>
        <w:ind w:left="461" w:right="254"/>
        <w:jc w:val="both"/>
        <w:rPr>
          <w:sz w:val="24"/>
          <w:szCs w:val="24"/>
        </w:rPr>
      </w:pPr>
      <w:r w:rsidRPr="00736B41">
        <w:rPr>
          <w:b/>
          <w:sz w:val="24"/>
          <w:szCs w:val="24"/>
        </w:rPr>
        <w:t xml:space="preserve">Intellectual and Industrial Property Appeal Board (FSMİK): </w:t>
      </w:r>
      <w:r w:rsidRPr="00736B41">
        <w:rPr>
          <w:sz w:val="24"/>
          <w:szCs w:val="24"/>
        </w:rPr>
        <w:t>The board that examines and decides on the objections made against the decisions made by the FSMK,</w:t>
      </w:r>
    </w:p>
    <w:p w14:paraId="290AE0DB" w14:textId="77777777" w:rsidR="009F0F78" w:rsidRPr="00736B41" w:rsidRDefault="00FF5F73">
      <w:pPr>
        <w:pStyle w:val="GvdeMetni"/>
        <w:spacing w:before="1" w:line="273" w:lineRule="auto"/>
        <w:ind w:left="461" w:right="256"/>
        <w:jc w:val="both"/>
        <w:rPr>
          <w:sz w:val="24"/>
          <w:szCs w:val="24"/>
        </w:rPr>
      </w:pPr>
      <w:proofErr w:type="gramStart"/>
      <w:r w:rsidRPr="00736B41">
        <w:rPr>
          <w:b/>
          <w:sz w:val="24"/>
          <w:szCs w:val="24"/>
        </w:rPr>
        <w:t>aa</w:t>
      </w:r>
      <w:proofErr w:type="gramEnd"/>
      <w:r w:rsidRPr="00736B41">
        <w:rPr>
          <w:b/>
          <w:sz w:val="24"/>
          <w:szCs w:val="24"/>
        </w:rPr>
        <w:t xml:space="preserve">) Institution: </w:t>
      </w:r>
      <w:r w:rsidRPr="00736B41">
        <w:rPr>
          <w:sz w:val="24"/>
          <w:szCs w:val="24"/>
        </w:rPr>
        <w:t>The Turkish Patent and Trademark Office, which carries out the transactions and registrations related to the protection of Industrial Property Rights,</w:t>
      </w:r>
    </w:p>
    <w:p w14:paraId="290AE0DC" w14:textId="77777777" w:rsidR="009F0F78" w:rsidRPr="00736B41" w:rsidRDefault="00FF5F73">
      <w:pPr>
        <w:pStyle w:val="GvdeMetni"/>
        <w:spacing w:before="17" w:line="271" w:lineRule="auto"/>
        <w:ind w:left="461" w:right="253"/>
        <w:jc w:val="both"/>
        <w:rPr>
          <w:sz w:val="24"/>
          <w:szCs w:val="24"/>
        </w:rPr>
      </w:pPr>
      <w:proofErr w:type="gramStart"/>
      <w:r w:rsidRPr="00736B41">
        <w:rPr>
          <w:b/>
          <w:sz w:val="24"/>
          <w:szCs w:val="24"/>
        </w:rPr>
        <w:t>bb</w:t>
      </w:r>
      <w:proofErr w:type="gramEnd"/>
      <w:r w:rsidRPr="00736B41">
        <w:rPr>
          <w:b/>
          <w:sz w:val="24"/>
          <w:szCs w:val="24"/>
        </w:rPr>
        <w:t>) Invention Bonus (BP)</w:t>
      </w:r>
      <w:r w:rsidRPr="00736B41">
        <w:rPr>
          <w:sz w:val="24"/>
          <w:szCs w:val="24"/>
        </w:rPr>
        <w:t>: A one-time payment made by FSMK to the invention/design owner as an alternative to the revenue sharing model, in an amount determined by FSMK,</w:t>
      </w:r>
    </w:p>
    <w:p w14:paraId="290AE0DD" w14:textId="77777777" w:rsidR="009F0F78" w:rsidRPr="00736B41" w:rsidRDefault="00FF5F73">
      <w:pPr>
        <w:pStyle w:val="GvdeMetni"/>
        <w:spacing w:before="17" w:line="266" w:lineRule="auto"/>
        <w:ind w:left="461" w:right="253"/>
        <w:jc w:val="both"/>
        <w:rPr>
          <w:sz w:val="24"/>
          <w:szCs w:val="24"/>
        </w:rPr>
      </w:pPr>
      <w:r w:rsidRPr="00736B41">
        <w:rPr>
          <w:b/>
          <w:sz w:val="24"/>
          <w:szCs w:val="24"/>
        </w:rPr>
        <w:t>cc) Revenue Sharing Model (GPM)</w:t>
      </w:r>
      <w:r w:rsidRPr="00736B41">
        <w:rPr>
          <w:sz w:val="24"/>
          <w:szCs w:val="24"/>
        </w:rPr>
        <w:t>: The model that indicates the income distribution to be obtained from the commercialization of the invention/design within the framework of GPS, concluded between the university and the owners of the invention/design,</w:t>
      </w:r>
    </w:p>
    <w:p w14:paraId="290AE0DE" w14:textId="24E5BDE8" w:rsidR="009F0F78" w:rsidRPr="00736B41" w:rsidRDefault="00FF5F73">
      <w:pPr>
        <w:pStyle w:val="GvdeMetni"/>
        <w:spacing w:before="22" w:line="271" w:lineRule="auto"/>
        <w:ind w:left="461" w:right="253"/>
        <w:jc w:val="both"/>
        <w:rPr>
          <w:sz w:val="24"/>
          <w:szCs w:val="24"/>
        </w:rPr>
      </w:pPr>
      <w:proofErr w:type="spellStart"/>
      <w:proofErr w:type="gramStart"/>
      <w:r w:rsidRPr="00736B41">
        <w:rPr>
          <w:b/>
          <w:sz w:val="24"/>
          <w:szCs w:val="24"/>
        </w:rPr>
        <w:lastRenderedPageBreak/>
        <w:t>dd</w:t>
      </w:r>
      <w:proofErr w:type="spellEnd"/>
      <w:proofErr w:type="gramEnd"/>
      <w:r w:rsidRPr="00736B41">
        <w:rPr>
          <w:b/>
          <w:sz w:val="24"/>
          <w:szCs w:val="24"/>
        </w:rPr>
        <w:t xml:space="preserve">) </w:t>
      </w:r>
      <w:proofErr w:type="spellStart"/>
      <w:r w:rsidRPr="00736B41">
        <w:rPr>
          <w:b/>
          <w:sz w:val="24"/>
          <w:szCs w:val="24"/>
        </w:rPr>
        <w:t>Technology</w:t>
      </w:r>
      <w:proofErr w:type="spellEnd"/>
      <w:r w:rsidRPr="00736B41">
        <w:rPr>
          <w:b/>
          <w:sz w:val="24"/>
          <w:szCs w:val="24"/>
        </w:rPr>
        <w:t xml:space="preserve"> Transfer/</w:t>
      </w:r>
      <w:proofErr w:type="spellStart"/>
      <w:r w:rsidRPr="00736B41">
        <w:rPr>
          <w:b/>
          <w:sz w:val="24"/>
          <w:szCs w:val="24"/>
        </w:rPr>
        <w:t>Commercialization</w:t>
      </w:r>
      <w:proofErr w:type="spellEnd"/>
      <w:r w:rsidRPr="00736B41">
        <w:rPr>
          <w:sz w:val="24"/>
          <w:szCs w:val="24"/>
        </w:rPr>
        <w:t xml:space="preserve">: </w:t>
      </w:r>
      <w:proofErr w:type="spellStart"/>
      <w:r w:rsidRPr="00736B41">
        <w:rPr>
          <w:sz w:val="24"/>
          <w:szCs w:val="24"/>
        </w:rPr>
        <w:t>Refers</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transfer/transfer of </w:t>
      </w:r>
      <w:proofErr w:type="spellStart"/>
      <w:r w:rsidRPr="00736B41">
        <w:rPr>
          <w:sz w:val="24"/>
          <w:szCs w:val="24"/>
        </w:rPr>
        <w:t>ownership</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right</w:t>
      </w:r>
      <w:proofErr w:type="spellEnd"/>
      <w:r w:rsidRPr="00736B41">
        <w:rPr>
          <w:sz w:val="24"/>
          <w:szCs w:val="24"/>
        </w:rPr>
        <w:t xml:space="preserve"> of </w:t>
      </w:r>
      <w:proofErr w:type="spellStart"/>
      <w:r w:rsidRPr="00736B41">
        <w:rPr>
          <w:sz w:val="24"/>
          <w:szCs w:val="24"/>
        </w:rPr>
        <w:t>use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public</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private</w:t>
      </w:r>
      <w:proofErr w:type="spellEnd"/>
      <w:r w:rsidRPr="00736B41">
        <w:rPr>
          <w:sz w:val="24"/>
          <w:szCs w:val="24"/>
        </w:rPr>
        <w:t xml:space="preserve"> </w:t>
      </w:r>
      <w:proofErr w:type="spellStart"/>
      <w:r w:rsidRPr="00736B41">
        <w:rPr>
          <w:sz w:val="24"/>
          <w:szCs w:val="24"/>
        </w:rPr>
        <w:t>sector</w:t>
      </w:r>
      <w:proofErr w:type="spellEnd"/>
      <w:r w:rsidRPr="00736B41">
        <w:rPr>
          <w:sz w:val="24"/>
          <w:szCs w:val="24"/>
        </w:rPr>
        <w:t xml:space="preserve">, </w:t>
      </w:r>
      <w:proofErr w:type="spellStart"/>
      <w:r w:rsidRPr="00736B41">
        <w:rPr>
          <w:sz w:val="24"/>
          <w:szCs w:val="24"/>
        </w:rPr>
        <w:t>including</w:t>
      </w:r>
      <w:proofErr w:type="spellEnd"/>
      <w:r w:rsidRPr="00736B41">
        <w:rPr>
          <w:sz w:val="24"/>
          <w:szCs w:val="24"/>
        </w:rPr>
        <w:t xml:space="preserve"> </w:t>
      </w:r>
      <w:proofErr w:type="spellStart"/>
      <w:r w:rsidRPr="00736B41">
        <w:rPr>
          <w:sz w:val="24"/>
          <w:szCs w:val="24"/>
        </w:rPr>
        <w:t>intellectual</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industrial</w:t>
      </w:r>
      <w:proofErr w:type="spellEnd"/>
      <w:r w:rsidRPr="00736B41">
        <w:rPr>
          <w:sz w:val="24"/>
          <w:szCs w:val="24"/>
        </w:rPr>
        <w:t xml:space="preserve"> </w:t>
      </w:r>
      <w:proofErr w:type="spellStart"/>
      <w:r w:rsidRPr="00736B41">
        <w:rPr>
          <w:sz w:val="24"/>
          <w:szCs w:val="24"/>
        </w:rPr>
        <w:t>property</w:t>
      </w:r>
      <w:proofErr w:type="spellEnd"/>
      <w:r w:rsidRPr="00736B41">
        <w:rPr>
          <w:sz w:val="24"/>
          <w:szCs w:val="24"/>
        </w:rPr>
        <w:t xml:space="preserve"> </w:t>
      </w:r>
      <w:proofErr w:type="spellStart"/>
      <w:r w:rsidRPr="00736B41">
        <w:rPr>
          <w:sz w:val="24"/>
          <w:szCs w:val="24"/>
        </w:rPr>
        <w:t>rights</w:t>
      </w:r>
      <w:proofErr w:type="spellEnd"/>
      <w:r w:rsidRPr="00736B41">
        <w:rPr>
          <w:sz w:val="24"/>
          <w:szCs w:val="24"/>
        </w:rPr>
        <w:t xml:space="preserve">, transfer, </w:t>
      </w:r>
      <w:proofErr w:type="spellStart"/>
      <w:r w:rsidRPr="00736B41">
        <w:rPr>
          <w:sz w:val="24"/>
          <w:szCs w:val="24"/>
        </w:rPr>
        <w:t>license</w:t>
      </w:r>
      <w:proofErr w:type="spellEnd"/>
      <w:r w:rsidRPr="00736B41">
        <w:rPr>
          <w:sz w:val="24"/>
          <w:szCs w:val="24"/>
        </w:rPr>
        <w:t>, start-</w:t>
      </w:r>
      <w:proofErr w:type="spellStart"/>
      <w:r w:rsidRPr="00736B41">
        <w:rPr>
          <w:sz w:val="24"/>
          <w:szCs w:val="24"/>
        </w:rPr>
        <w:t>up</w:t>
      </w:r>
      <w:proofErr w:type="spellEnd"/>
      <w:r w:rsidRPr="00736B41">
        <w:rPr>
          <w:sz w:val="24"/>
          <w:szCs w:val="24"/>
        </w:rPr>
        <w:t xml:space="preserve">, </w:t>
      </w:r>
      <w:proofErr w:type="spellStart"/>
      <w:r w:rsidRPr="00736B41">
        <w:rPr>
          <w:sz w:val="24"/>
          <w:szCs w:val="24"/>
        </w:rPr>
        <w:t>spin-off</w:t>
      </w:r>
      <w:proofErr w:type="spellEnd"/>
      <w:r w:rsidRPr="00736B41">
        <w:rPr>
          <w:sz w:val="24"/>
          <w:szCs w:val="24"/>
        </w:rPr>
        <w:t xml:space="preserve"> </w:t>
      </w:r>
      <w:proofErr w:type="spellStart"/>
      <w:r w:rsidRPr="00736B41">
        <w:rPr>
          <w:sz w:val="24"/>
          <w:szCs w:val="24"/>
        </w:rPr>
        <w:t>company</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in </w:t>
      </w:r>
      <w:proofErr w:type="spellStart"/>
      <w:r w:rsidRPr="00736B41">
        <w:rPr>
          <w:sz w:val="24"/>
          <w:szCs w:val="24"/>
        </w:rPr>
        <w:t>any</w:t>
      </w:r>
      <w:proofErr w:type="spellEnd"/>
      <w:r w:rsidRPr="00736B41">
        <w:rPr>
          <w:sz w:val="24"/>
          <w:szCs w:val="24"/>
        </w:rPr>
        <w:t xml:space="preserve"> </w:t>
      </w:r>
      <w:proofErr w:type="spellStart"/>
      <w:r w:rsidRPr="00736B41">
        <w:rPr>
          <w:sz w:val="24"/>
          <w:szCs w:val="24"/>
        </w:rPr>
        <w:t>other</w:t>
      </w:r>
      <w:proofErr w:type="spellEnd"/>
      <w:r w:rsidRPr="00736B41">
        <w:rPr>
          <w:sz w:val="24"/>
          <w:szCs w:val="24"/>
        </w:rPr>
        <w:t xml:space="preserve"> </w:t>
      </w:r>
      <w:proofErr w:type="spellStart"/>
      <w:r w:rsidRPr="00736B41">
        <w:rPr>
          <w:sz w:val="24"/>
          <w:szCs w:val="24"/>
        </w:rPr>
        <w:t>way</w:t>
      </w:r>
      <w:proofErr w:type="spellEnd"/>
      <w:r w:rsidRPr="00736B41">
        <w:rPr>
          <w:sz w:val="24"/>
          <w:szCs w:val="24"/>
        </w:rPr>
        <w:t>.</w:t>
      </w:r>
    </w:p>
    <w:p w14:paraId="290AE0DF" w14:textId="77777777" w:rsidR="009F0F78" w:rsidRPr="00736B41" w:rsidRDefault="009F0F78">
      <w:pPr>
        <w:spacing w:line="271" w:lineRule="auto"/>
        <w:jc w:val="both"/>
        <w:rPr>
          <w:sz w:val="24"/>
          <w:szCs w:val="24"/>
        </w:rPr>
        <w:sectPr w:rsidR="009F0F78" w:rsidRPr="00736B41">
          <w:pgSz w:w="11900" w:h="16840"/>
          <w:pgMar w:top="1320" w:right="1160" w:bottom="440" w:left="1680" w:header="0" w:footer="245" w:gutter="0"/>
          <w:cols w:space="708"/>
        </w:sectPr>
      </w:pPr>
    </w:p>
    <w:p w14:paraId="1D8702FE" w14:textId="77777777" w:rsidR="000331E6" w:rsidRPr="00736B41" w:rsidRDefault="00FF5F73" w:rsidP="000331E6">
      <w:pPr>
        <w:pStyle w:val="Balk1"/>
        <w:spacing w:before="76"/>
        <w:ind w:left="3622" w:right="3534"/>
        <w:rPr>
          <w:sz w:val="24"/>
          <w:szCs w:val="24"/>
        </w:rPr>
      </w:pPr>
      <w:r w:rsidRPr="00736B41">
        <w:rPr>
          <w:sz w:val="24"/>
          <w:szCs w:val="24"/>
        </w:rPr>
        <w:lastRenderedPageBreak/>
        <w:t xml:space="preserve">SECOND SECTION </w:t>
      </w:r>
    </w:p>
    <w:p w14:paraId="290AE0E0" w14:textId="6A05BCBA" w:rsidR="009F0F78" w:rsidRPr="00736B41" w:rsidRDefault="00FF5F73" w:rsidP="00E80C41">
      <w:pPr>
        <w:pStyle w:val="Balk1"/>
        <w:spacing w:before="76"/>
        <w:ind w:left="3622" w:right="3534"/>
        <w:jc w:val="center"/>
        <w:rPr>
          <w:sz w:val="24"/>
          <w:szCs w:val="24"/>
        </w:rPr>
      </w:pPr>
      <w:r w:rsidRPr="00736B41">
        <w:rPr>
          <w:sz w:val="24"/>
          <w:szCs w:val="24"/>
        </w:rPr>
        <w:t>B</w:t>
      </w:r>
      <w:r w:rsidR="00E80C41" w:rsidRPr="00736B41">
        <w:rPr>
          <w:sz w:val="24"/>
          <w:szCs w:val="24"/>
        </w:rPr>
        <w:t xml:space="preserve">asic </w:t>
      </w:r>
      <w:proofErr w:type="spellStart"/>
      <w:r w:rsidR="00E80C41" w:rsidRPr="00736B41">
        <w:rPr>
          <w:sz w:val="24"/>
          <w:szCs w:val="24"/>
        </w:rPr>
        <w:t>Principles</w:t>
      </w:r>
      <w:proofErr w:type="spellEnd"/>
    </w:p>
    <w:p w14:paraId="290AE0E1" w14:textId="77777777" w:rsidR="009F0F78" w:rsidRPr="00736B41" w:rsidRDefault="009F0F78">
      <w:pPr>
        <w:pStyle w:val="GvdeMetni"/>
        <w:spacing w:before="8"/>
        <w:ind w:left="0" w:firstLine="0"/>
        <w:rPr>
          <w:b/>
          <w:sz w:val="24"/>
          <w:szCs w:val="24"/>
        </w:rPr>
      </w:pPr>
    </w:p>
    <w:p w14:paraId="290AE0E2" w14:textId="77777777" w:rsidR="009F0F78" w:rsidRPr="00736B41" w:rsidRDefault="00FF5F73" w:rsidP="000826D2">
      <w:pPr>
        <w:pStyle w:val="P68B1DB1-Normal1"/>
        <w:spacing w:line="252" w:lineRule="exact"/>
        <w:ind w:left="101"/>
        <w:jc w:val="center"/>
        <w:rPr>
          <w:sz w:val="24"/>
          <w:szCs w:val="24"/>
        </w:rPr>
      </w:pPr>
      <w:r w:rsidRPr="00736B41">
        <w:rPr>
          <w:sz w:val="24"/>
          <w:szCs w:val="24"/>
        </w:rPr>
        <w:t>Monitoring Intellectual and Industrial Property Processes</w:t>
      </w:r>
    </w:p>
    <w:p w14:paraId="290AE0E3" w14:textId="35AD7377" w:rsidR="009F0F78" w:rsidRPr="00736B41" w:rsidRDefault="009F0B99">
      <w:pPr>
        <w:pStyle w:val="GvdeMetni"/>
        <w:ind w:left="101" w:right="458" w:firstLine="0"/>
        <w:rPr>
          <w:sz w:val="24"/>
          <w:szCs w:val="24"/>
        </w:rPr>
      </w:pPr>
      <w:r w:rsidRPr="00736B41">
        <w:rPr>
          <w:b/>
          <w:sz w:val="24"/>
          <w:szCs w:val="24"/>
        </w:rPr>
        <w:t>ARTICLE</w:t>
      </w:r>
      <w:r w:rsidR="00FF5F73" w:rsidRPr="00736B41">
        <w:rPr>
          <w:b/>
          <w:sz w:val="24"/>
          <w:szCs w:val="24"/>
        </w:rPr>
        <w:t xml:space="preserve"> 5 – (1)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principles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processes</w:t>
      </w:r>
      <w:proofErr w:type="spellEnd"/>
      <w:r w:rsidR="00FF5F73" w:rsidRPr="00736B41">
        <w:rPr>
          <w:sz w:val="24"/>
          <w:szCs w:val="24"/>
        </w:rPr>
        <w:t xml:space="preserve"> in </w:t>
      </w:r>
      <w:proofErr w:type="spellStart"/>
      <w:r w:rsidR="00FF5F73" w:rsidRPr="00736B41">
        <w:rPr>
          <w:sz w:val="24"/>
          <w:szCs w:val="24"/>
        </w:rPr>
        <w:t>this</w:t>
      </w:r>
      <w:proofErr w:type="spellEnd"/>
      <w:r w:rsidR="00FF5F73" w:rsidRPr="00736B41">
        <w:rPr>
          <w:sz w:val="24"/>
          <w:szCs w:val="24"/>
        </w:rPr>
        <w:t xml:space="preserve"> </w:t>
      </w:r>
      <w:proofErr w:type="spellStart"/>
      <w:r w:rsidR="00FF5F73" w:rsidRPr="00736B41">
        <w:rPr>
          <w:sz w:val="24"/>
          <w:szCs w:val="24"/>
        </w:rPr>
        <w:t>instruction</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all</w:t>
      </w:r>
      <w:proofErr w:type="spellEnd"/>
      <w:r w:rsidR="00FF5F73" w:rsidRPr="00736B41">
        <w:rPr>
          <w:sz w:val="24"/>
          <w:szCs w:val="24"/>
        </w:rPr>
        <w:t xml:space="preserve"> </w:t>
      </w:r>
      <w:proofErr w:type="spellStart"/>
      <w:r w:rsidR="00FF5F73" w:rsidRPr="00736B41">
        <w:rPr>
          <w:sz w:val="24"/>
          <w:szCs w:val="24"/>
        </w:rPr>
        <w:t>processes</w:t>
      </w:r>
      <w:proofErr w:type="spellEnd"/>
      <w:r w:rsidR="00FF5F73" w:rsidRPr="00736B41">
        <w:rPr>
          <w:sz w:val="24"/>
          <w:szCs w:val="24"/>
        </w:rPr>
        <w:t xml:space="preserve"> </w:t>
      </w:r>
      <w:proofErr w:type="spellStart"/>
      <w:r w:rsidR="00FF5F73" w:rsidRPr="00736B41">
        <w:rPr>
          <w:sz w:val="24"/>
          <w:szCs w:val="24"/>
        </w:rPr>
        <w:t>regarding</w:t>
      </w:r>
      <w:proofErr w:type="spellEnd"/>
      <w:r w:rsidR="00FF5F73" w:rsidRPr="00736B41">
        <w:rPr>
          <w:sz w:val="24"/>
          <w:szCs w:val="24"/>
        </w:rPr>
        <w:t xml:space="preserve"> </w:t>
      </w:r>
      <w:proofErr w:type="spellStart"/>
      <w:r w:rsidR="00085DC5" w:rsidRPr="00736B41">
        <w:rPr>
          <w:sz w:val="24"/>
          <w:szCs w:val="24"/>
        </w:rPr>
        <w:t>protecting</w:t>
      </w:r>
      <w:proofErr w:type="spellEnd"/>
      <w:r w:rsidR="00FF5F73" w:rsidRPr="00736B41">
        <w:rPr>
          <w:sz w:val="24"/>
          <w:szCs w:val="24"/>
        </w:rPr>
        <w:t xml:space="preserve"> </w:t>
      </w:r>
      <w:proofErr w:type="spellStart"/>
      <w:r w:rsidR="00FF5F73" w:rsidRPr="00736B41">
        <w:rPr>
          <w:sz w:val="24"/>
          <w:szCs w:val="24"/>
        </w:rPr>
        <w:t>intellectual</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industrial</w:t>
      </w:r>
      <w:proofErr w:type="spellEnd"/>
      <w:r w:rsidR="00FF5F73" w:rsidRPr="00736B41">
        <w:rPr>
          <w:sz w:val="24"/>
          <w:szCs w:val="24"/>
        </w:rPr>
        <w:t xml:space="preserve"> </w:t>
      </w:r>
      <w:proofErr w:type="spellStart"/>
      <w:r w:rsidR="00FF5F73" w:rsidRPr="00736B41">
        <w:rPr>
          <w:sz w:val="24"/>
          <w:szCs w:val="24"/>
        </w:rPr>
        <w:t>property</w:t>
      </w:r>
      <w:proofErr w:type="spellEnd"/>
      <w:r w:rsidR="00FF5F73" w:rsidRPr="00736B41">
        <w:rPr>
          <w:sz w:val="24"/>
          <w:szCs w:val="24"/>
        </w:rPr>
        <w:t xml:space="preserve"> </w:t>
      </w:r>
      <w:proofErr w:type="spellStart"/>
      <w:r w:rsidR="00FF5F73" w:rsidRPr="00736B41">
        <w:rPr>
          <w:sz w:val="24"/>
          <w:szCs w:val="24"/>
        </w:rPr>
        <w:t>rights</w:t>
      </w:r>
      <w:proofErr w:type="spellEnd"/>
      <w:r w:rsidR="00FF5F73" w:rsidRPr="00736B41">
        <w:rPr>
          <w:sz w:val="24"/>
          <w:szCs w:val="24"/>
        </w:rPr>
        <w:t xml:space="preserve"> </w:t>
      </w:r>
      <w:proofErr w:type="spellStart"/>
      <w:r w:rsidR="00FF5F73" w:rsidRPr="00736B41">
        <w:rPr>
          <w:sz w:val="24"/>
          <w:szCs w:val="24"/>
        </w:rPr>
        <w:t>are</w:t>
      </w:r>
      <w:proofErr w:type="spellEnd"/>
      <w:r w:rsidR="00FF5F73" w:rsidRPr="00736B41">
        <w:rPr>
          <w:sz w:val="24"/>
          <w:szCs w:val="24"/>
        </w:rPr>
        <w:t xml:space="preserve"> </w:t>
      </w:r>
      <w:proofErr w:type="spellStart"/>
      <w:r w:rsidR="00FF5F73" w:rsidRPr="00736B41">
        <w:rPr>
          <w:sz w:val="24"/>
          <w:szCs w:val="24"/>
        </w:rPr>
        <w:t>supervised</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executed</w:t>
      </w:r>
      <w:proofErr w:type="spellEnd"/>
      <w:r w:rsidR="00FF5F73" w:rsidRPr="00736B41">
        <w:rPr>
          <w:sz w:val="24"/>
          <w:szCs w:val="24"/>
        </w:rPr>
        <w:t xml:space="preserve"> by the TTO.</w:t>
      </w:r>
    </w:p>
    <w:p w14:paraId="290AE0E4" w14:textId="77777777" w:rsidR="009F0F78" w:rsidRPr="00736B41" w:rsidRDefault="00FF5F73">
      <w:pPr>
        <w:pStyle w:val="ListeParagraf"/>
        <w:numPr>
          <w:ilvl w:val="0"/>
          <w:numId w:val="13"/>
        </w:numPr>
        <w:tabs>
          <w:tab w:val="left" w:pos="841"/>
        </w:tabs>
        <w:spacing w:before="1" w:line="252" w:lineRule="exact"/>
        <w:ind w:firstLine="427"/>
        <w:rPr>
          <w:sz w:val="24"/>
          <w:szCs w:val="24"/>
        </w:rPr>
      </w:pPr>
      <w:r w:rsidRPr="00736B41">
        <w:rPr>
          <w:sz w:val="24"/>
          <w:szCs w:val="24"/>
        </w:rPr>
        <w:t>If deemed necessary during the registration processes, TTO may receive expert support from external sources.</w:t>
      </w:r>
    </w:p>
    <w:p w14:paraId="290AE0E5" w14:textId="77777777" w:rsidR="009F0F78" w:rsidRPr="00736B41" w:rsidRDefault="00FF5F73">
      <w:pPr>
        <w:pStyle w:val="ListeParagraf"/>
        <w:numPr>
          <w:ilvl w:val="0"/>
          <w:numId w:val="13"/>
        </w:numPr>
        <w:tabs>
          <w:tab w:val="left" w:pos="843"/>
        </w:tabs>
        <w:spacing w:before="1"/>
        <w:ind w:right="483" w:firstLine="427"/>
        <w:rPr>
          <w:sz w:val="24"/>
          <w:szCs w:val="24"/>
        </w:rPr>
      </w:pPr>
      <w:r w:rsidRPr="00736B41">
        <w:rPr>
          <w:sz w:val="24"/>
          <w:szCs w:val="24"/>
        </w:rPr>
        <w:t>All powers and responsibilities of FSMK belong to the Office of the Rector during the period when FSMK does not constitute it.</w:t>
      </w:r>
    </w:p>
    <w:p w14:paraId="290AE0E6" w14:textId="77777777" w:rsidR="009F0F78" w:rsidRPr="00736B41" w:rsidRDefault="009F0F78">
      <w:pPr>
        <w:pStyle w:val="GvdeMetni"/>
        <w:ind w:left="0" w:firstLine="0"/>
        <w:rPr>
          <w:sz w:val="24"/>
          <w:szCs w:val="24"/>
        </w:rPr>
      </w:pPr>
    </w:p>
    <w:p w14:paraId="290AE0E7" w14:textId="77777777" w:rsidR="009F0F78" w:rsidRPr="00736B41" w:rsidRDefault="00FF5F73" w:rsidP="000826D2">
      <w:pPr>
        <w:pStyle w:val="Balk1"/>
        <w:spacing w:before="1" w:line="252" w:lineRule="exact"/>
        <w:jc w:val="center"/>
        <w:rPr>
          <w:sz w:val="24"/>
          <w:szCs w:val="24"/>
        </w:rPr>
      </w:pPr>
      <w:r w:rsidRPr="00736B41">
        <w:rPr>
          <w:sz w:val="24"/>
          <w:szCs w:val="24"/>
        </w:rPr>
        <w:t>Priorities</w:t>
      </w:r>
    </w:p>
    <w:p w14:paraId="290AE0E8" w14:textId="20191759" w:rsidR="009F0F78" w:rsidRPr="00736B41" w:rsidRDefault="009F0B99">
      <w:pPr>
        <w:pStyle w:val="GvdeMetni"/>
        <w:ind w:left="101" w:right="380" w:firstLine="0"/>
        <w:rPr>
          <w:sz w:val="24"/>
          <w:szCs w:val="24"/>
        </w:rPr>
      </w:pPr>
      <w:r w:rsidRPr="00736B41">
        <w:rPr>
          <w:b/>
          <w:sz w:val="24"/>
          <w:szCs w:val="24"/>
        </w:rPr>
        <w:t>ARTICLE</w:t>
      </w:r>
      <w:r w:rsidR="00FF5F73" w:rsidRPr="00736B41">
        <w:rPr>
          <w:b/>
          <w:sz w:val="24"/>
          <w:szCs w:val="24"/>
        </w:rPr>
        <w:t xml:space="preserve"> 6 – (1)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priorities</w:t>
      </w:r>
      <w:proofErr w:type="spellEnd"/>
      <w:r w:rsidR="00FF5F73" w:rsidRPr="00736B41">
        <w:rPr>
          <w:sz w:val="24"/>
          <w:szCs w:val="24"/>
        </w:rPr>
        <w:t xml:space="preserve"> of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teaching</w:t>
      </w:r>
      <w:proofErr w:type="spellEnd"/>
      <w:r w:rsidR="00FF5F73" w:rsidRPr="00736B41">
        <w:rPr>
          <w:sz w:val="24"/>
          <w:szCs w:val="24"/>
        </w:rPr>
        <w:t xml:space="preserve"> </w:t>
      </w:r>
      <w:proofErr w:type="spellStart"/>
      <w:r w:rsidR="00FF5F73" w:rsidRPr="00736B41">
        <w:rPr>
          <w:sz w:val="24"/>
          <w:szCs w:val="24"/>
        </w:rPr>
        <w:t>staff</w:t>
      </w:r>
      <w:proofErr w:type="spellEnd"/>
      <w:r w:rsidR="00FF5F73" w:rsidRPr="00736B41">
        <w:rPr>
          <w:sz w:val="24"/>
          <w:szCs w:val="24"/>
        </w:rPr>
        <w:t xml:space="preserve">, </w:t>
      </w:r>
      <w:proofErr w:type="spellStart"/>
      <w:r w:rsidR="00FF5F73" w:rsidRPr="00736B41">
        <w:rPr>
          <w:sz w:val="24"/>
          <w:szCs w:val="24"/>
        </w:rPr>
        <w:t>students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interns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working</w:t>
      </w:r>
      <w:proofErr w:type="spellEnd"/>
      <w:r w:rsidR="00FF5F73" w:rsidRPr="00736B41">
        <w:rPr>
          <w:sz w:val="24"/>
          <w:szCs w:val="24"/>
        </w:rPr>
        <w:t>/</w:t>
      </w:r>
      <w:proofErr w:type="spellStart"/>
      <w:r w:rsidR="00FF5F73" w:rsidRPr="00736B41">
        <w:rPr>
          <w:sz w:val="24"/>
          <w:szCs w:val="24"/>
        </w:rPr>
        <w:t>administrative</w:t>
      </w:r>
      <w:proofErr w:type="spellEnd"/>
      <w:r w:rsidR="00FF5F73" w:rsidRPr="00736B41">
        <w:rPr>
          <w:sz w:val="24"/>
          <w:szCs w:val="24"/>
        </w:rPr>
        <w:t xml:space="preserve"> </w:t>
      </w:r>
      <w:proofErr w:type="spellStart"/>
      <w:r w:rsidR="00FF5F73" w:rsidRPr="00736B41">
        <w:rPr>
          <w:sz w:val="24"/>
          <w:szCs w:val="24"/>
        </w:rPr>
        <w:t>staff</w:t>
      </w:r>
      <w:proofErr w:type="spellEnd"/>
      <w:r w:rsidR="00FF5F73" w:rsidRPr="00736B41">
        <w:rPr>
          <w:sz w:val="24"/>
          <w:szCs w:val="24"/>
        </w:rPr>
        <w:t xml:space="preserve"> </w:t>
      </w:r>
      <w:proofErr w:type="spellStart"/>
      <w:r w:rsidR="00FF5F73" w:rsidRPr="00736B41">
        <w:rPr>
          <w:sz w:val="24"/>
          <w:szCs w:val="24"/>
        </w:rPr>
        <w:t>are</w:t>
      </w:r>
      <w:proofErr w:type="spellEnd"/>
      <w:r w:rsidR="00085DC5" w:rsidRPr="00736B41">
        <w:rPr>
          <w:sz w:val="24"/>
          <w:szCs w:val="24"/>
        </w:rPr>
        <w:t>,</w:t>
      </w:r>
      <w:r w:rsidR="00FF5F73" w:rsidRPr="00736B41">
        <w:rPr>
          <w:sz w:val="24"/>
          <w:szCs w:val="24"/>
        </w:rPr>
        <w:t xml:space="preserve"> in </w:t>
      </w:r>
      <w:proofErr w:type="spellStart"/>
      <w:r w:rsidR="00FF5F73" w:rsidRPr="00736B41">
        <w:rPr>
          <w:sz w:val="24"/>
          <w:szCs w:val="24"/>
        </w:rPr>
        <w:t>any</w:t>
      </w:r>
      <w:proofErr w:type="spellEnd"/>
      <w:r w:rsidR="00FF5F73" w:rsidRPr="00736B41">
        <w:rPr>
          <w:sz w:val="24"/>
          <w:szCs w:val="24"/>
        </w:rPr>
        <w:t xml:space="preserve"> </w:t>
      </w:r>
      <w:proofErr w:type="spellStart"/>
      <w:r w:rsidR="00FF5F73" w:rsidRPr="00736B41">
        <w:rPr>
          <w:sz w:val="24"/>
          <w:szCs w:val="24"/>
        </w:rPr>
        <w:t>case</w:t>
      </w:r>
      <w:proofErr w:type="spellEnd"/>
      <w:r w:rsidR="00085DC5" w:rsidRPr="00736B41">
        <w:rPr>
          <w:sz w:val="24"/>
          <w:szCs w:val="24"/>
        </w:rPr>
        <w:t>,</w:t>
      </w:r>
      <w:r w:rsidR="00FF5F73" w:rsidRPr="00736B41">
        <w:rPr>
          <w:sz w:val="24"/>
          <w:szCs w:val="24"/>
        </w:rPr>
        <w:t xml:space="preserve"> </w:t>
      </w:r>
      <w:proofErr w:type="spellStart"/>
      <w:r w:rsidR="00FF5F73" w:rsidRPr="00736B41">
        <w:rPr>
          <w:sz w:val="24"/>
          <w:szCs w:val="24"/>
        </w:rPr>
        <w:t>education</w:t>
      </w:r>
      <w:proofErr w:type="spellEnd"/>
      <w:r w:rsidR="00FF5F73" w:rsidRPr="00736B41">
        <w:rPr>
          <w:sz w:val="24"/>
          <w:szCs w:val="24"/>
        </w:rPr>
        <w:t xml:space="preserve">, </w:t>
      </w:r>
      <w:proofErr w:type="spellStart"/>
      <w:r w:rsidR="00FF5F73" w:rsidRPr="00736B41">
        <w:rPr>
          <w:sz w:val="24"/>
          <w:szCs w:val="24"/>
        </w:rPr>
        <w:t>research</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scientific</w:t>
      </w:r>
      <w:proofErr w:type="spellEnd"/>
      <w:r w:rsidR="00FF5F73" w:rsidRPr="00736B41">
        <w:rPr>
          <w:sz w:val="24"/>
          <w:szCs w:val="24"/>
        </w:rPr>
        <w:t xml:space="preserve"> </w:t>
      </w:r>
      <w:proofErr w:type="spellStart"/>
      <w:r w:rsidR="00FF5F73" w:rsidRPr="00736B41">
        <w:rPr>
          <w:sz w:val="24"/>
          <w:szCs w:val="24"/>
        </w:rPr>
        <w:t>studies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activities</w:t>
      </w:r>
      <w:proofErr w:type="spellEnd"/>
      <w:r w:rsidR="00FF5F73" w:rsidRPr="00736B41">
        <w:rPr>
          <w:sz w:val="24"/>
          <w:szCs w:val="24"/>
        </w:rPr>
        <w:t xml:space="preserve"> of the university. Activities in the process of registration of the invention and transfer of technology should not devalue these priorities.</w:t>
      </w:r>
    </w:p>
    <w:p w14:paraId="290AE0E9" w14:textId="77777777" w:rsidR="009F0F78" w:rsidRPr="00736B41" w:rsidRDefault="009F0F78">
      <w:pPr>
        <w:pStyle w:val="GvdeMetni"/>
        <w:ind w:left="0" w:firstLine="0"/>
        <w:rPr>
          <w:sz w:val="24"/>
          <w:szCs w:val="24"/>
        </w:rPr>
      </w:pPr>
    </w:p>
    <w:p w14:paraId="290AE0EA" w14:textId="77777777" w:rsidR="009F0F78" w:rsidRPr="00736B41" w:rsidRDefault="00FF5F73" w:rsidP="000826D2">
      <w:pPr>
        <w:pStyle w:val="Balk1"/>
        <w:jc w:val="center"/>
        <w:rPr>
          <w:sz w:val="24"/>
          <w:szCs w:val="24"/>
        </w:rPr>
      </w:pPr>
      <w:r w:rsidRPr="00736B41">
        <w:rPr>
          <w:sz w:val="24"/>
          <w:szCs w:val="24"/>
        </w:rPr>
        <w:t>Responsibilities</w:t>
      </w:r>
    </w:p>
    <w:p w14:paraId="290AE0EB" w14:textId="5A3364AF" w:rsidR="009F0F78" w:rsidRPr="00736B41" w:rsidRDefault="009F0B99">
      <w:pPr>
        <w:pStyle w:val="GvdeMetni"/>
        <w:spacing w:before="1"/>
        <w:ind w:left="101" w:right="342" w:firstLine="0"/>
        <w:rPr>
          <w:sz w:val="24"/>
          <w:szCs w:val="24"/>
        </w:rPr>
      </w:pPr>
      <w:r w:rsidRPr="00736B41">
        <w:rPr>
          <w:b/>
          <w:sz w:val="24"/>
          <w:szCs w:val="24"/>
        </w:rPr>
        <w:t>ARTICLE</w:t>
      </w:r>
      <w:r w:rsidR="00FF5F73" w:rsidRPr="00736B41">
        <w:rPr>
          <w:b/>
          <w:sz w:val="24"/>
          <w:szCs w:val="24"/>
        </w:rPr>
        <w:t xml:space="preserve"> 7 – (1) </w:t>
      </w:r>
      <w:r w:rsidR="00FF5F73" w:rsidRPr="00736B41">
        <w:rPr>
          <w:sz w:val="24"/>
          <w:szCs w:val="24"/>
        </w:rPr>
        <w:t xml:space="preserve">TTO is authorized and responsible for executing and monitoring all intellectual and industrial property processes on behalf of the University. TTO </w:t>
      </w:r>
      <w:proofErr w:type="spellStart"/>
      <w:r w:rsidR="00FF5F73" w:rsidRPr="00736B41">
        <w:rPr>
          <w:sz w:val="24"/>
          <w:szCs w:val="24"/>
        </w:rPr>
        <w:t>does</w:t>
      </w:r>
      <w:proofErr w:type="spellEnd"/>
      <w:r w:rsidR="00FF5F73" w:rsidRPr="00736B41">
        <w:rPr>
          <w:sz w:val="24"/>
          <w:szCs w:val="24"/>
        </w:rPr>
        <w:t xml:space="preserve"> </w:t>
      </w:r>
      <w:proofErr w:type="spellStart"/>
      <w:r w:rsidR="00FF5F73" w:rsidRPr="00736B41">
        <w:rPr>
          <w:sz w:val="24"/>
          <w:szCs w:val="24"/>
        </w:rPr>
        <w:t>this</w:t>
      </w:r>
      <w:proofErr w:type="spellEnd"/>
      <w:r w:rsidR="00FF5F73" w:rsidRPr="00736B41">
        <w:rPr>
          <w:sz w:val="24"/>
          <w:szCs w:val="24"/>
        </w:rPr>
        <w:t xml:space="preserve"> </w:t>
      </w:r>
      <w:proofErr w:type="spellStart"/>
      <w:r w:rsidR="00FF5F73" w:rsidRPr="00736B41">
        <w:rPr>
          <w:sz w:val="24"/>
          <w:szCs w:val="24"/>
        </w:rPr>
        <w:t>with</w:t>
      </w:r>
      <w:proofErr w:type="spellEnd"/>
      <w:r w:rsidR="00FF5F73" w:rsidRPr="00736B41">
        <w:rPr>
          <w:sz w:val="24"/>
          <w:szCs w:val="24"/>
        </w:rPr>
        <w:t xml:space="preserve"> </w:t>
      </w:r>
      <w:proofErr w:type="spellStart"/>
      <w:r w:rsidR="00FF5F73" w:rsidRPr="00736B41">
        <w:rPr>
          <w:sz w:val="24"/>
          <w:szCs w:val="24"/>
        </w:rPr>
        <w:t>its</w:t>
      </w:r>
      <w:proofErr w:type="spellEnd"/>
      <w:r w:rsidR="00FF5F73" w:rsidRPr="00736B41">
        <w:rPr>
          <w:sz w:val="24"/>
          <w:szCs w:val="24"/>
        </w:rPr>
        <w:t xml:space="preserve"> </w:t>
      </w:r>
      <w:proofErr w:type="spellStart"/>
      <w:r w:rsidR="00FF5F73" w:rsidRPr="00736B41">
        <w:rPr>
          <w:sz w:val="24"/>
          <w:szCs w:val="24"/>
        </w:rPr>
        <w:t>sub-unit</w:t>
      </w:r>
      <w:proofErr w:type="spellEnd"/>
      <w:r w:rsidR="00FF5F73" w:rsidRPr="00736B41">
        <w:rPr>
          <w:sz w:val="24"/>
          <w:szCs w:val="24"/>
        </w:rPr>
        <w:t>, FSMLO.</w:t>
      </w:r>
    </w:p>
    <w:p w14:paraId="290AE0EC" w14:textId="77777777" w:rsidR="009F0F78" w:rsidRPr="00736B41" w:rsidRDefault="00FF5F73">
      <w:pPr>
        <w:pStyle w:val="ListeParagraf"/>
        <w:numPr>
          <w:ilvl w:val="0"/>
          <w:numId w:val="12"/>
        </w:numPr>
        <w:tabs>
          <w:tab w:val="left" w:pos="843"/>
        </w:tabs>
        <w:spacing w:before="1"/>
        <w:ind w:right="569" w:hanging="281"/>
        <w:rPr>
          <w:sz w:val="24"/>
          <w:szCs w:val="24"/>
        </w:rPr>
      </w:pPr>
      <w:r w:rsidRPr="00736B41">
        <w:rPr>
          <w:sz w:val="24"/>
          <w:szCs w:val="24"/>
        </w:rPr>
        <w:t>Invention or design owners, if they are academic staff, students, interns or employees/administrative staff within the University, to notify their invention or design without delay</w:t>
      </w:r>
    </w:p>
    <w:p w14:paraId="290AE0ED" w14:textId="77777777" w:rsidR="009F0F78" w:rsidRPr="00736B41" w:rsidRDefault="00FF5F73">
      <w:pPr>
        <w:pStyle w:val="GvdeMetni"/>
        <w:ind w:left="809" w:right="348" w:firstLine="0"/>
        <w:rPr>
          <w:sz w:val="24"/>
          <w:szCs w:val="24"/>
        </w:rPr>
      </w:pPr>
      <w:proofErr w:type="gramStart"/>
      <w:r w:rsidRPr="00736B41">
        <w:rPr>
          <w:sz w:val="24"/>
          <w:szCs w:val="24"/>
        </w:rPr>
        <w:t>is</w:t>
      </w:r>
      <w:proofErr w:type="gramEnd"/>
      <w:r w:rsidRPr="00736B41">
        <w:rPr>
          <w:sz w:val="24"/>
          <w:szCs w:val="24"/>
        </w:rPr>
        <w:t xml:space="preserve"> obliged to apply to TTO in writing. The aforementioned written notification must be filled in the Medipol Invention Notification Form (BBF) or the Design Notification Form (TBF) with a wet signature</w:t>
      </w:r>
    </w:p>
    <w:p w14:paraId="290AE0EE" w14:textId="77777777" w:rsidR="009F0F78" w:rsidRPr="00736B41" w:rsidRDefault="00FF5F73">
      <w:pPr>
        <w:pStyle w:val="GvdeMetni"/>
        <w:spacing w:before="1" w:line="252" w:lineRule="exact"/>
        <w:ind w:left="809" w:firstLine="0"/>
        <w:rPr>
          <w:sz w:val="24"/>
          <w:szCs w:val="24"/>
        </w:rPr>
      </w:pPr>
      <w:proofErr w:type="gramStart"/>
      <w:r w:rsidRPr="00736B41">
        <w:rPr>
          <w:sz w:val="24"/>
          <w:szCs w:val="24"/>
        </w:rPr>
        <w:t>must</w:t>
      </w:r>
      <w:proofErr w:type="gramEnd"/>
      <w:r w:rsidRPr="00736B41">
        <w:rPr>
          <w:sz w:val="24"/>
          <w:szCs w:val="24"/>
        </w:rPr>
        <w:t xml:space="preserve"> be carried out by submitting the original to TTO.</w:t>
      </w:r>
    </w:p>
    <w:p w14:paraId="290AE0EF" w14:textId="77777777" w:rsidR="009F0F78" w:rsidRPr="00736B41" w:rsidRDefault="00FF5F73">
      <w:pPr>
        <w:pStyle w:val="ListeParagraf"/>
        <w:numPr>
          <w:ilvl w:val="0"/>
          <w:numId w:val="12"/>
        </w:numPr>
        <w:tabs>
          <w:tab w:val="left" w:pos="843"/>
        </w:tabs>
        <w:spacing w:before="1"/>
        <w:ind w:right="310" w:hanging="281"/>
        <w:rPr>
          <w:sz w:val="24"/>
          <w:szCs w:val="24"/>
        </w:rPr>
      </w:pPr>
      <w:r w:rsidRPr="00736B41">
        <w:rPr>
          <w:sz w:val="24"/>
          <w:szCs w:val="24"/>
        </w:rPr>
        <w:t>Inventors or design owners fill in the BBF or TBF in the most detailed way, submit the technical and scientific documents and information needed during the registration process within 1 (one) month upon request by the TTO, and submit the invention or design to FSMK if requested</w:t>
      </w:r>
    </w:p>
    <w:p w14:paraId="290AE0F0" w14:textId="77777777" w:rsidR="009F0F78" w:rsidRPr="00736B41" w:rsidRDefault="00FF5F73">
      <w:pPr>
        <w:pStyle w:val="GvdeMetni"/>
        <w:spacing w:before="1" w:line="252" w:lineRule="exact"/>
        <w:ind w:left="809" w:firstLine="0"/>
        <w:rPr>
          <w:sz w:val="24"/>
          <w:szCs w:val="24"/>
        </w:rPr>
      </w:pPr>
      <w:proofErr w:type="gramStart"/>
      <w:r w:rsidRPr="00736B41">
        <w:rPr>
          <w:sz w:val="24"/>
          <w:szCs w:val="24"/>
        </w:rPr>
        <w:t>responsible</w:t>
      </w:r>
      <w:proofErr w:type="gramEnd"/>
      <w:r w:rsidRPr="00736B41">
        <w:rPr>
          <w:sz w:val="24"/>
          <w:szCs w:val="24"/>
        </w:rPr>
        <w:t xml:space="preserve"> for making an explanatory presentation. Also, how does your invention or design</w:t>
      </w:r>
    </w:p>
    <w:p w14:paraId="290AE0F1" w14:textId="7255CF49" w:rsidR="009F0F78" w:rsidRPr="00736B41" w:rsidRDefault="00FF5F73" w:rsidP="000331E6">
      <w:pPr>
        <w:pStyle w:val="GvdeMetni"/>
        <w:ind w:left="461" w:right="270" w:firstLine="0"/>
        <w:rPr>
          <w:sz w:val="24"/>
          <w:szCs w:val="24"/>
        </w:rPr>
      </w:pPr>
      <w:proofErr w:type="gramStart"/>
      <w:r w:rsidRPr="00736B41">
        <w:rPr>
          <w:sz w:val="24"/>
          <w:szCs w:val="24"/>
        </w:rPr>
        <w:t>performed</w:t>
      </w:r>
      <w:proofErr w:type="gramEnd"/>
      <w:r w:rsidRPr="00736B41">
        <w:rPr>
          <w:sz w:val="24"/>
          <w:szCs w:val="24"/>
        </w:rPr>
        <w:t xml:space="preserve"> and whether it has a service/</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qualification</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its</w:t>
      </w:r>
      <w:proofErr w:type="spellEnd"/>
      <w:r w:rsidRPr="00736B41">
        <w:rPr>
          <w:sz w:val="24"/>
          <w:szCs w:val="24"/>
        </w:rPr>
        <w:t xml:space="preserve"> </w:t>
      </w:r>
      <w:proofErr w:type="spellStart"/>
      <w:r w:rsidRPr="00736B41">
        <w:rPr>
          <w:sz w:val="24"/>
          <w:szCs w:val="24"/>
        </w:rPr>
        <w:t>justifications</w:t>
      </w:r>
      <w:proofErr w:type="spellEnd"/>
      <w:r w:rsidRPr="00736B41">
        <w:rPr>
          <w:sz w:val="24"/>
          <w:szCs w:val="24"/>
        </w:rPr>
        <w:t xml:space="preserve">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also</w:t>
      </w:r>
      <w:proofErr w:type="spellEnd"/>
      <w:r w:rsidRPr="00736B41">
        <w:rPr>
          <w:sz w:val="24"/>
          <w:szCs w:val="24"/>
        </w:rPr>
        <w:t xml:space="preserve"> </w:t>
      </w:r>
      <w:proofErr w:type="spellStart"/>
      <w:r w:rsidRPr="00736B41">
        <w:rPr>
          <w:sz w:val="24"/>
          <w:szCs w:val="24"/>
        </w:rPr>
        <w:t>presented</w:t>
      </w:r>
      <w:proofErr w:type="spellEnd"/>
      <w:r w:rsidRPr="00736B41">
        <w:rPr>
          <w:sz w:val="24"/>
          <w:szCs w:val="24"/>
        </w:rPr>
        <w:t xml:space="preserve"> in </w:t>
      </w:r>
      <w:proofErr w:type="spellStart"/>
      <w:r w:rsidRPr="00736B41">
        <w:rPr>
          <w:sz w:val="24"/>
          <w:szCs w:val="24"/>
        </w:rPr>
        <w:t>the</w:t>
      </w:r>
      <w:proofErr w:type="spellEnd"/>
      <w:r w:rsidRPr="00736B41">
        <w:rPr>
          <w:sz w:val="24"/>
          <w:szCs w:val="24"/>
        </w:rPr>
        <w:t xml:space="preserve"> BBF</w:t>
      </w:r>
      <w:r w:rsidR="00085DC5" w:rsidRPr="00736B41">
        <w:rPr>
          <w:sz w:val="24"/>
          <w:szCs w:val="24"/>
        </w:rPr>
        <w:t>.</w:t>
      </w:r>
    </w:p>
    <w:p w14:paraId="290AE0F2" w14:textId="77777777" w:rsidR="009F0F78" w:rsidRPr="00736B41" w:rsidRDefault="00FF5F73">
      <w:pPr>
        <w:pStyle w:val="ListeParagraf"/>
        <w:numPr>
          <w:ilvl w:val="0"/>
          <w:numId w:val="11"/>
        </w:numPr>
        <w:tabs>
          <w:tab w:val="left" w:pos="822"/>
        </w:tabs>
        <w:spacing w:before="1" w:line="252" w:lineRule="exact"/>
        <w:jc w:val="left"/>
        <w:rPr>
          <w:sz w:val="24"/>
          <w:szCs w:val="24"/>
        </w:rPr>
      </w:pPr>
      <w:r w:rsidRPr="00736B41">
        <w:rPr>
          <w:sz w:val="24"/>
          <w:szCs w:val="24"/>
        </w:rPr>
        <w:t>Persons at different universities, institutions or organizations of the invention or design</w:t>
      </w:r>
    </w:p>
    <w:p w14:paraId="290AE0F3" w14:textId="77777777" w:rsidR="009F0F78" w:rsidRPr="00736B41" w:rsidRDefault="00FF5F73">
      <w:pPr>
        <w:pStyle w:val="GvdeMetni"/>
        <w:ind w:right="545" w:firstLine="0"/>
        <w:rPr>
          <w:sz w:val="24"/>
          <w:szCs w:val="24"/>
        </w:rPr>
      </w:pPr>
      <w:proofErr w:type="gramStart"/>
      <w:r w:rsidRPr="00736B41">
        <w:rPr>
          <w:sz w:val="24"/>
          <w:szCs w:val="24"/>
        </w:rPr>
        <w:t>the</w:t>
      </w:r>
      <w:proofErr w:type="gramEnd"/>
      <w:r w:rsidRPr="00736B41">
        <w:rPr>
          <w:sz w:val="24"/>
          <w:szCs w:val="24"/>
        </w:rPr>
        <w:t xml:space="preserve"> invention or design owners, separately, to the University or institution or organization where each of them is involved,</w:t>
      </w:r>
    </w:p>
    <w:p w14:paraId="290AE0F4" w14:textId="77777777" w:rsidR="009F0F78" w:rsidRPr="00736B41" w:rsidRDefault="00FF5F73">
      <w:pPr>
        <w:pStyle w:val="GvdeMetni"/>
        <w:spacing w:line="252" w:lineRule="exact"/>
        <w:ind w:firstLine="0"/>
        <w:rPr>
          <w:sz w:val="24"/>
          <w:szCs w:val="24"/>
        </w:rPr>
      </w:pPr>
      <w:proofErr w:type="gramStart"/>
      <w:r w:rsidRPr="00736B41">
        <w:rPr>
          <w:sz w:val="24"/>
          <w:szCs w:val="24"/>
        </w:rPr>
        <w:t>without</w:t>
      </w:r>
      <w:proofErr w:type="gramEnd"/>
      <w:r w:rsidRPr="00736B41">
        <w:rPr>
          <w:sz w:val="24"/>
          <w:szCs w:val="24"/>
        </w:rPr>
        <w:t xml:space="preserve"> delay and in writing.</w:t>
      </w:r>
    </w:p>
    <w:p w14:paraId="290AE0F5" w14:textId="77777777" w:rsidR="009F0F78" w:rsidRPr="00736B41" w:rsidRDefault="00FF5F73">
      <w:pPr>
        <w:pStyle w:val="ListeParagraf"/>
        <w:numPr>
          <w:ilvl w:val="0"/>
          <w:numId w:val="11"/>
        </w:numPr>
        <w:tabs>
          <w:tab w:val="left" w:pos="822"/>
        </w:tabs>
        <w:spacing w:before="1"/>
        <w:ind w:right="265"/>
        <w:jc w:val="left"/>
        <w:rPr>
          <w:sz w:val="24"/>
          <w:szCs w:val="24"/>
        </w:rPr>
      </w:pPr>
      <w:r w:rsidRPr="00736B41">
        <w:rPr>
          <w:sz w:val="24"/>
          <w:szCs w:val="24"/>
        </w:rPr>
        <w:t>Process for common inventions or designs made by members of different universities, institutions or organizations; In line with the decisions to be taken by mutual agreement between the relevant university, institution or organization (the relevant university institution or organization</w:t>
      </w:r>
    </w:p>
    <w:p w14:paraId="290AE0F6" w14:textId="77777777" w:rsidR="009F0F78" w:rsidRPr="00736B41" w:rsidRDefault="00FF5F73">
      <w:pPr>
        <w:pStyle w:val="GvdeMetni"/>
        <w:spacing w:before="1" w:line="252" w:lineRule="exact"/>
        <w:ind w:firstLine="0"/>
        <w:rPr>
          <w:sz w:val="24"/>
          <w:szCs w:val="24"/>
        </w:rPr>
      </w:pPr>
      <w:proofErr w:type="gramStart"/>
      <w:r w:rsidRPr="00736B41">
        <w:rPr>
          <w:sz w:val="24"/>
          <w:szCs w:val="24"/>
        </w:rPr>
        <w:t>own</w:t>
      </w:r>
      <w:proofErr w:type="gramEnd"/>
      <w:r w:rsidRPr="00736B41">
        <w:rPr>
          <w:sz w:val="24"/>
          <w:szCs w:val="24"/>
        </w:rPr>
        <w:t xml:space="preserve"> regulations reserved).</w:t>
      </w:r>
    </w:p>
    <w:p w14:paraId="290AE0F7" w14:textId="77777777" w:rsidR="009F0F78" w:rsidRPr="00736B41" w:rsidRDefault="00FF5F73">
      <w:pPr>
        <w:pStyle w:val="ListeParagraf"/>
        <w:numPr>
          <w:ilvl w:val="0"/>
          <w:numId w:val="11"/>
        </w:numPr>
        <w:tabs>
          <w:tab w:val="left" w:pos="822"/>
        </w:tabs>
        <w:ind w:right="688"/>
        <w:jc w:val="left"/>
        <w:rPr>
          <w:sz w:val="24"/>
          <w:szCs w:val="24"/>
        </w:rPr>
      </w:pPr>
      <w:r w:rsidRPr="00736B41">
        <w:rPr>
          <w:sz w:val="24"/>
          <w:szCs w:val="24"/>
        </w:rPr>
        <w:t>Inventors or design owners; In case they have realized the invention or design by using the facilities of different institutions outside the University, the invention or design notification to the University and the institutions or organizations from which they benefited, separately,</w:t>
      </w:r>
    </w:p>
    <w:p w14:paraId="290AE0F8" w14:textId="77777777" w:rsidR="009F0F78" w:rsidRPr="00736B41" w:rsidRDefault="00FF5F73">
      <w:pPr>
        <w:pStyle w:val="GvdeMetni"/>
        <w:spacing w:before="1" w:line="252" w:lineRule="exact"/>
        <w:ind w:firstLine="0"/>
        <w:rPr>
          <w:sz w:val="24"/>
          <w:szCs w:val="24"/>
        </w:rPr>
      </w:pPr>
      <w:proofErr w:type="gramStart"/>
      <w:r w:rsidRPr="00736B41">
        <w:rPr>
          <w:sz w:val="24"/>
          <w:szCs w:val="24"/>
        </w:rPr>
        <w:t>they</w:t>
      </w:r>
      <w:proofErr w:type="gramEnd"/>
      <w:r w:rsidRPr="00736B41">
        <w:rPr>
          <w:sz w:val="24"/>
          <w:szCs w:val="24"/>
        </w:rPr>
        <w:t xml:space="preserve"> must do so without delay and in writing.</w:t>
      </w:r>
    </w:p>
    <w:p w14:paraId="290AE0F9" w14:textId="77777777" w:rsidR="009F0F78" w:rsidRPr="00736B41" w:rsidRDefault="00FF5F73">
      <w:pPr>
        <w:pStyle w:val="ListeParagraf"/>
        <w:numPr>
          <w:ilvl w:val="0"/>
          <w:numId w:val="11"/>
        </w:numPr>
        <w:tabs>
          <w:tab w:val="left" w:pos="822"/>
        </w:tabs>
        <w:spacing w:before="1"/>
        <w:ind w:right="306"/>
        <w:jc w:val="left"/>
        <w:rPr>
          <w:sz w:val="24"/>
          <w:szCs w:val="24"/>
        </w:rPr>
      </w:pPr>
      <w:r w:rsidRPr="00736B41">
        <w:rPr>
          <w:sz w:val="24"/>
          <w:szCs w:val="24"/>
        </w:rPr>
        <w:t xml:space="preserve">Inventors or design owners must submit a patent/utility model/design application within 1 (one) month from the date of application, if they have applied for a patent/utility model/design regarding the invention made as a result of scientific </w:t>
      </w:r>
      <w:r w:rsidRPr="00736B41">
        <w:rPr>
          <w:sz w:val="24"/>
          <w:szCs w:val="24"/>
        </w:rPr>
        <w:lastRenderedPageBreak/>
        <w:t>studies or research conducted at the University or during their relationship with the University. They are obliged to notify the TTO in writing.</w:t>
      </w:r>
    </w:p>
    <w:p w14:paraId="290AE0FA" w14:textId="60FE15A2" w:rsidR="009F0F78" w:rsidRPr="00736B41" w:rsidRDefault="00FF5F73">
      <w:pPr>
        <w:pStyle w:val="ListeParagraf"/>
        <w:numPr>
          <w:ilvl w:val="0"/>
          <w:numId w:val="11"/>
        </w:numPr>
        <w:tabs>
          <w:tab w:val="left" w:pos="1541"/>
          <w:tab w:val="left" w:pos="1542"/>
        </w:tabs>
        <w:ind w:right="500"/>
        <w:jc w:val="left"/>
        <w:rPr>
          <w:sz w:val="24"/>
          <w:szCs w:val="24"/>
        </w:rPr>
      </w:pPr>
      <w:proofErr w:type="spellStart"/>
      <w:r w:rsidRPr="00736B41">
        <w:rPr>
          <w:sz w:val="24"/>
          <w:szCs w:val="24"/>
        </w:rPr>
        <w:t>Inventors</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owners</w:t>
      </w:r>
      <w:proofErr w:type="spellEnd"/>
      <w:r w:rsidRPr="00736B41">
        <w:rPr>
          <w:sz w:val="24"/>
          <w:szCs w:val="24"/>
        </w:rPr>
        <w:t xml:space="preserve">; </w:t>
      </w:r>
      <w:proofErr w:type="spellStart"/>
      <w:r w:rsidRPr="00736B41">
        <w:rPr>
          <w:sz w:val="24"/>
          <w:szCs w:val="24"/>
        </w:rPr>
        <w:t>If</w:t>
      </w:r>
      <w:proofErr w:type="spellEnd"/>
      <w:r w:rsidRPr="00736B41">
        <w:rPr>
          <w:sz w:val="24"/>
          <w:szCs w:val="24"/>
        </w:rPr>
        <w:t xml:space="preserve"> a patent/</w:t>
      </w:r>
      <w:proofErr w:type="spellStart"/>
      <w:r w:rsidRPr="00736B41">
        <w:rPr>
          <w:sz w:val="24"/>
          <w:szCs w:val="24"/>
        </w:rPr>
        <w:t>utility</w:t>
      </w:r>
      <w:proofErr w:type="spellEnd"/>
      <w:r w:rsidRPr="00736B41">
        <w:rPr>
          <w:sz w:val="24"/>
          <w:szCs w:val="24"/>
        </w:rPr>
        <w:t xml:space="preserve"> model/</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has </w:t>
      </w:r>
      <w:proofErr w:type="spellStart"/>
      <w:r w:rsidRPr="00736B41">
        <w:rPr>
          <w:sz w:val="24"/>
          <w:szCs w:val="24"/>
        </w:rPr>
        <w:t>been</w:t>
      </w:r>
      <w:proofErr w:type="spellEnd"/>
      <w:r w:rsidRPr="00736B41">
        <w:rPr>
          <w:sz w:val="24"/>
          <w:szCs w:val="24"/>
        </w:rPr>
        <w:t xml:space="preserve"> </w:t>
      </w:r>
      <w:proofErr w:type="spellStart"/>
      <w:r w:rsidRPr="00736B41">
        <w:rPr>
          <w:sz w:val="24"/>
          <w:szCs w:val="24"/>
        </w:rPr>
        <w:t>made</w:t>
      </w:r>
      <w:proofErr w:type="spellEnd"/>
      <w:r w:rsidRPr="00736B41">
        <w:rPr>
          <w:sz w:val="24"/>
          <w:szCs w:val="24"/>
        </w:rPr>
        <w:t xml:space="preserve"> </w:t>
      </w:r>
      <w:proofErr w:type="spellStart"/>
      <w:r w:rsidRPr="00736B41">
        <w:rPr>
          <w:sz w:val="24"/>
          <w:szCs w:val="24"/>
        </w:rPr>
        <w:t>without</w:t>
      </w:r>
      <w:proofErr w:type="spellEnd"/>
      <w:r w:rsidRPr="00736B41">
        <w:rPr>
          <w:sz w:val="24"/>
          <w:szCs w:val="24"/>
        </w:rPr>
        <w:t xml:space="preserve"> </w:t>
      </w:r>
      <w:proofErr w:type="spellStart"/>
      <w:r w:rsidRPr="00736B41">
        <w:rPr>
          <w:sz w:val="24"/>
          <w:szCs w:val="24"/>
        </w:rPr>
        <w:t>notifying</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due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failure</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fulfil</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w:t>
      </w:r>
      <w:proofErr w:type="spellStart"/>
      <w:r w:rsidRPr="00736B41">
        <w:rPr>
          <w:sz w:val="24"/>
          <w:szCs w:val="24"/>
        </w:rPr>
        <w:t>notification</w:t>
      </w:r>
      <w:proofErr w:type="spellEnd"/>
      <w:r w:rsidRPr="00736B41">
        <w:rPr>
          <w:sz w:val="24"/>
          <w:szCs w:val="24"/>
        </w:rPr>
        <w:t xml:space="preserve"> </w:t>
      </w:r>
      <w:proofErr w:type="spellStart"/>
      <w:r w:rsidRPr="00736B41">
        <w:rPr>
          <w:sz w:val="24"/>
          <w:szCs w:val="24"/>
        </w:rPr>
        <w:t>obligation</w:t>
      </w:r>
      <w:proofErr w:type="spellEnd"/>
      <w:r w:rsidRPr="00736B41">
        <w:rPr>
          <w:sz w:val="24"/>
          <w:szCs w:val="24"/>
        </w:rPr>
        <w:t xml:space="preserve"> in </w:t>
      </w:r>
      <w:proofErr w:type="spellStart"/>
      <w:r w:rsidRPr="00736B41">
        <w:rPr>
          <w:sz w:val="24"/>
          <w:szCs w:val="24"/>
        </w:rPr>
        <w:t>accordance</w:t>
      </w:r>
      <w:proofErr w:type="spellEnd"/>
      <w:r w:rsidRPr="00736B41">
        <w:rPr>
          <w:sz w:val="24"/>
          <w:szCs w:val="24"/>
        </w:rPr>
        <w:t xml:space="preserve"> </w:t>
      </w:r>
      <w:proofErr w:type="spellStart"/>
      <w:r w:rsidRPr="00736B41">
        <w:rPr>
          <w:sz w:val="24"/>
          <w:szCs w:val="24"/>
        </w:rPr>
        <w:t>with</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legislation</w:t>
      </w:r>
      <w:proofErr w:type="spellEnd"/>
      <w:r w:rsidRPr="00736B41">
        <w:rPr>
          <w:sz w:val="24"/>
          <w:szCs w:val="24"/>
        </w:rPr>
        <w:t>, it is responsible for the damages against the University.</w:t>
      </w:r>
    </w:p>
    <w:p w14:paraId="290AE0FB" w14:textId="66124A8D" w:rsidR="009F0F78" w:rsidRPr="00736B41" w:rsidRDefault="00FF5F73">
      <w:pPr>
        <w:pStyle w:val="ListeParagraf"/>
        <w:numPr>
          <w:ilvl w:val="0"/>
          <w:numId w:val="11"/>
        </w:numPr>
        <w:tabs>
          <w:tab w:val="left" w:pos="1541"/>
          <w:tab w:val="left" w:pos="1542"/>
        </w:tabs>
        <w:spacing w:before="55" w:line="266" w:lineRule="auto"/>
        <w:ind w:right="374"/>
        <w:jc w:val="left"/>
        <w:rPr>
          <w:sz w:val="24"/>
          <w:szCs w:val="24"/>
        </w:rPr>
      </w:pPr>
      <w:r w:rsidRPr="00736B41">
        <w:rPr>
          <w:sz w:val="24"/>
          <w:szCs w:val="24"/>
        </w:rPr>
        <w:t xml:space="preserve">Project </w:t>
      </w:r>
      <w:proofErr w:type="spellStart"/>
      <w:r w:rsidRPr="00736B41">
        <w:rPr>
          <w:sz w:val="24"/>
          <w:szCs w:val="24"/>
        </w:rPr>
        <w:t>Coordinators</w:t>
      </w:r>
      <w:proofErr w:type="spellEnd"/>
      <w:r w:rsidRPr="00736B41">
        <w:rPr>
          <w:sz w:val="24"/>
          <w:szCs w:val="24"/>
        </w:rPr>
        <w:t xml:space="preserve">/Project Directors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responsible</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making</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notification</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TTO </w:t>
      </w:r>
      <w:proofErr w:type="spellStart"/>
      <w:r w:rsidRPr="00736B41">
        <w:rPr>
          <w:sz w:val="24"/>
          <w:szCs w:val="24"/>
        </w:rPr>
        <w:t>without</w:t>
      </w:r>
      <w:proofErr w:type="spellEnd"/>
      <w:r w:rsidRPr="00736B41">
        <w:rPr>
          <w:sz w:val="24"/>
          <w:szCs w:val="24"/>
        </w:rPr>
        <w:t xml:space="preserve"> </w:t>
      </w:r>
      <w:proofErr w:type="spellStart"/>
      <w:r w:rsidRPr="00736B41">
        <w:rPr>
          <w:sz w:val="24"/>
          <w:szCs w:val="24"/>
        </w:rPr>
        <w:t>delay</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in </w:t>
      </w:r>
      <w:proofErr w:type="spellStart"/>
      <w:r w:rsidRPr="00736B41">
        <w:rPr>
          <w:sz w:val="24"/>
          <w:szCs w:val="24"/>
        </w:rPr>
        <w:t>writing</w:t>
      </w:r>
      <w:proofErr w:type="spellEnd"/>
      <w:r w:rsidRPr="00736B41">
        <w:rPr>
          <w:sz w:val="24"/>
          <w:szCs w:val="24"/>
        </w:rPr>
        <w:t xml:space="preserve">, </w:t>
      </w:r>
      <w:proofErr w:type="spellStart"/>
      <w:r w:rsidRPr="00736B41">
        <w:rPr>
          <w:sz w:val="24"/>
          <w:szCs w:val="24"/>
        </w:rPr>
        <w:t>i</w:t>
      </w:r>
      <w:r w:rsidR="00085DC5" w:rsidRPr="00736B41">
        <w:rPr>
          <w:sz w:val="24"/>
          <w:szCs w:val="24"/>
        </w:rPr>
        <w:t>f</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obtained</w:t>
      </w:r>
      <w:proofErr w:type="spellEnd"/>
      <w:r w:rsidRPr="00736B41">
        <w:rPr>
          <w:sz w:val="24"/>
          <w:szCs w:val="24"/>
        </w:rPr>
        <w:t xml:space="preserve">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projects</w:t>
      </w:r>
      <w:proofErr w:type="spellEnd"/>
      <w:r w:rsidRPr="00736B41">
        <w:rPr>
          <w:sz w:val="24"/>
          <w:szCs w:val="24"/>
        </w:rPr>
        <w:t xml:space="preserve"> </w:t>
      </w:r>
      <w:proofErr w:type="spellStart"/>
      <w:r w:rsidRPr="00736B41">
        <w:rPr>
          <w:sz w:val="24"/>
          <w:szCs w:val="24"/>
        </w:rPr>
        <w:t>carried</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w:t>
      </w:r>
    </w:p>
    <w:p w14:paraId="290AE0FC" w14:textId="77777777" w:rsidR="009F0F78" w:rsidRPr="00736B41" w:rsidRDefault="00FF5F73">
      <w:pPr>
        <w:pStyle w:val="ListeParagraf"/>
        <w:numPr>
          <w:ilvl w:val="0"/>
          <w:numId w:val="11"/>
        </w:numPr>
        <w:tabs>
          <w:tab w:val="left" w:pos="810"/>
        </w:tabs>
        <w:spacing w:before="24" w:line="264" w:lineRule="auto"/>
        <w:ind w:right="263" w:hanging="437"/>
        <w:jc w:val="left"/>
        <w:rPr>
          <w:sz w:val="24"/>
          <w:szCs w:val="24"/>
        </w:rPr>
      </w:pPr>
      <w:r w:rsidRPr="00736B41">
        <w:rPr>
          <w:sz w:val="24"/>
          <w:szCs w:val="24"/>
        </w:rPr>
        <w:t>FSMLO is responsible for organizing FSMK meetings, presenting BBF and TBF to FSMK, and running the FSMK secretariat.</w:t>
      </w:r>
    </w:p>
    <w:p w14:paraId="290AE0FD" w14:textId="77777777" w:rsidR="009F0F78" w:rsidRPr="00736B41" w:rsidRDefault="00FF5F73">
      <w:pPr>
        <w:pStyle w:val="ListeParagraf"/>
        <w:numPr>
          <w:ilvl w:val="0"/>
          <w:numId w:val="11"/>
        </w:numPr>
        <w:tabs>
          <w:tab w:val="left" w:pos="810"/>
        </w:tabs>
        <w:spacing w:before="1" w:line="264" w:lineRule="auto"/>
        <w:ind w:right="715" w:hanging="437"/>
        <w:jc w:val="left"/>
        <w:rPr>
          <w:sz w:val="24"/>
          <w:szCs w:val="24"/>
        </w:rPr>
      </w:pPr>
      <w:r w:rsidRPr="00736B41">
        <w:rPr>
          <w:sz w:val="24"/>
          <w:szCs w:val="24"/>
        </w:rPr>
        <w:t>FSMLO is responsible for organizing FSMIK meetings, submitting objections against FSMK decisions to FSMIK, and running the FSMIK secretariat.</w:t>
      </w:r>
    </w:p>
    <w:p w14:paraId="290AE0FE" w14:textId="77777777" w:rsidR="009F0F78" w:rsidRPr="00736B41" w:rsidRDefault="009F0F78">
      <w:pPr>
        <w:spacing w:line="264" w:lineRule="auto"/>
        <w:rPr>
          <w:sz w:val="24"/>
          <w:szCs w:val="24"/>
        </w:rPr>
        <w:sectPr w:rsidR="009F0F78" w:rsidRPr="00736B41">
          <w:pgSz w:w="11900" w:h="16840"/>
          <w:pgMar w:top="1320" w:right="1160" w:bottom="440" w:left="1320" w:header="0" w:footer="245" w:gutter="0"/>
          <w:cols w:space="708"/>
        </w:sectPr>
      </w:pPr>
    </w:p>
    <w:p w14:paraId="290AE0FF" w14:textId="6724983B" w:rsidR="009F0F78" w:rsidRPr="00736B41" w:rsidRDefault="00FF5F73">
      <w:pPr>
        <w:pStyle w:val="ListeParagraf"/>
        <w:numPr>
          <w:ilvl w:val="0"/>
          <w:numId w:val="10"/>
        </w:numPr>
        <w:tabs>
          <w:tab w:val="left" w:pos="822"/>
        </w:tabs>
        <w:spacing w:before="76" w:line="264" w:lineRule="auto"/>
        <w:ind w:right="271"/>
        <w:rPr>
          <w:sz w:val="24"/>
          <w:szCs w:val="24"/>
        </w:rPr>
      </w:pPr>
      <w:proofErr w:type="spellStart"/>
      <w:r w:rsidRPr="00736B41">
        <w:rPr>
          <w:sz w:val="24"/>
          <w:szCs w:val="24"/>
        </w:rPr>
        <w:lastRenderedPageBreak/>
        <w:t>If</w:t>
      </w:r>
      <w:proofErr w:type="spellEnd"/>
      <w:r w:rsidRPr="00736B41">
        <w:rPr>
          <w:sz w:val="24"/>
          <w:szCs w:val="24"/>
        </w:rPr>
        <w:t xml:space="preserve"> FSMK </w:t>
      </w:r>
      <w:proofErr w:type="spellStart"/>
      <w:r w:rsidR="00085DC5" w:rsidRPr="00736B41">
        <w:rPr>
          <w:sz w:val="24"/>
          <w:szCs w:val="24"/>
        </w:rPr>
        <w:t>decides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of the University for entitlement and service invention; TTO has to notify this decision in writing to the inventors within 4 (four) months from the date of receipt of the invention or application notification to the TTO. </w:t>
      </w:r>
      <w:proofErr w:type="spellStart"/>
      <w:r w:rsidRPr="00736B41">
        <w:rPr>
          <w:sz w:val="24"/>
          <w:szCs w:val="24"/>
        </w:rPr>
        <w:t>Otherwise</w:t>
      </w:r>
      <w:proofErr w:type="spellEnd"/>
      <w:r w:rsidRPr="00736B41">
        <w:rPr>
          <w:sz w:val="24"/>
          <w:szCs w:val="24"/>
        </w:rPr>
        <w:t xml:space="preserve"> it is </w:t>
      </w:r>
      <w:proofErr w:type="spellStart"/>
      <w:r w:rsidRPr="00736B41">
        <w:rPr>
          <w:sz w:val="24"/>
          <w:szCs w:val="24"/>
        </w:rPr>
        <w:t>accepted</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r w:rsidR="00085DC5" w:rsidRPr="00736B41">
        <w:rPr>
          <w:sz w:val="24"/>
          <w:szCs w:val="24"/>
        </w:rPr>
        <w:t xml:space="preserve">a </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w:t>
      </w:r>
    </w:p>
    <w:p w14:paraId="290AE100" w14:textId="33397456" w:rsidR="009F0F78" w:rsidRPr="00736B41" w:rsidRDefault="00FF5F73">
      <w:pPr>
        <w:pStyle w:val="ListeParagraf"/>
        <w:numPr>
          <w:ilvl w:val="0"/>
          <w:numId w:val="10"/>
        </w:numPr>
        <w:tabs>
          <w:tab w:val="left" w:pos="822"/>
        </w:tabs>
        <w:spacing w:line="264" w:lineRule="auto"/>
        <w:ind w:right="424"/>
        <w:rPr>
          <w:sz w:val="24"/>
          <w:szCs w:val="24"/>
        </w:rPr>
      </w:pPr>
      <w:proofErr w:type="spellStart"/>
      <w:r w:rsidRPr="00736B41">
        <w:rPr>
          <w:sz w:val="24"/>
          <w:szCs w:val="24"/>
        </w:rPr>
        <w:t>Inventors</w:t>
      </w:r>
      <w:proofErr w:type="spellEnd"/>
      <w:r w:rsidRPr="00736B41">
        <w:rPr>
          <w:sz w:val="24"/>
          <w:szCs w:val="24"/>
        </w:rPr>
        <w:t xml:space="preserve"> can </w:t>
      </w:r>
      <w:proofErr w:type="spellStart"/>
      <w:r w:rsidRPr="00736B41">
        <w:rPr>
          <w:sz w:val="24"/>
          <w:szCs w:val="24"/>
        </w:rPr>
        <w:t>object</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University's</w:t>
      </w:r>
      <w:proofErr w:type="spellEnd"/>
      <w:r w:rsidRPr="00736B41">
        <w:rPr>
          <w:sz w:val="24"/>
          <w:szCs w:val="24"/>
        </w:rPr>
        <w:t xml:space="preserve"> </w:t>
      </w:r>
      <w:proofErr w:type="spellStart"/>
      <w:r w:rsidRPr="00736B41">
        <w:rPr>
          <w:sz w:val="24"/>
          <w:szCs w:val="24"/>
        </w:rPr>
        <w:t>decision</w:t>
      </w:r>
      <w:proofErr w:type="spellEnd"/>
      <w:r w:rsidRPr="00736B41">
        <w:rPr>
          <w:sz w:val="24"/>
          <w:szCs w:val="24"/>
        </w:rPr>
        <w:t xml:space="preserve"> </w:t>
      </w:r>
      <w:proofErr w:type="spellStart"/>
      <w:r w:rsidRPr="00736B41">
        <w:rPr>
          <w:sz w:val="24"/>
          <w:szCs w:val="24"/>
        </w:rPr>
        <w:t>regarding</w:t>
      </w:r>
      <w:proofErr w:type="spellEnd"/>
      <w:r w:rsidRPr="00736B41">
        <w:rPr>
          <w:sz w:val="24"/>
          <w:szCs w:val="24"/>
        </w:rPr>
        <w:t xml:space="preserve"> </w:t>
      </w:r>
      <w:proofErr w:type="spellStart"/>
      <w:r w:rsidRPr="00736B41">
        <w:rPr>
          <w:sz w:val="24"/>
          <w:szCs w:val="24"/>
        </w:rPr>
        <w:t>entitlement</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2 (</w:t>
      </w:r>
      <w:proofErr w:type="spellStart"/>
      <w:r w:rsidRPr="00736B41">
        <w:rPr>
          <w:sz w:val="24"/>
          <w:szCs w:val="24"/>
        </w:rPr>
        <w:t>two</w:t>
      </w:r>
      <w:proofErr w:type="spellEnd"/>
      <w:r w:rsidRPr="00736B41">
        <w:rPr>
          <w:sz w:val="24"/>
          <w:szCs w:val="24"/>
        </w:rPr>
        <w:t xml:space="preserve">) </w:t>
      </w:r>
      <w:proofErr w:type="spellStart"/>
      <w:r w:rsidRPr="00736B41">
        <w:rPr>
          <w:sz w:val="24"/>
          <w:szCs w:val="24"/>
        </w:rPr>
        <w:t>months</w:t>
      </w:r>
      <w:proofErr w:type="spellEnd"/>
      <w:r w:rsidRPr="00736B41">
        <w:rPr>
          <w:sz w:val="24"/>
          <w:szCs w:val="24"/>
        </w:rPr>
        <w:t xml:space="preserve">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notification</w:t>
      </w:r>
      <w:proofErr w:type="spellEnd"/>
      <w:r w:rsidRPr="00736B41">
        <w:rPr>
          <w:sz w:val="24"/>
          <w:szCs w:val="24"/>
        </w:rPr>
        <w:t xml:space="preserve"> </w:t>
      </w:r>
      <w:proofErr w:type="spellStart"/>
      <w:r w:rsidRPr="00736B41">
        <w:rPr>
          <w:sz w:val="24"/>
          <w:szCs w:val="24"/>
        </w:rPr>
        <w:t>date</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decision</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claiming</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their</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00085DC5" w:rsidRPr="00736B41">
        <w:rPr>
          <w:sz w:val="24"/>
          <w:szCs w:val="24"/>
        </w:rPr>
        <w:t>free</w:t>
      </w:r>
      <w:proofErr w:type="spellEnd"/>
      <w:r w:rsidRPr="00736B41">
        <w:rPr>
          <w:sz w:val="24"/>
          <w:szCs w:val="24"/>
        </w:rPr>
        <w:t xml:space="preserve">, </w:t>
      </w:r>
      <w:proofErr w:type="spellStart"/>
      <w:r w:rsidRPr="00736B41">
        <w:rPr>
          <w:sz w:val="24"/>
          <w:szCs w:val="24"/>
        </w:rPr>
        <w:t>together</w:t>
      </w:r>
      <w:proofErr w:type="spellEnd"/>
      <w:r w:rsidRPr="00736B41">
        <w:rPr>
          <w:sz w:val="24"/>
          <w:szCs w:val="24"/>
        </w:rPr>
        <w:t xml:space="preserve"> </w:t>
      </w:r>
      <w:proofErr w:type="spellStart"/>
      <w:r w:rsidRPr="00736B41">
        <w:rPr>
          <w:sz w:val="24"/>
          <w:szCs w:val="24"/>
        </w:rPr>
        <w:t>with</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relevant</w:t>
      </w:r>
      <w:proofErr w:type="spellEnd"/>
      <w:r w:rsidRPr="00736B41">
        <w:rPr>
          <w:sz w:val="24"/>
          <w:szCs w:val="24"/>
        </w:rPr>
        <w:t xml:space="preserve"> </w:t>
      </w:r>
      <w:proofErr w:type="spellStart"/>
      <w:r w:rsidRPr="00736B41">
        <w:rPr>
          <w:sz w:val="24"/>
          <w:szCs w:val="24"/>
        </w:rPr>
        <w:t>documents</w:t>
      </w:r>
      <w:proofErr w:type="spellEnd"/>
      <w:r w:rsidRPr="00736B41">
        <w:rPr>
          <w:sz w:val="24"/>
          <w:szCs w:val="24"/>
        </w:rPr>
        <w:t xml:space="preserve">. FSMİK gives its decision on the objection within 2 (two) months from the notification date of the objection. </w:t>
      </w:r>
      <w:proofErr w:type="spellStart"/>
      <w:r w:rsidRPr="00736B41">
        <w:rPr>
          <w:sz w:val="24"/>
          <w:szCs w:val="24"/>
        </w:rPr>
        <w:t>Otherwise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Pr="00736B41">
        <w:rPr>
          <w:sz w:val="24"/>
          <w:szCs w:val="24"/>
        </w:rPr>
        <w:t>regarded</w:t>
      </w:r>
      <w:proofErr w:type="spellEnd"/>
      <w:r w:rsidRPr="00736B41">
        <w:rPr>
          <w:sz w:val="24"/>
          <w:szCs w:val="24"/>
        </w:rPr>
        <w:t xml:space="preserve"> as </w:t>
      </w:r>
      <w:r w:rsidR="00085DC5" w:rsidRPr="00736B41">
        <w:rPr>
          <w:sz w:val="24"/>
          <w:szCs w:val="24"/>
        </w:rPr>
        <w:t>a</w:t>
      </w:r>
      <w:r w:rsidRPr="00736B41">
        <w:rPr>
          <w:sz w:val="24"/>
          <w:szCs w:val="24"/>
        </w:rPr>
        <w:t xml:space="preserve"> </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The decision made is notified to the inventors by the TTO without delay, along with its justifications.</w:t>
      </w:r>
    </w:p>
    <w:p w14:paraId="290AE101" w14:textId="3A34A10D" w:rsidR="009F0F78" w:rsidRPr="00736B41" w:rsidRDefault="00FF5F73">
      <w:pPr>
        <w:pStyle w:val="ListeParagraf"/>
        <w:numPr>
          <w:ilvl w:val="0"/>
          <w:numId w:val="10"/>
        </w:numPr>
        <w:tabs>
          <w:tab w:val="left" w:pos="822"/>
        </w:tabs>
        <w:spacing w:line="264" w:lineRule="auto"/>
        <w:ind w:right="497"/>
        <w:rPr>
          <w:sz w:val="24"/>
          <w:szCs w:val="24"/>
        </w:rPr>
      </w:pPr>
      <w:r w:rsidRPr="00736B41">
        <w:rPr>
          <w:sz w:val="24"/>
          <w:szCs w:val="24"/>
        </w:rPr>
        <w:t xml:space="preserve">The University has to apply for a patent/utility model within 4 (four) months from the date of FSMK's decision on the right ownership and service invention of the University, and within 6 (six) months at the latest from the decision date in case the inventor and the University agree. </w:t>
      </w:r>
      <w:proofErr w:type="spellStart"/>
      <w:r w:rsidRPr="00736B41">
        <w:rPr>
          <w:sz w:val="24"/>
          <w:szCs w:val="24"/>
        </w:rPr>
        <w:t>Otherwise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Pr="00736B41">
        <w:rPr>
          <w:sz w:val="24"/>
          <w:szCs w:val="24"/>
        </w:rPr>
        <w:t>regarded</w:t>
      </w:r>
      <w:proofErr w:type="spellEnd"/>
      <w:r w:rsidRPr="00736B41">
        <w:rPr>
          <w:sz w:val="24"/>
          <w:szCs w:val="24"/>
        </w:rPr>
        <w:t xml:space="preserve"> as </w:t>
      </w:r>
      <w:r w:rsidR="00085DC5" w:rsidRPr="00736B41">
        <w:rPr>
          <w:sz w:val="24"/>
          <w:szCs w:val="24"/>
        </w:rPr>
        <w:t>a</w:t>
      </w:r>
      <w:r w:rsidRPr="00736B41">
        <w:rPr>
          <w:sz w:val="24"/>
          <w:szCs w:val="24"/>
        </w:rPr>
        <w:t xml:space="preserve"> </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w:t>
      </w:r>
    </w:p>
    <w:p w14:paraId="290AE102" w14:textId="77777777" w:rsidR="009F0F78" w:rsidRPr="00736B41" w:rsidRDefault="00FF5F73">
      <w:pPr>
        <w:pStyle w:val="ListeParagraf"/>
        <w:numPr>
          <w:ilvl w:val="0"/>
          <w:numId w:val="10"/>
        </w:numPr>
        <w:tabs>
          <w:tab w:val="left" w:pos="822"/>
        </w:tabs>
        <w:spacing w:before="27" w:line="264" w:lineRule="auto"/>
        <w:ind w:right="655"/>
        <w:rPr>
          <w:sz w:val="24"/>
          <w:szCs w:val="24"/>
        </w:rPr>
      </w:pPr>
      <w:r w:rsidRPr="00736B41">
        <w:rPr>
          <w:sz w:val="24"/>
          <w:szCs w:val="24"/>
        </w:rPr>
        <w:t>All kinds of registration, registration and registration of the inventions that are decided by the FSMK to be a service invention with the decision of the University's rightful claim, design or application notification and</w:t>
      </w:r>
    </w:p>
    <w:p w14:paraId="290AE103" w14:textId="77777777" w:rsidR="009F0F78" w:rsidRPr="00736B41" w:rsidRDefault="00FF5F73">
      <w:pPr>
        <w:pStyle w:val="GvdeMetni"/>
        <w:spacing w:before="1" w:line="264" w:lineRule="auto"/>
        <w:ind w:right="845" w:firstLine="0"/>
        <w:rPr>
          <w:sz w:val="24"/>
          <w:szCs w:val="24"/>
        </w:rPr>
      </w:pPr>
      <w:proofErr w:type="gramStart"/>
      <w:r w:rsidRPr="00736B41">
        <w:rPr>
          <w:sz w:val="24"/>
          <w:szCs w:val="24"/>
        </w:rPr>
        <w:t>commercialization</w:t>
      </w:r>
      <w:proofErr w:type="gramEnd"/>
      <w:r w:rsidRPr="00736B41">
        <w:rPr>
          <w:sz w:val="24"/>
          <w:szCs w:val="24"/>
        </w:rPr>
        <w:t xml:space="preserve"> costs are covered by the University, according to the University's entitlement ratio.</w:t>
      </w:r>
    </w:p>
    <w:p w14:paraId="290AE104" w14:textId="10134F8F" w:rsidR="009F0F78" w:rsidRPr="00736B41" w:rsidRDefault="00FF5F73">
      <w:pPr>
        <w:pStyle w:val="ListeParagraf"/>
        <w:numPr>
          <w:ilvl w:val="0"/>
          <w:numId w:val="10"/>
        </w:numPr>
        <w:tabs>
          <w:tab w:val="left" w:pos="822"/>
        </w:tabs>
        <w:spacing w:before="27" w:line="268" w:lineRule="auto"/>
        <w:ind w:right="252"/>
        <w:jc w:val="both"/>
        <w:rPr>
          <w:sz w:val="24"/>
          <w:szCs w:val="24"/>
        </w:rPr>
      </w:pPr>
      <w:proofErr w:type="spellStart"/>
      <w:r w:rsidRPr="00736B41">
        <w:rPr>
          <w:sz w:val="24"/>
          <w:szCs w:val="24"/>
        </w:rPr>
        <w:t>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applications</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registration</w:t>
      </w:r>
      <w:proofErr w:type="spellEnd"/>
      <w:r w:rsidRPr="00736B41">
        <w:rPr>
          <w:sz w:val="24"/>
          <w:szCs w:val="24"/>
        </w:rPr>
        <w:t xml:space="preserve"> of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decided</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be service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FSMK,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applicants, and the teaching staff, students, interns and administrative personnel who reveal the invention are included as the Inventor.</w:t>
      </w:r>
    </w:p>
    <w:p w14:paraId="290AE105" w14:textId="4FDFE0A3" w:rsidR="009F0F78" w:rsidRPr="00736B41" w:rsidRDefault="00FF5F73">
      <w:pPr>
        <w:pStyle w:val="ListeParagraf"/>
        <w:numPr>
          <w:ilvl w:val="0"/>
          <w:numId w:val="10"/>
        </w:numPr>
        <w:tabs>
          <w:tab w:val="left" w:pos="822"/>
        </w:tabs>
        <w:spacing w:before="22" w:line="271" w:lineRule="auto"/>
        <w:ind w:right="250"/>
        <w:jc w:val="both"/>
        <w:rPr>
          <w:sz w:val="24"/>
          <w:szCs w:val="24"/>
        </w:rPr>
      </w:pPr>
      <w:r w:rsidRPr="00736B41">
        <w:rPr>
          <w:sz w:val="24"/>
          <w:szCs w:val="24"/>
        </w:rPr>
        <w:t xml:space="preserve">How </w:t>
      </w:r>
      <w:proofErr w:type="spellStart"/>
      <w:r w:rsidRPr="00736B41">
        <w:rPr>
          <w:sz w:val="24"/>
          <w:szCs w:val="24"/>
        </w:rPr>
        <w:t>long</w:t>
      </w:r>
      <w:proofErr w:type="spellEnd"/>
      <w:r w:rsidRPr="00736B41">
        <w:rPr>
          <w:sz w:val="24"/>
          <w:szCs w:val="24"/>
        </w:rPr>
        <w:t xml:space="preserve">, in </w:t>
      </w:r>
      <w:proofErr w:type="spellStart"/>
      <w:r w:rsidRPr="00736B41">
        <w:rPr>
          <w:sz w:val="24"/>
          <w:szCs w:val="24"/>
        </w:rPr>
        <w:t>which</w:t>
      </w:r>
      <w:proofErr w:type="spellEnd"/>
      <w:r w:rsidRPr="00736B41">
        <w:rPr>
          <w:sz w:val="24"/>
          <w:szCs w:val="24"/>
        </w:rPr>
        <w:t xml:space="preserve"> </w:t>
      </w:r>
      <w:proofErr w:type="spellStart"/>
      <w:r w:rsidRPr="00736B41">
        <w:rPr>
          <w:sz w:val="24"/>
          <w:szCs w:val="24"/>
        </w:rPr>
        <w:t>countries</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what</w:t>
      </w:r>
      <w:proofErr w:type="spellEnd"/>
      <w:r w:rsidRPr="00736B41">
        <w:rPr>
          <w:sz w:val="24"/>
          <w:szCs w:val="24"/>
        </w:rPr>
        <w:t xml:space="preserve"> </w:t>
      </w:r>
      <w:proofErr w:type="spellStart"/>
      <w:r w:rsidRPr="00736B41">
        <w:rPr>
          <w:sz w:val="24"/>
          <w:szCs w:val="24"/>
        </w:rPr>
        <w:t>extent</w:t>
      </w:r>
      <w:proofErr w:type="spellEnd"/>
      <w:r w:rsidRPr="00736B41">
        <w:rPr>
          <w:sz w:val="24"/>
          <w:szCs w:val="24"/>
        </w:rPr>
        <w:t xml:space="preserve">, </w:t>
      </w:r>
      <w:proofErr w:type="spellStart"/>
      <w:r w:rsidRPr="00736B41">
        <w:rPr>
          <w:sz w:val="24"/>
          <w:szCs w:val="24"/>
        </w:rPr>
        <w:t>etc</w:t>
      </w:r>
      <w:proofErr w:type="spellEnd"/>
      <w:r w:rsidRPr="00736B41">
        <w:rPr>
          <w:sz w:val="24"/>
          <w:szCs w:val="24"/>
        </w:rPr>
        <w:t>.</w:t>
      </w:r>
      <w:r w:rsidR="00085DC5" w:rsidRPr="00736B41">
        <w:rPr>
          <w:sz w:val="24"/>
          <w:szCs w:val="24"/>
        </w:rPr>
        <w:t>,</w:t>
      </w:r>
      <w:r w:rsidRPr="00736B41">
        <w:rPr>
          <w:sz w:val="24"/>
          <w:szCs w:val="24"/>
        </w:rPr>
        <w:t xml:space="preserve"> </w:t>
      </w:r>
      <w:proofErr w:type="spellStart"/>
      <w:r w:rsidRPr="00736B41">
        <w:rPr>
          <w:sz w:val="24"/>
          <w:szCs w:val="24"/>
        </w:rPr>
        <w:t>registration</w:t>
      </w:r>
      <w:proofErr w:type="spellEnd"/>
      <w:r w:rsidRPr="00736B41">
        <w:rPr>
          <w:sz w:val="24"/>
          <w:szCs w:val="24"/>
        </w:rPr>
        <w:t xml:space="preserve"> </w:t>
      </w:r>
      <w:proofErr w:type="spellStart"/>
      <w:r w:rsidRPr="00736B41">
        <w:rPr>
          <w:sz w:val="24"/>
          <w:szCs w:val="24"/>
        </w:rPr>
        <w:t>will</w:t>
      </w:r>
      <w:proofErr w:type="spellEnd"/>
      <w:r w:rsidRPr="00736B41">
        <w:rPr>
          <w:sz w:val="24"/>
          <w:szCs w:val="24"/>
        </w:rPr>
        <w:t xml:space="preserve"> be </w:t>
      </w:r>
      <w:proofErr w:type="spellStart"/>
      <w:r w:rsidRPr="00736B41">
        <w:rPr>
          <w:sz w:val="24"/>
          <w:szCs w:val="24"/>
        </w:rPr>
        <w:t>protected</w:t>
      </w:r>
      <w:proofErr w:type="spellEnd"/>
      <w:r w:rsidRPr="00736B41">
        <w:rPr>
          <w:sz w:val="24"/>
          <w:szCs w:val="24"/>
        </w:rPr>
        <w:t>, and in this context, the registration and registration fee payments, etc. FSMK decides on the early termination of the protection processes of inventions and other issues that it deems necessary by reviewing the issues.</w:t>
      </w:r>
    </w:p>
    <w:p w14:paraId="290AE106" w14:textId="0EEF9AC9" w:rsidR="009F0F78" w:rsidRPr="00736B41" w:rsidRDefault="00085DC5">
      <w:pPr>
        <w:pStyle w:val="ListeParagraf"/>
        <w:numPr>
          <w:ilvl w:val="0"/>
          <w:numId w:val="10"/>
        </w:numPr>
        <w:tabs>
          <w:tab w:val="left" w:pos="822"/>
        </w:tabs>
        <w:spacing w:line="271" w:lineRule="auto"/>
        <w:ind w:right="252"/>
        <w:jc w:val="both"/>
        <w:rPr>
          <w:sz w:val="24"/>
          <w:szCs w:val="24"/>
        </w:rPr>
      </w:pPr>
      <w:proofErr w:type="spellStart"/>
      <w:r w:rsidRPr="00736B41">
        <w:rPr>
          <w:sz w:val="24"/>
          <w:szCs w:val="24"/>
        </w:rPr>
        <w:t>Suppose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wishes</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renounce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patent </w:t>
      </w:r>
      <w:proofErr w:type="spellStart"/>
      <w:r w:rsidRPr="00736B41">
        <w:rPr>
          <w:sz w:val="24"/>
          <w:szCs w:val="24"/>
        </w:rPr>
        <w:t>right</w:t>
      </w:r>
      <w:proofErr w:type="spellEnd"/>
      <w:r w:rsidRPr="00736B41">
        <w:rPr>
          <w:sz w:val="24"/>
          <w:szCs w:val="24"/>
        </w:rPr>
        <w:t xml:space="preserve">. </w:t>
      </w:r>
      <w:proofErr w:type="spellStart"/>
      <w:r w:rsidRPr="00736B41">
        <w:rPr>
          <w:sz w:val="24"/>
          <w:szCs w:val="24"/>
        </w:rPr>
        <w:t>In</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case</w:t>
      </w:r>
      <w:proofErr w:type="spellEnd"/>
      <w:r w:rsidR="00FF5F73" w:rsidRPr="00736B41">
        <w:rPr>
          <w:sz w:val="24"/>
          <w:szCs w:val="24"/>
        </w:rPr>
        <w:t xml:space="preserve">, it notifies the inventors of its proposal to take over the application or patent right before making a waiver request from the Institute. If the inventors do not respond within 1 (one) month from the date of notification on this matter </w:t>
      </w:r>
      <w:proofErr w:type="spellStart"/>
      <w:r w:rsidR="00FF5F73" w:rsidRPr="00736B41">
        <w:rPr>
          <w:sz w:val="24"/>
          <w:szCs w:val="24"/>
        </w:rPr>
        <w:t>or</w:t>
      </w:r>
      <w:proofErr w:type="spellEnd"/>
      <w:r w:rsidR="00FF5F73" w:rsidRPr="00736B41">
        <w:rPr>
          <w:sz w:val="24"/>
          <w:szCs w:val="24"/>
        </w:rPr>
        <w:t xml:space="preserve"> do not </w:t>
      </w:r>
      <w:proofErr w:type="spellStart"/>
      <w:r w:rsidR="00FF5F73" w:rsidRPr="00736B41">
        <w:rPr>
          <w:sz w:val="24"/>
          <w:szCs w:val="24"/>
        </w:rPr>
        <w:t>accept</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offer</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patent </w:t>
      </w:r>
      <w:proofErr w:type="spellStart"/>
      <w:r w:rsidR="00FF5F73" w:rsidRPr="00736B41">
        <w:rPr>
          <w:sz w:val="24"/>
          <w:szCs w:val="24"/>
        </w:rPr>
        <w:t>application</w:t>
      </w:r>
      <w:proofErr w:type="spellEnd"/>
      <w:r w:rsidR="00FF5F73" w:rsidRPr="00736B41">
        <w:rPr>
          <w:sz w:val="24"/>
          <w:szCs w:val="24"/>
        </w:rPr>
        <w:t xml:space="preserve"> </w:t>
      </w:r>
      <w:proofErr w:type="spellStart"/>
      <w:r w:rsidR="00FF5F73" w:rsidRPr="00736B41">
        <w:rPr>
          <w:sz w:val="24"/>
          <w:szCs w:val="24"/>
        </w:rPr>
        <w:t>or</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power</w:t>
      </w:r>
      <w:proofErr w:type="spellEnd"/>
      <w:r w:rsidR="00FF5F73" w:rsidRPr="00736B41">
        <w:rPr>
          <w:sz w:val="24"/>
          <w:szCs w:val="24"/>
        </w:rPr>
        <w:t xml:space="preserve"> of </w:t>
      </w:r>
      <w:proofErr w:type="spellStart"/>
      <w:r w:rsidR="00FF5F73" w:rsidRPr="00736B41">
        <w:rPr>
          <w:sz w:val="24"/>
          <w:szCs w:val="24"/>
        </w:rPr>
        <w:t>disposition</w:t>
      </w:r>
      <w:proofErr w:type="spellEnd"/>
      <w:r w:rsidR="00FF5F73" w:rsidRPr="00736B41">
        <w:rPr>
          <w:sz w:val="24"/>
          <w:szCs w:val="24"/>
        </w:rPr>
        <w:t xml:space="preserve"> on </w:t>
      </w:r>
      <w:proofErr w:type="spellStart"/>
      <w:r w:rsidR="00FF5F73" w:rsidRPr="00736B41">
        <w:rPr>
          <w:sz w:val="24"/>
          <w:szCs w:val="24"/>
        </w:rPr>
        <w:t>the</w:t>
      </w:r>
      <w:proofErr w:type="spellEnd"/>
      <w:r w:rsidR="00FF5F73" w:rsidRPr="00736B41">
        <w:rPr>
          <w:sz w:val="24"/>
          <w:szCs w:val="24"/>
        </w:rPr>
        <w:t xml:space="preserve"> patent </w:t>
      </w:r>
      <w:proofErr w:type="spellStart"/>
      <w:r w:rsidR="00FF5F73" w:rsidRPr="00736B41">
        <w:rPr>
          <w:sz w:val="24"/>
          <w:szCs w:val="24"/>
        </w:rPr>
        <w:t>belongs</w:t>
      </w:r>
      <w:proofErr w:type="spellEnd"/>
      <w:r w:rsidR="00FF5F73" w:rsidRPr="00736B41">
        <w:rPr>
          <w:sz w:val="24"/>
          <w:szCs w:val="24"/>
        </w:rPr>
        <w:t xml:space="preserve"> </w:t>
      </w:r>
      <w:proofErr w:type="spellStart"/>
      <w:r w:rsidR="00FF5F73" w:rsidRPr="00736B41">
        <w:rPr>
          <w:sz w:val="24"/>
          <w:szCs w:val="24"/>
        </w:rPr>
        <w:t>to</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University</w:t>
      </w:r>
      <w:proofErr w:type="spellEnd"/>
      <w:r w:rsidRPr="00736B41">
        <w:rPr>
          <w:sz w:val="24"/>
          <w:szCs w:val="24"/>
        </w:rPr>
        <w:t>,</w:t>
      </w:r>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University</w:t>
      </w:r>
      <w:proofErr w:type="spellEnd"/>
      <w:r w:rsidR="00FF5F73" w:rsidRPr="00736B41">
        <w:rPr>
          <w:sz w:val="24"/>
          <w:szCs w:val="24"/>
        </w:rPr>
        <w:t xml:space="preserve"> </w:t>
      </w:r>
      <w:proofErr w:type="spellStart"/>
      <w:r w:rsidR="00FF5F73" w:rsidRPr="00736B41">
        <w:rPr>
          <w:sz w:val="24"/>
          <w:szCs w:val="24"/>
        </w:rPr>
        <w:t>may</w:t>
      </w:r>
      <w:proofErr w:type="spellEnd"/>
      <w:r w:rsidR="00FF5F73" w:rsidRPr="00736B41">
        <w:rPr>
          <w:sz w:val="24"/>
          <w:szCs w:val="24"/>
        </w:rPr>
        <w:t xml:space="preserve"> </w:t>
      </w:r>
      <w:proofErr w:type="spellStart"/>
      <w:r w:rsidR="00FF5F73" w:rsidRPr="00736B41">
        <w:rPr>
          <w:sz w:val="24"/>
          <w:szCs w:val="24"/>
        </w:rPr>
        <w:t>renounce</w:t>
      </w:r>
      <w:proofErr w:type="spellEnd"/>
      <w:r w:rsidR="00FF5F73" w:rsidRPr="00736B41">
        <w:rPr>
          <w:sz w:val="24"/>
          <w:szCs w:val="24"/>
        </w:rPr>
        <w:t xml:space="preserve"> </w:t>
      </w:r>
      <w:proofErr w:type="spellStart"/>
      <w:r w:rsidR="00FF5F73" w:rsidRPr="00736B41">
        <w:rPr>
          <w:sz w:val="24"/>
          <w:szCs w:val="24"/>
        </w:rPr>
        <w:t>its</w:t>
      </w:r>
      <w:proofErr w:type="spellEnd"/>
      <w:r w:rsidR="00FF5F73" w:rsidRPr="00736B41">
        <w:rPr>
          <w:sz w:val="24"/>
          <w:szCs w:val="24"/>
        </w:rPr>
        <w:t xml:space="preserve"> patent </w:t>
      </w:r>
      <w:proofErr w:type="spellStart"/>
      <w:r w:rsidR="00FF5F73" w:rsidRPr="00736B41">
        <w:rPr>
          <w:sz w:val="24"/>
          <w:szCs w:val="24"/>
        </w:rPr>
        <w:t>application</w:t>
      </w:r>
      <w:proofErr w:type="spellEnd"/>
      <w:r w:rsidR="00FF5F73" w:rsidRPr="00736B41">
        <w:rPr>
          <w:sz w:val="24"/>
          <w:szCs w:val="24"/>
        </w:rPr>
        <w:t xml:space="preserve"> </w:t>
      </w:r>
      <w:proofErr w:type="spellStart"/>
      <w:r w:rsidR="00FF5F73" w:rsidRPr="00736B41">
        <w:rPr>
          <w:sz w:val="24"/>
          <w:szCs w:val="24"/>
        </w:rPr>
        <w:t>or</w:t>
      </w:r>
      <w:proofErr w:type="spellEnd"/>
      <w:r w:rsidR="00FF5F73" w:rsidRPr="00736B41">
        <w:rPr>
          <w:sz w:val="24"/>
          <w:szCs w:val="24"/>
        </w:rPr>
        <w:t xml:space="preserve"> patent </w:t>
      </w:r>
      <w:proofErr w:type="spellStart"/>
      <w:r w:rsidR="00FF5F73" w:rsidRPr="00736B41">
        <w:rPr>
          <w:sz w:val="24"/>
          <w:szCs w:val="24"/>
        </w:rPr>
        <w:t>right</w:t>
      </w:r>
      <w:proofErr w:type="spellEnd"/>
      <w:r w:rsidR="00FF5F73" w:rsidRPr="00736B41">
        <w:rPr>
          <w:sz w:val="24"/>
          <w:szCs w:val="24"/>
        </w:rPr>
        <w:t>. If the inventors accept the offer, the rights are transferred to the inventors free of charge.</w:t>
      </w:r>
    </w:p>
    <w:p w14:paraId="290AE107" w14:textId="57C643AA" w:rsidR="009F0F78" w:rsidRPr="00736B41" w:rsidRDefault="00FF5F73">
      <w:pPr>
        <w:pStyle w:val="ListeParagraf"/>
        <w:numPr>
          <w:ilvl w:val="0"/>
          <w:numId w:val="10"/>
        </w:numPr>
        <w:tabs>
          <w:tab w:val="left" w:pos="822"/>
        </w:tabs>
        <w:spacing w:line="271" w:lineRule="auto"/>
        <w:ind w:right="252"/>
        <w:jc w:val="both"/>
        <w:rPr>
          <w:sz w:val="24"/>
          <w:szCs w:val="24"/>
        </w:rPr>
      </w:pPr>
      <w:proofErr w:type="spellStart"/>
      <w:r w:rsidRPr="00736B41">
        <w:rPr>
          <w:sz w:val="24"/>
          <w:szCs w:val="24"/>
        </w:rPr>
        <w:t>If</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higher</w:t>
      </w:r>
      <w:proofErr w:type="spellEnd"/>
      <w:r w:rsidRPr="00736B41">
        <w:rPr>
          <w:sz w:val="24"/>
          <w:szCs w:val="24"/>
        </w:rPr>
        <w:t xml:space="preserve"> </w:t>
      </w:r>
      <w:proofErr w:type="spellStart"/>
      <w:r w:rsidRPr="00736B41">
        <w:rPr>
          <w:sz w:val="24"/>
          <w:szCs w:val="24"/>
        </w:rPr>
        <w:t>education</w:t>
      </w:r>
      <w:proofErr w:type="spellEnd"/>
      <w:r w:rsidRPr="00736B41">
        <w:rPr>
          <w:sz w:val="24"/>
          <w:szCs w:val="24"/>
        </w:rPr>
        <w:t xml:space="preserve"> </w:t>
      </w:r>
      <w:proofErr w:type="spellStart"/>
      <w:r w:rsidRPr="00736B41">
        <w:rPr>
          <w:sz w:val="24"/>
          <w:szCs w:val="24"/>
        </w:rPr>
        <w:t>institution</w:t>
      </w:r>
      <w:proofErr w:type="spellEnd"/>
      <w:r w:rsidRPr="00736B41">
        <w:rPr>
          <w:sz w:val="24"/>
          <w:szCs w:val="24"/>
        </w:rPr>
        <w:t xml:space="preserve"> has </w:t>
      </w:r>
      <w:proofErr w:type="spellStart"/>
      <w:r w:rsidRPr="00736B41">
        <w:rPr>
          <w:sz w:val="24"/>
          <w:szCs w:val="24"/>
        </w:rPr>
        <w:t>claimed</w:t>
      </w:r>
      <w:proofErr w:type="spellEnd"/>
      <w:r w:rsidRPr="00736B41">
        <w:rPr>
          <w:sz w:val="24"/>
          <w:szCs w:val="24"/>
        </w:rPr>
        <w:t xml:space="preserve"> </w:t>
      </w:r>
      <w:proofErr w:type="spellStart"/>
      <w:r w:rsidRPr="00736B41">
        <w:rPr>
          <w:sz w:val="24"/>
          <w:szCs w:val="24"/>
        </w:rPr>
        <w:t>entitlement</w:t>
      </w:r>
      <w:proofErr w:type="spellEnd"/>
      <w:r w:rsidRPr="00736B41">
        <w:rPr>
          <w:sz w:val="24"/>
          <w:szCs w:val="24"/>
        </w:rPr>
        <w:t xml:space="preserve">, </w:t>
      </w:r>
      <w:proofErr w:type="spellStart"/>
      <w:r w:rsidRPr="00736B41">
        <w:rPr>
          <w:sz w:val="24"/>
          <w:szCs w:val="24"/>
        </w:rPr>
        <w:t>they</w:t>
      </w:r>
      <w:proofErr w:type="spellEnd"/>
      <w:r w:rsidRPr="00736B41">
        <w:rPr>
          <w:sz w:val="24"/>
          <w:szCs w:val="24"/>
        </w:rPr>
        <w:t xml:space="preserve"> </w:t>
      </w:r>
      <w:proofErr w:type="spellStart"/>
      <w:r w:rsidRPr="00736B41">
        <w:rPr>
          <w:sz w:val="24"/>
          <w:szCs w:val="24"/>
        </w:rPr>
        <w:t>may</w:t>
      </w:r>
      <w:proofErr w:type="spellEnd"/>
      <w:r w:rsidRPr="00736B41">
        <w:rPr>
          <w:sz w:val="24"/>
          <w:szCs w:val="24"/>
        </w:rPr>
        <w:t xml:space="preserve"> </w:t>
      </w:r>
      <w:proofErr w:type="spellStart"/>
      <w:r w:rsidRPr="00736B41">
        <w:rPr>
          <w:sz w:val="24"/>
          <w:szCs w:val="24"/>
        </w:rPr>
        <w:t>make</w:t>
      </w:r>
      <w:proofErr w:type="spellEnd"/>
      <w:r w:rsidRPr="00736B41">
        <w:rPr>
          <w:sz w:val="24"/>
          <w:szCs w:val="24"/>
        </w:rPr>
        <w:t xml:space="preserve"> </w:t>
      </w:r>
      <w:r w:rsidR="00085DC5" w:rsidRPr="00736B41">
        <w:rPr>
          <w:sz w:val="24"/>
          <w:szCs w:val="24"/>
        </w:rPr>
        <w:t xml:space="preserve">an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relevant</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be </w:t>
      </w:r>
      <w:proofErr w:type="spellStart"/>
      <w:r w:rsidRPr="00736B41">
        <w:rPr>
          <w:sz w:val="24"/>
          <w:szCs w:val="24"/>
        </w:rPr>
        <w:t>protected</w:t>
      </w:r>
      <w:proofErr w:type="spellEnd"/>
      <w:r w:rsidRPr="00736B41">
        <w:rPr>
          <w:sz w:val="24"/>
          <w:szCs w:val="24"/>
        </w:rPr>
        <w:t xml:space="preserve"> in a foreign country as well. The University can assist the inventors in releasing the invention for foreign countries where they do not want to obtain a patent at the request of the inventor and requesting the inventor to obtain a patent in these countries. Release of the invention is made within a reasonable term to not exceed the term of preemptive right.</w:t>
      </w:r>
    </w:p>
    <w:p w14:paraId="290AE108" w14:textId="77777777" w:rsidR="009F0F78" w:rsidRPr="00736B41" w:rsidRDefault="00FF5F73">
      <w:pPr>
        <w:pStyle w:val="ListeParagraf"/>
        <w:numPr>
          <w:ilvl w:val="0"/>
          <w:numId w:val="10"/>
        </w:numPr>
        <w:tabs>
          <w:tab w:val="left" w:pos="822"/>
        </w:tabs>
        <w:spacing w:before="5"/>
        <w:rPr>
          <w:sz w:val="24"/>
          <w:szCs w:val="24"/>
        </w:rPr>
      </w:pPr>
      <w:r w:rsidRPr="00736B41">
        <w:rPr>
          <w:sz w:val="24"/>
          <w:szCs w:val="24"/>
        </w:rPr>
        <w:t>FSMK decides whether to make License Agreements as ILS or IOLS.</w:t>
      </w:r>
    </w:p>
    <w:p w14:paraId="290AE109" w14:textId="77777777" w:rsidR="009F0F78" w:rsidRPr="00736B41" w:rsidRDefault="00FF5F73">
      <w:pPr>
        <w:pStyle w:val="ListeParagraf"/>
        <w:numPr>
          <w:ilvl w:val="0"/>
          <w:numId w:val="10"/>
        </w:numPr>
        <w:tabs>
          <w:tab w:val="left" w:pos="822"/>
        </w:tabs>
        <w:spacing w:before="42"/>
        <w:rPr>
          <w:sz w:val="24"/>
          <w:szCs w:val="24"/>
        </w:rPr>
      </w:pPr>
      <w:r w:rsidRPr="00736B41">
        <w:rPr>
          <w:sz w:val="24"/>
          <w:szCs w:val="24"/>
        </w:rPr>
        <w:t>TTO is responsible for the establishment of the Contracted Patent Office Pool (APOH).</w:t>
      </w:r>
    </w:p>
    <w:p w14:paraId="290AE10A" w14:textId="77777777" w:rsidR="009F0F78" w:rsidRPr="00736B41" w:rsidRDefault="00FF5F73">
      <w:pPr>
        <w:pStyle w:val="ListeParagraf"/>
        <w:numPr>
          <w:ilvl w:val="0"/>
          <w:numId w:val="10"/>
        </w:numPr>
        <w:tabs>
          <w:tab w:val="left" w:pos="810"/>
          <w:tab w:val="left" w:pos="1660"/>
          <w:tab w:val="left" w:pos="3598"/>
          <w:tab w:val="left" w:pos="4234"/>
          <w:tab w:val="left" w:pos="6308"/>
          <w:tab w:val="left" w:pos="7293"/>
          <w:tab w:val="left" w:pos="7753"/>
        </w:tabs>
        <w:spacing w:before="54" w:line="264" w:lineRule="auto"/>
        <w:ind w:right="234"/>
        <w:rPr>
          <w:sz w:val="24"/>
          <w:szCs w:val="24"/>
        </w:rPr>
      </w:pPr>
      <w:r w:rsidRPr="00736B41">
        <w:rPr>
          <w:sz w:val="24"/>
          <w:szCs w:val="24"/>
        </w:rPr>
        <w:t>On behalf of the University, TTO is authorized and responsible for carrying out the transfer and commercialization of the registered/current invention/technology.</w:t>
      </w:r>
    </w:p>
    <w:p w14:paraId="290AE10B" w14:textId="77777777" w:rsidR="009F0F78" w:rsidRPr="00736B41" w:rsidRDefault="009F0F78">
      <w:pPr>
        <w:pStyle w:val="GvdeMetni"/>
        <w:spacing w:before="5"/>
        <w:ind w:left="0" w:firstLine="0"/>
        <w:rPr>
          <w:sz w:val="24"/>
          <w:szCs w:val="24"/>
        </w:rPr>
      </w:pPr>
    </w:p>
    <w:p w14:paraId="290AE10C" w14:textId="77777777" w:rsidR="009F0F78" w:rsidRPr="00736B41" w:rsidRDefault="00FF5F73" w:rsidP="000826D2">
      <w:pPr>
        <w:pStyle w:val="Balk1"/>
        <w:spacing w:before="1"/>
        <w:jc w:val="center"/>
        <w:rPr>
          <w:sz w:val="24"/>
          <w:szCs w:val="24"/>
        </w:rPr>
      </w:pPr>
      <w:r w:rsidRPr="00736B41">
        <w:rPr>
          <w:sz w:val="24"/>
          <w:szCs w:val="24"/>
        </w:rPr>
        <w:t>Intellectual and Industrial Property Board (FSMK)</w:t>
      </w:r>
    </w:p>
    <w:p w14:paraId="290AE10D" w14:textId="5A34994F" w:rsidR="009F0F78" w:rsidRPr="00736B41" w:rsidRDefault="009F0B99">
      <w:pPr>
        <w:pStyle w:val="GvdeMetni"/>
        <w:spacing w:before="1" w:line="252" w:lineRule="exact"/>
        <w:ind w:left="101" w:firstLine="0"/>
        <w:rPr>
          <w:sz w:val="24"/>
          <w:szCs w:val="24"/>
        </w:rPr>
      </w:pPr>
      <w:r w:rsidRPr="00736B41">
        <w:rPr>
          <w:b/>
          <w:sz w:val="24"/>
          <w:szCs w:val="24"/>
        </w:rPr>
        <w:t>ARTICLE</w:t>
      </w:r>
      <w:r w:rsidR="00FF5F73" w:rsidRPr="00736B41">
        <w:rPr>
          <w:b/>
          <w:sz w:val="24"/>
          <w:szCs w:val="24"/>
        </w:rPr>
        <w:t xml:space="preserve"> 8 – (1) </w:t>
      </w:r>
      <w:r w:rsidR="00FF5F73" w:rsidRPr="00736B41">
        <w:rPr>
          <w:sz w:val="24"/>
          <w:szCs w:val="24"/>
        </w:rPr>
        <w:t>FSMK consists of at least 5 (five) permanent members and 3 (three) alternate members.</w:t>
      </w:r>
    </w:p>
    <w:p w14:paraId="290AE10E" w14:textId="6C1EB010" w:rsidR="009F0F78" w:rsidRPr="00736B41" w:rsidRDefault="00FF5F73">
      <w:pPr>
        <w:pStyle w:val="ListeParagraf"/>
        <w:numPr>
          <w:ilvl w:val="0"/>
          <w:numId w:val="9"/>
        </w:numPr>
        <w:tabs>
          <w:tab w:val="left" w:pos="862"/>
        </w:tabs>
        <w:ind w:right="232" w:hanging="281"/>
        <w:jc w:val="left"/>
        <w:rPr>
          <w:sz w:val="24"/>
          <w:szCs w:val="24"/>
        </w:rPr>
      </w:pPr>
      <w:r w:rsidRPr="00736B41">
        <w:rPr>
          <w:sz w:val="24"/>
          <w:szCs w:val="24"/>
        </w:rPr>
        <w:t xml:space="preserve">The Rector and TTO manager are permanent members. </w:t>
      </w:r>
      <w:proofErr w:type="spellStart"/>
      <w:r w:rsidRPr="00736B41">
        <w:rPr>
          <w:sz w:val="24"/>
          <w:szCs w:val="24"/>
        </w:rPr>
        <w:t>Permanent</w:t>
      </w:r>
      <w:proofErr w:type="spellEnd"/>
      <w:r w:rsidRPr="00736B41">
        <w:rPr>
          <w:sz w:val="24"/>
          <w:szCs w:val="24"/>
        </w:rPr>
        <w:t xml:space="preserve"> </w:t>
      </w:r>
      <w:proofErr w:type="spellStart"/>
      <w:r w:rsidRPr="00736B41">
        <w:rPr>
          <w:sz w:val="24"/>
          <w:szCs w:val="24"/>
        </w:rPr>
        <w:t>members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lastRenderedPageBreak/>
        <w:t>permanent</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alternate</w:t>
      </w:r>
      <w:proofErr w:type="spellEnd"/>
      <w:r w:rsidRPr="00736B41">
        <w:rPr>
          <w:sz w:val="24"/>
          <w:szCs w:val="24"/>
        </w:rPr>
        <w:t xml:space="preserve"> </w:t>
      </w:r>
      <w:proofErr w:type="spellStart"/>
      <w:r w:rsidRPr="00736B41">
        <w:rPr>
          <w:sz w:val="24"/>
          <w:szCs w:val="24"/>
        </w:rPr>
        <w:t>members</w:t>
      </w:r>
      <w:proofErr w:type="spellEnd"/>
      <w:r w:rsidRPr="00736B41">
        <w:rPr>
          <w:sz w:val="24"/>
          <w:szCs w:val="24"/>
        </w:rPr>
        <w:t xml:space="preserve"> </w:t>
      </w:r>
      <w:proofErr w:type="spellStart"/>
      <w:r w:rsidRPr="00736B41">
        <w:rPr>
          <w:sz w:val="24"/>
          <w:szCs w:val="24"/>
        </w:rPr>
        <w:t>other</w:t>
      </w:r>
      <w:proofErr w:type="spellEnd"/>
      <w:r w:rsidRPr="00736B41">
        <w:rPr>
          <w:sz w:val="24"/>
          <w:szCs w:val="24"/>
        </w:rPr>
        <w:t xml:space="preserve"> </w:t>
      </w:r>
      <w:proofErr w:type="spellStart"/>
      <w:r w:rsidRPr="00736B41">
        <w:rPr>
          <w:sz w:val="24"/>
          <w:szCs w:val="24"/>
        </w:rPr>
        <w:t>than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Rector</w:t>
      </w:r>
      <w:proofErr w:type="spellEnd"/>
      <w:r w:rsidRPr="00736B41">
        <w:rPr>
          <w:sz w:val="24"/>
          <w:szCs w:val="24"/>
        </w:rPr>
        <w:t xml:space="preserve">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appointed</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Rector</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2 (</w:t>
      </w:r>
      <w:proofErr w:type="spellStart"/>
      <w:r w:rsidRPr="00736B41">
        <w:rPr>
          <w:sz w:val="24"/>
          <w:szCs w:val="24"/>
        </w:rPr>
        <w:t>two</w:t>
      </w:r>
      <w:proofErr w:type="spellEnd"/>
      <w:r w:rsidRPr="00736B41">
        <w:rPr>
          <w:sz w:val="24"/>
          <w:szCs w:val="24"/>
        </w:rPr>
        <w:t xml:space="preserve">) </w:t>
      </w:r>
      <w:proofErr w:type="spellStart"/>
      <w:r w:rsidRPr="00736B41">
        <w:rPr>
          <w:sz w:val="24"/>
          <w:szCs w:val="24"/>
        </w:rPr>
        <w:t>years</w:t>
      </w:r>
      <w:proofErr w:type="spellEnd"/>
      <w:r w:rsidRPr="00736B41">
        <w:rPr>
          <w:sz w:val="24"/>
          <w:szCs w:val="24"/>
        </w:rPr>
        <w:t xml:space="preserve"> </w:t>
      </w:r>
      <w:proofErr w:type="spellStart"/>
      <w:r w:rsidRPr="00736B41">
        <w:rPr>
          <w:sz w:val="24"/>
          <w:szCs w:val="24"/>
        </w:rPr>
        <w:t>upon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recommendation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TTO.</w:t>
      </w:r>
    </w:p>
    <w:p w14:paraId="290AE10F" w14:textId="77777777" w:rsidR="009F0F78" w:rsidRPr="00736B41" w:rsidRDefault="00FF5F73">
      <w:pPr>
        <w:pStyle w:val="ListeParagraf"/>
        <w:numPr>
          <w:ilvl w:val="0"/>
          <w:numId w:val="9"/>
        </w:numPr>
        <w:tabs>
          <w:tab w:val="left" w:pos="822"/>
        </w:tabs>
        <w:spacing w:before="29" w:line="264" w:lineRule="auto"/>
        <w:ind w:left="821" w:right="253" w:hanging="283"/>
        <w:jc w:val="left"/>
        <w:rPr>
          <w:sz w:val="24"/>
          <w:szCs w:val="24"/>
        </w:rPr>
      </w:pPr>
      <w:r w:rsidRPr="00736B41">
        <w:rPr>
          <w:sz w:val="24"/>
          <w:szCs w:val="24"/>
        </w:rPr>
        <w:t>FSMK, when deemed necessary, may invite experts from the fields of expertise required by the negotiation subjects to the session to receive their opinions.</w:t>
      </w:r>
    </w:p>
    <w:p w14:paraId="290AE110" w14:textId="705557CF" w:rsidR="009F0F78" w:rsidRPr="00736B41" w:rsidRDefault="00FF5F73">
      <w:pPr>
        <w:pStyle w:val="ListeParagraf"/>
        <w:numPr>
          <w:ilvl w:val="0"/>
          <w:numId w:val="9"/>
        </w:numPr>
        <w:tabs>
          <w:tab w:val="left" w:pos="822"/>
        </w:tabs>
        <w:spacing w:before="1" w:line="264" w:lineRule="auto"/>
        <w:ind w:left="821" w:right="253" w:hanging="283"/>
        <w:jc w:val="left"/>
        <w:rPr>
          <w:sz w:val="24"/>
          <w:szCs w:val="24"/>
        </w:rPr>
      </w:pPr>
      <w:r w:rsidRPr="00736B41">
        <w:rPr>
          <w:sz w:val="24"/>
          <w:szCs w:val="24"/>
        </w:rPr>
        <w:t xml:space="preserve">FSMK </w:t>
      </w:r>
      <w:proofErr w:type="spellStart"/>
      <w:r w:rsidRPr="00736B41">
        <w:rPr>
          <w:sz w:val="24"/>
          <w:szCs w:val="24"/>
        </w:rPr>
        <w:t>holds</w:t>
      </w:r>
      <w:proofErr w:type="spellEnd"/>
      <w:r w:rsidRPr="00736B41">
        <w:rPr>
          <w:sz w:val="24"/>
          <w:szCs w:val="24"/>
        </w:rPr>
        <w:t xml:space="preserve"> </w:t>
      </w:r>
      <w:proofErr w:type="spellStart"/>
      <w:r w:rsidRPr="00736B41">
        <w:rPr>
          <w:sz w:val="24"/>
          <w:szCs w:val="24"/>
        </w:rPr>
        <w:t>its</w:t>
      </w:r>
      <w:proofErr w:type="spellEnd"/>
      <w:r w:rsidRPr="00736B41">
        <w:rPr>
          <w:sz w:val="24"/>
          <w:szCs w:val="24"/>
        </w:rPr>
        <w:t xml:space="preserve"> </w:t>
      </w:r>
      <w:proofErr w:type="spellStart"/>
      <w:r w:rsidRPr="00736B41">
        <w:rPr>
          <w:sz w:val="24"/>
          <w:szCs w:val="24"/>
        </w:rPr>
        <w:t>meetings</w:t>
      </w:r>
      <w:proofErr w:type="spellEnd"/>
      <w:r w:rsidRPr="00736B41">
        <w:rPr>
          <w:sz w:val="24"/>
          <w:szCs w:val="24"/>
        </w:rPr>
        <w:t xml:space="preserve"> </w:t>
      </w:r>
      <w:proofErr w:type="spellStart"/>
      <w:r w:rsidRPr="00736B41">
        <w:rPr>
          <w:sz w:val="24"/>
          <w:szCs w:val="24"/>
        </w:rPr>
        <w:t>with</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participation</w:t>
      </w:r>
      <w:proofErr w:type="spellEnd"/>
      <w:r w:rsidRPr="00736B41">
        <w:rPr>
          <w:sz w:val="24"/>
          <w:szCs w:val="24"/>
        </w:rPr>
        <w:t xml:space="preserve"> of at </w:t>
      </w:r>
      <w:proofErr w:type="spellStart"/>
      <w:r w:rsidRPr="00736B41">
        <w:rPr>
          <w:sz w:val="24"/>
          <w:szCs w:val="24"/>
        </w:rPr>
        <w:t>least</w:t>
      </w:r>
      <w:proofErr w:type="spellEnd"/>
      <w:r w:rsidRPr="00736B41">
        <w:rPr>
          <w:sz w:val="24"/>
          <w:szCs w:val="24"/>
        </w:rPr>
        <w:t xml:space="preserve"> 3 (</w:t>
      </w:r>
      <w:proofErr w:type="spellStart"/>
      <w:r w:rsidRPr="00736B41">
        <w:rPr>
          <w:sz w:val="24"/>
          <w:szCs w:val="24"/>
        </w:rPr>
        <w:t>three</w:t>
      </w:r>
      <w:proofErr w:type="spellEnd"/>
      <w:r w:rsidRPr="00736B41">
        <w:rPr>
          <w:sz w:val="24"/>
          <w:szCs w:val="24"/>
        </w:rPr>
        <w:t xml:space="preserve">) </w:t>
      </w:r>
      <w:proofErr w:type="spellStart"/>
      <w:r w:rsidRPr="00736B41">
        <w:rPr>
          <w:sz w:val="24"/>
          <w:szCs w:val="24"/>
        </w:rPr>
        <w:t>members</w:t>
      </w:r>
      <w:proofErr w:type="spellEnd"/>
      <w:r w:rsidR="00085DC5" w:rsidRPr="00736B41">
        <w:rPr>
          <w:sz w:val="24"/>
          <w:szCs w:val="24"/>
        </w:rPr>
        <w:t>,</w:t>
      </w:r>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decisions</w:t>
      </w:r>
      <w:proofErr w:type="spellEnd"/>
      <w:r w:rsidRPr="00736B41">
        <w:rPr>
          <w:sz w:val="24"/>
          <w:szCs w:val="24"/>
        </w:rPr>
        <w:t xml:space="preserve">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taken</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majority</w:t>
      </w:r>
      <w:proofErr w:type="spellEnd"/>
      <w:r w:rsidRPr="00736B41">
        <w:rPr>
          <w:sz w:val="24"/>
          <w:szCs w:val="24"/>
        </w:rPr>
        <w:t xml:space="preserve"> of the votes of the participants.</w:t>
      </w:r>
    </w:p>
    <w:p w14:paraId="290AE111" w14:textId="77777777" w:rsidR="009F0F78" w:rsidRPr="00736B41" w:rsidRDefault="00FF5F73">
      <w:pPr>
        <w:pStyle w:val="ListeParagraf"/>
        <w:numPr>
          <w:ilvl w:val="0"/>
          <w:numId w:val="9"/>
        </w:numPr>
        <w:tabs>
          <w:tab w:val="left" w:pos="822"/>
        </w:tabs>
        <w:spacing w:before="46" w:line="271" w:lineRule="auto"/>
        <w:ind w:left="821" w:right="236" w:hanging="283"/>
        <w:jc w:val="left"/>
        <w:rPr>
          <w:sz w:val="24"/>
          <w:szCs w:val="24"/>
        </w:rPr>
      </w:pPr>
      <w:r w:rsidRPr="00736B41">
        <w:rPr>
          <w:sz w:val="24"/>
          <w:szCs w:val="24"/>
        </w:rPr>
        <w:t>FSMLO runs the FSMK secretariat. When necessary, it enables a Patent specialist from APOH to attend FSMK meetings.</w:t>
      </w:r>
    </w:p>
    <w:p w14:paraId="290AE112" w14:textId="77777777" w:rsidR="009F0F78" w:rsidRPr="00736B41" w:rsidRDefault="009F0F78">
      <w:pPr>
        <w:spacing w:line="271" w:lineRule="auto"/>
        <w:rPr>
          <w:sz w:val="24"/>
          <w:szCs w:val="24"/>
        </w:rPr>
        <w:sectPr w:rsidR="009F0F78" w:rsidRPr="00736B41">
          <w:pgSz w:w="11900" w:h="16840"/>
          <w:pgMar w:top="1320" w:right="1160" w:bottom="440" w:left="1320" w:header="0" w:footer="245" w:gutter="0"/>
          <w:cols w:space="708"/>
        </w:sectPr>
      </w:pPr>
    </w:p>
    <w:p w14:paraId="290AE113" w14:textId="55C2F408" w:rsidR="009F0F78" w:rsidRPr="00736B41" w:rsidRDefault="00FF5F73">
      <w:pPr>
        <w:pStyle w:val="ListeParagraf"/>
        <w:numPr>
          <w:ilvl w:val="0"/>
          <w:numId w:val="9"/>
        </w:numPr>
        <w:tabs>
          <w:tab w:val="left" w:pos="822"/>
        </w:tabs>
        <w:spacing w:before="76" w:line="271" w:lineRule="auto"/>
        <w:ind w:left="821" w:right="233" w:hanging="365"/>
        <w:jc w:val="both"/>
        <w:rPr>
          <w:sz w:val="24"/>
          <w:szCs w:val="24"/>
        </w:rPr>
      </w:pPr>
      <w:r w:rsidRPr="00736B41">
        <w:rPr>
          <w:sz w:val="24"/>
          <w:szCs w:val="24"/>
        </w:rPr>
        <w:lastRenderedPageBreak/>
        <w:t xml:space="preserve">FSMK decides on the right ownership of the University, whether the invention or design is a service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a </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type</w:t>
      </w:r>
      <w:proofErr w:type="spellEnd"/>
      <w:r w:rsidRPr="00736B41">
        <w:rPr>
          <w:sz w:val="24"/>
          <w:szCs w:val="24"/>
        </w:rPr>
        <w:t xml:space="preserve"> of </w:t>
      </w:r>
      <w:proofErr w:type="spellStart"/>
      <w:r w:rsidRPr="00736B41">
        <w:rPr>
          <w:sz w:val="24"/>
          <w:szCs w:val="24"/>
        </w:rPr>
        <w:t>protection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duration</w:t>
      </w:r>
      <w:proofErr w:type="spellEnd"/>
      <w:r w:rsidRPr="00736B41">
        <w:rPr>
          <w:sz w:val="24"/>
          <w:szCs w:val="24"/>
        </w:rPr>
        <w:t xml:space="preserve"> of </w:t>
      </w:r>
      <w:proofErr w:type="spellStart"/>
      <w:r w:rsidRPr="00736B41">
        <w:rPr>
          <w:sz w:val="24"/>
          <w:szCs w:val="24"/>
        </w:rPr>
        <w:t>protection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National</w:t>
      </w:r>
      <w:proofErr w:type="spellEnd"/>
      <w:r w:rsidRPr="00736B41">
        <w:rPr>
          <w:sz w:val="24"/>
          <w:szCs w:val="24"/>
        </w:rPr>
        <w:t xml:space="preserve">/International </w:t>
      </w:r>
      <w:proofErr w:type="spellStart"/>
      <w:r w:rsidRPr="00736B41">
        <w:rPr>
          <w:sz w:val="24"/>
          <w:szCs w:val="24"/>
        </w:rPr>
        <w:t>stage</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scope</w:t>
      </w:r>
      <w:proofErr w:type="spellEnd"/>
      <w:r w:rsidRPr="00736B41">
        <w:rPr>
          <w:sz w:val="24"/>
          <w:szCs w:val="24"/>
        </w:rPr>
        <w:t xml:space="preserve"> of </w:t>
      </w:r>
      <w:proofErr w:type="spellStart"/>
      <w:r w:rsidRPr="00736B41">
        <w:rPr>
          <w:sz w:val="24"/>
          <w:szCs w:val="24"/>
        </w:rPr>
        <w:t>protection</w:t>
      </w:r>
      <w:proofErr w:type="spellEnd"/>
      <w:r w:rsidR="00085DC5" w:rsidRPr="00736B41">
        <w:rPr>
          <w:sz w:val="24"/>
          <w:szCs w:val="24"/>
        </w:rPr>
        <w:t xml:space="preserve">. </w:t>
      </w:r>
      <w:proofErr w:type="spellStart"/>
      <w:r w:rsidR="00085DC5" w:rsidRPr="00736B41">
        <w:rPr>
          <w:sz w:val="24"/>
          <w:szCs w:val="24"/>
        </w:rPr>
        <w:t>In</w:t>
      </w:r>
      <w:proofErr w:type="spellEnd"/>
      <w:r w:rsidR="00085DC5" w:rsidRPr="00736B41">
        <w:rPr>
          <w:sz w:val="24"/>
          <w:szCs w:val="24"/>
        </w:rPr>
        <w:t xml:space="preserve"> </w:t>
      </w:r>
      <w:proofErr w:type="spellStart"/>
      <w:r w:rsidR="00085DC5" w:rsidRPr="00736B41">
        <w:rPr>
          <w:sz w:val="24"/>
          <w:szCs w:val="24"/>
        </w:rPr>
        <w:t>these</w:t>
      </w:r>
      <w:proofErr w:type="spellEnd"/>
      <w:r w:rsidR="00085DC5" w:rsidRPr="00736B41">
        <w:rPr>
          <w:sz w:val="24"/>
          <w:szCs w:val="24"/>
        </w:rPr>
        <w:t xml:space="preserve"> </w:t>
      </w:r>
      <w:proofErr w:type="spellStart"/>
      <w:r w:rsidR="00085DC5" w:rsidRPr="00736B41">
        <w:rPr>
          <w:sz w:val="24"/>
          <w:szCs w:val="24"/>
        </w:rPr>
        <w:t>countries</w:t>
      </w:r>
      <w:proofErr w:type="spellEnd"/>
      <w:r w:rsidR="00085DC5" w:rsidRPr="00736B41">
        <w:rPr>
          <w:sz w:val="24"/>
          <w:szCs w:val="24"/>
        </w:rPr>
        <w:t>,</w:t>
      </w:r>
      <w:r w:rsidRPr="00736B41">
        <w:rPr>
          <w:sz w:val="24"/>
          <w:szCs w:val="24"/>
        </w:rPr>
        <w:t xml:space="preserve"> it </w:t>
      </w:r>
      <w:proofErr w:type="spellStart"/>
      <w:r w:rsidRPr="00736B41">
        <w:rPr>
          <w:sz w:val="24"/>
          <w:szCs w:val="24"/>
        </w:rPr>
        <w:t>should</w:t>
      </w:r>
      <w:proofErr w:type="spellEnd"/>
      <w:r w:rsidRPr="00736B41">
        <w:rPr>
          <w:sz w:val="24"/>
          <w:szCs w:val="24"/>
        </w:rPr>
        <w:t xml:space="preserve"> be </w:t>
      </w:r>
      <w:proofErr w:type="spellStart"/>
      <w:r w:rsidRPr="00736B41">
        <w:rPr>
          <w:sz w:val="24"/>
          <w:szCs w:val="24"/>
        </w:rPr>
        <w:t>protected</w:t>
      </w:r>
      <w:proofErr w:type="spellEnd"/>
      <w:r w:rsidRPr="00736B41">
        <w:rPr>
          <w:sz w:val="24"/>
          <w:szCs w:val="24"/>
        </w:rPr>
        <w:t xml:space="preserve">, </w:t>
      </w:r>
      <w:proofErr w:type="spellStart"/>
      <w:r w:rsidRPr="00736B41">
        <w:rPr>
          <w:sz w:val="24"/>
          <w:szCs w:val="24"/>
        </w:rPr>
        <w:t>commercialization</w:t>
      </w:r>
      <w:proofErr w:type="spellEnd"/>
      <w:r w:rsidRPr="00736B41">
        <w:rPr>
          <w:sz w:val="24"/>
          <w:szCs w:val="24"/>
        </w:rPr>
        <w:t>/</w:t>
      </w:r>
      <w:proofErr w:type="spellStart"/>
      <w:r w:rsidRPr="00736B41">
        <w:rPr>
          <w:sz w:val="24"/>
          <w:szCs w:val="24"/>
        </w:rPr>
        <w:t>licensing</w:t>
      </w:r>
      <w:proofErr w:type="spellEnd"/>
      <w:r w:rsidRPr="00736B41">
        <w:rPr>
          <w:sz w:val="24"/>
          <w:szCs w:val="24"/>
        </w:rPr>
        <w:t xml:space="preserve">, etc. </w:t>
      </w:r>
      <w:proofErr w:type="gramStart"/>
      <w:r w:rsidRPr="00736B41">
        <w:rPr>
          <w:sz w:val="24"/>
          <w:szCs w:val="24"/>
        </w:rPr>
        <w:t>gives</w:t>
      </w:r>
      <w:proofErr w:type="gramEnd"/>
      <w:r w:rsidRPr="00736B41">
        <w:rPr>
          <w:sz w:val="24"/>
          <w:szCs w:val="24"/>
        </w:rPr>
        <w:t>.</w:t>
      </w:r>
    </w:p>
    <w:p w14:paraId="290AE114" w14:textId="05C7D84F" w:rsidR="009F0F78" w:rsidRPr="00736B41" w:rsidRDefault="00FF5F73">
      <w:pPr>
        <w:pStyle w:val="ListeParagraf"/>
        <w:numPr>
          <w:ilvl w:val="0"/>
          <w:numId w:val="9"/>
        </w:numPr>
        <w:tabs>
          <w:tab w:val="left" w:pos="822"/>
        </w:tabs>
        <w:spacing w:before="17" w:line="264" w:lineRule="auto"/>
        <w:ind w:left="821" w:right="236" w:hanging="365"/>
        <w:jc w:val="both"/>
        <w:rPr>
          <w:sz w:val="24"/>
          <w:szCs w:val="24"/>
        </w:rPr>
      </w:pPr>
      <w:r w:rsidRPr="00736B41">
        <w:rPr>
          <w:sz w:val="24"/>
          <w:szCs w:val="24"/>
        </w:rPr>
        <w:t xml:space="preserve">FSMK </w:t>
      </w:r>
      <w:proofErr w:type="spellStart"/>
      <w:r w:rsidRPr="00736B41">
        <w:rPr>
          <w:sz w:val="24"/>
          <w:szCs w:val="24"/>
        </w:rPr>
        <w:t>may</w:t>
      </w:r>
      <w:proofErr w:type="spellEnd"/>
      <w:r w:rsidRPr="00736B41">
        <w:rPr>
          <w:sz w:val="24"/>
          <w:szCs w:val="24"/>
        </w:rPr>
        <w:t xml:space="preserve"> </w:t>
      </w:r>
      <w:proofErr w:type="spellStart"/>
      <w:r w:rsidRPr="00736B41">
        <w:rPr>
          <w:sz w:val="24"/>
          <w:szCs w:val="24"/>
        </w:rPr>
        <w:t>review</w:t>
      </w:r>
      <w:proofErr w:type="spellEnd"/>
      <w:r w:rsidRPr="00736B41">
        <w:rPr>
          <w:sz w:val="24"/>
          <w:szCs w:val="24"/>
        </w:rPr>
        <w:t xml:space="preserve"> </w:t>
      </w:r>
      <w:proofErr w:type="spellStart"/>
      <w:r w:rsidRPr="00736B41">
        <w:rPr>
          <w:sz w:val="24"/>
          <w:szCs w:val="24"/>
        </w:rPr>
        <w:t>its</w:t>
      </w:r>
      <w:proofErr w:type="spellEnd"/>
      <w:r w:rsidRPr="00736B41">
        <w:rPr>
          <w:sz w:val="24"/>
          <w:szCs w:val="24"/>
        </w:rPr>
        <w:t xml:space="preserve"> </w:t>
      </w:r>
      <w:proofErr w:type="spellStart"/>
      <w:r w:rsidRPr="00736B41">
        <w:rPr>
          <w:sz w:val="24"/>
          <w:szCs w:val="24"/>
        </w:rPr>
        <w:t>decisions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process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w:t>
      </w:r>
      <w:proofErr w:type="spellStart"/>
      <w:r w:rsidRPr="00736B41">
        <w:rPr>
          <w:sz w:val="24"/>
          <w:szCs w:val="24"/>
        </w:rPr>
        <w:t>or</w:t>
      </w:r>
      <w:proofErr w:type="spellEnd"/>
      <w:r w:rsidR="00085DC5" w:rsidRPr="00736B41">
        <w:rPr>
          <w:sz w:val="24"/>
          <w:szCs w:val="24"/>
        </w:rPr>
        <w:t>,</w:t>
      </w:r>
      <w:r w:rsidRPr="00736B41">
        <w:rPr>
          <w:sz w:val="24"/>
          <w:szCs w:val="24"/>
        </w:rPr>
        <w:t xml:space="preserve"> </w:t>
      </w:r>
      <w:proofErr w:type="spellStart"/>
      <w:r w:rsidRPr="00736B41">
        <w:rPr>
          <w:sz w:val="24"/>
          <w:szCs w:val="24"/>
        </w:rPr>
        <w:t>depending</w:t>
      </w:r>
      <w:proofErr w:type="spellEnd"/>
      <w:r w:rsidRPr="00736B41">
        <w:rPr>
          <w:sz w:val="24"/>
          <w:szCs w:val="24"/>
        </w:rPr>
        <w:t xml:space="preserve"> on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development</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process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00085DC5" w:rsidRPr="00736B41">
        <w:rPr>
          <w:sz w:val="24"/>
          <w:szCs w:val="24"/>
        </w:rPr>
        <w:t>m</w:t>
      </w:r>
      <w:r w:rsidRPr="00736B41">
        <w:rPr>
          <w:sz w:val="24"/>
          <w:szCs w:val="24"/>
        </w:rPr>
        <w:t>ake</w:t>
      </w:r>
      <w:proofErr w:type="spellEnd"/>
      <w:r w:rsidRPr="00736B41">
        <w:rPr>
          <w:sz w:val="24"/>
          <w:szCs w:val="24"/>
        </w:rPr>
        <w:t xml:space="preserve"> </w:t>
      </w:r>
      <w:proofErr w:type="spellStart"/>
      <w:r w:rsidRPr="00736B41">
        <w:rPr>
          <w:sz w:val="24"/>
          <w:szCs w:val="24"/>
        </w:rPr>
        <w:t>new</w:t>
      </w:r>
      <w:proofErr w:type="spellEnd"/>
      <w:r w:rsidRPr="00736B41">
        <w:rPr>
          <w:sz w:val="24"/>
          <w:szCs w:val="24"/>
        </w:rPr>
        <w:t xml:space="preserve"> </w:t>
      </w:r>
      <w:proofErr w:type="spellStart"/>
      <w:r w:rsidRPr="00736B41">
        <w:rPr>
          <w:sz w:val="24"/>
          <w:szCs w:val="24"/>
        </w:rPr>
        <w:t>decisions</w:t>
      </w:r>
      <w:proofErr w:type="spellEnd"/>
      <w:r w:rsidRPr="00736B41">
        <w:rPr>
          <w:sz w:val="24"/>
          <w:szCs w:val="24"/>
        </w:rPr>
        <w:t>.</w:t>
      </w:r>
    </w:p>
    <w:p w14:paraId="290AE115" w14:textId="77777777" w:rsidR="009F0F78" w:rsidRPr="00736B41" w:rsidRDefault="009F0F78">
      <w:pPr>
        <w:pStyle w:val="GvdeMetni"/>
        <w:spacing w:before="10"/>
        <w:ind w:left="0" w:firstLine="0"/>
        <w:rPr>
          <w:sz w:val="24"/>
          <w:szCs w:val="24"/>
        </w:rPr>
      </w:pPr>
    </w:p>
    <w:p w14:paraId="290AE116" w14:textId="77777777" w:rsidR="009F0F78" w:rsidRPr="00736B41" w:rsidRDefault="00FF5F73" w:rsidP="000826D2">
      <w:pPr>
        <w:pStyle w:val="Balk1"/>
        <w:spacing w:before="1"/>
        <w:jc w:val="center"/>
        <w:rPr>
          <w:sz w:val="24"/>
          <w:szCs w:val="24"/>
        </w:rPr>
      </w:pPr>
      <w:r w:rsidRPr="00736B41">
        <w:rPr>
          <w:sz w:val="24"/>
          <w:szCs w:val="24"/>
        </w:rPr>
        <w:t>Intellectual and Industrial Property Appeal Board (FSMİK)</w:t>
      </w:r>
    </w:p>
    <w:p w14:paraId="290AE117" w14:textId="6C88F028" w:rsidR="009F0F78" w:rsidRPr="00736B41" w:rsidRDefault="009F0B99">
      <w:pPr>
        <w:pStyle w:val="GvdeMetni"/>
        <w:spacing w:before="1" w:line="252" w:lineRule="exact"/>
        <w:ind w:left="101" w:firstLine="0"/>
        <w:rPr>
          <w:sz w:val="24"/>
          <w:szCs w:val="24"/>
        </w:rPr>
      </w:pPr>
      <w:r w:rsidRPr="00736B41">
        <w:rPr>
          <w:b/>
          <w:sz w:val="24"/>
          <w:szCs w:val="24"/>
        </w:rPr>
        <w:t>ARTICLE</w:t>
      </w:r>
      <w:r w:rsidR="00FF5F73" w:rsidRPr="00736B41">
        <w:rPr>
          <w:b/>
          <w:sz w:val="24"/>
          <w:szCs w:val="24"/>
        </w:rPr>
        <w:t xml:space="preserve"> 9 – (1) </w:t>
      </w:r>
      <w:r w:rsidR="00FF5F73" w:rsidRPr="00736B41">
        <w:rPr>
          <w:sz w:val="24"/>
          <w:szCs w:val="24"/>
        </w:rPr>
        <w:t>FSMK consists of at least 5 (five) permanent members and 3 (three) alternate members.</w:t>
      </w:r>
    </w:p>
    <w:p w14:paraId="290AE118" w14:textId="77777777" w:rsidR="009F0F78" w:rsidRPr="00736B41" w:rsidRDefault="00FF5F73">
      <w:pPr>
        <w:pStyle w:val="ListeParagraf"/>
        <w:numPr>
          <w:ilvl w:val="0"/>
          <w:numId w:val="8"/>
        </w:numPr>
        <w:tabs>
          <w:tab w:val="left" w:pos="843"/>
        </w:tabs>
        <w:ind w:right="821" w:hanging="281"/>
        <w:jc w:val="left"/>
        <w:rPr>
          <w:sz w:val="24"/>
          <w:szCs w:val="24"/>
        </w:rPr>
      </w:pPr>
      <w:r w:rsidRPr="00736B41">
        <w:rPr>
          <w:sz w:val="24"/>
          <w:szCs w:val="24"/>
        </w:rPr>
        <w:t xml:space="preserve">The Rector is a permanent member. Members other than the Rector are appointed by the University </w:t>
      </w:r>
      <w:proofErr w:type="gramStart"/>
      <w:r w:rsidRPr="00736B41">
        <w:rPr>
          <w:sz w:val="24"/>
          <w:szCs w:val="24"/>
        </w:rPr>
        <w:t>Senate</w:t>
      </w:r>
      <w:proofErr w:type="gramEnd"/>
      <w:r w:rsidRPr="00736B41">
        <w:rPr>
          <w:sz w:val="24"/>
          <w:szCs w:val="24"/>
        </w:rPr>
        <w:t xml:space="preserve"> for a period of 2 (two) years upon the recommendation of the Rector.</w:t>
      </w:r>
    </w:p>
    <w:p w14:paraId="290AE119" w14:textId="77777777" w:rsidR="009F0F78" w:rsidRPr="00736B41" w:rsidRDefault="00FF5F73">
      <w:pPr>
        <w:pStyle w:val="ListeParagraf"/>
        <w:numPr>
          <w:ilvl w:val="0"/>
          <w:numId w:val="8"/>
        </w:numPr>
        <w:tabs>
          <w:tab w:val="left" w:pos="822"/>
        </w:tabs>
        <w:spacing w:before="28" w:line="264" w:lineRule="auto"/>
        <w:ind w:left="821" w:right="253" w:hanging="360"/>
        <w:jc w:val="both"/>
        <w:rPr>
          <w:sz w:val="24"/>
          <w:szCs w:val="24"/>
        </w:rPr>
      </w:pPr>
      <w:r w:rsidRPr="00736B41">
        <w:rPr>
          <w:sz w:val="24"/>
          <w:szCs w:val="24"/>
        </w:rPr>
        <w:t>FSMK, when deemed necessary, may invite experts from the fields of expertise required by the negotiation subjects to the session to receive their opinions.</w:t>
      </w:r>
    </w:p>
    <w:p w14:paraId="290AE11A" w14:textId="77777777" w:rsidR="009F0F78" w:rsidRPr="00736B41" w:rsidRDefault="00FF5F73">
      <w:pPr>
        <w:pStyle w:val="ListeParagraf"/>
        <w:numPr>
          <w:ilvl w:val="0"/>
          <w:numId w:val="8"/>
        </w:numPr>
        <w:tabs>
          <w:tab w:val="left" w:pos="822"/>
        </w:tabs>
        <w:spacing w:before="26" w:line="264" w:lineRule="auto"/>
        <w:ind w:left="821" w:right="249" w:hanging="360"/>
        <w:jc w:val="both"/>
        <w:rPr>
          <w:sz w:val="24"/>
          <w:szCs w:val="24"/>
        </w:rPr>
      </w:pPr>
      <w:r w:rsidRPr="00736B41">
        <w:rPr>
          <w:sz w:val="24"/>
          <w:szCs w:val="24"/>
        </w:rPr>
        <w:t>FSMİK holds its meetings with at least 3 (three) members and the decisions are taken by the majority of the members attending the meeting.</w:t>
      </w:r>
    </w:p>
    <w:p w14:paraId="290AE11B" w14:textId="77777777" w:rsidR="009F0F78" w:rsidRPr="00736B41" w:rsidRDefault="00FF5F73">
      <w:pPr>
        <w:pStyle w:val="ListeParagraf"/>
        <w:numPr>
          <w:ilvl w:val="0"/>
          <w:numId w:val="8"/>
        </w:numPr>
        <w:tabs>
          <w:tab w:val="left" w:pos="822"/>
        </w:tabs>
        <w:spacing w:before="26" w:line="264" w:lineRule="auto"/>
        <w:ind w:left="821" w:right="234" w:hanging="360"/>
        <w:jc w:val="both"/>
        <w:rPr>
          <w:sz w:val="24"/>
          <w:szCs w:val="24"/>
        </w:rPr>
      </w:pPr>
      <w:r w:rsidRPr="00736B41">
        <w:rPr>
          <w:sz w:val="24"/>
          <w:szCs w:val="24"/>
        </w:rPr>
        <w:t>TTO Director and/or FSMLO expert may attend FSMIK meetings, depending on the relevant situation of the objection.</w:t>
      </w:r>
    </w:p>
    <w:p w14:paraId="290AE11C" w14:textId="77777777" w:rsidR="009F0F78" w:rsidRPr="00736B41" w:rsidRDefault="00FF5F73">
      <w:pPr>
        <w:pStyle w:val="ListeParagraf"/>
        <w:numPr>
          <w:ilvl w:val="0"/>
          <w:numId w:val="8"/>
        </w:numPr>
        <w:tabs>
          <w:tab w:val="left" w:pos="822"/>
        </w:tabs>
        <w:spacing w:before="19"/>
        <w:ind w:left="821" w:hanging="360"/>
        <w:jc w:val="left"/>
        <w:rPr>
          <w:sz w:val="24"/>
          <w:szCs w:val="24"/>
        </w:rPr>
      </w:pPr>
      <w:r w:rsidRPr="00736B41">
        <w:rPr>
          <w:sz w:val="24"/>
          <w:szCs w:val="24"/>
        </w:rPr>
        <w:t>FSMLO runs the FSMIK secretariat.</w:t>
      </w:r>
    </w:p>
    <w:p w14:paraId="290AE11D" w14:textId="77777777" w:rsidR="009F0F78" w:rsidRPr="00736B41" w:rsidRDefault="00FF5F73">
      <w:pPr>
        <w:pStyle w:val="ListeParagraf"/>
        <w:numPr>
          <w:ilvl w:val="0"/>
          <w:numId w:val="8"/>
        </w:numPr>
        <w:tabs>
          <w:tab w:val="left" w:pos="822"/>
        </w:tabs>
        <w:spacing w:before="51" w:line="271" w:lineRule="auto"/>
        <w:ind w:left="821" w:right="234" w:hanging="360"/>
        <w:jc w:val="both"/>
        <w:rPr>
          <w:sz w:val="24"/>
          <w:szCs w:val="24"/>
        </w:rPr>
      </w:pPr>
      <w:r w:rsidRPr="00736B41">
        <w:rPr>
          <w:sz w:val="24"/>
          <w:szCs w:val="24"/>
        </w:rPr>
        <w:t>FSMİK examines and decides on the objections of inventors against FSMK decisions. This board; On behalf of the University, it is the upper and last authority that examines and decides on the objections of inventors.</w:t>
      </w:r>
    </w:p>
    <w:p w14:paraId="290AE11E" w14:textId="77777777" w:rsidR="009F0F78" w:rsidRPr="00736B41" w:rsidRDefault="009F0F78">
      <w:pPr>
        <w:pStyle w:val="GvdeMetni"/>
        <w:spacing w:before="10"/>
        <w:ind w:left="0" w:firstLine="0"/>
        <w:rPr>
          <w:sz w:val="24"/>
          <w:szCs w:val="24"/>
        </w:rPr>
      </w:pPr>
    </w:p>
    <w:p w14:paraId="290AE11F" w14:textId="77777777" w:rsidR="009F0F78" w:rsidRPr="00736B41" w:rsidRDefault="00FF5F73">
      <w:pPr>
        <w:pStyle w:val="Balk1"/>
        <w:ind w:left="3424" w:right="3579"/>
        <w:jc w:val="center"/>
        <w:rPr>
          <w:sz w:val="24"/>
          <w:szCs w:val="24"/>
        </w:rPr>
      </w:pPr>
      <w:r w:rsidRPr="00736B41">
        <w:rPr>
          <w:sz w:val="24"/>
          <w:szCs w:val="24"/>
        </w:rPr>
        <w:t>THIRD SECTION METHOD</w:t>
      </w:r>
    </w:p>
    <w:p w14:paraId="290AE120" w14:textId="77777777" w:rsidR="009F0F78" w:rsidRPr="00736B41" w:rsidRDefault="009F0F78">
      <w:pPr>
        <w:pStyle w:val="GvdeMetni"/>
        <w:spacing w:before="8"/>
        <w:ind w:left="0" w:firstLine="0"/>
        <w:rPr>
          <w:b/>
          <w:sz w:val="24"/>
          <w:szCs w:val="24"/>
        </w:rPr>
      </w:pPr>
    </w:p>
    <w:p w14:paraId="290AE121" w14:textId="77777777" w:rsidR="009F0F78" w:rsidRPr="00736B41" w:rsidRDefault="00FF5F73" w:rsidP="000826D2">
      <w:pPr>
        <w:pStyle w:val="P68B1DB1-Normal1"/>
        <w:spacing w:before="1"/>
        <w:ind w:left="101"/>
        <w:jc w:val="center"/>
        <w:rPr>
          <w:sz w:val="24"/>
          <w:szCs w:val="24"/>
        </w:rPr>
      </w:pPr>
      <w:r w:rsidRPr="00736B41">
        <w:rPr>
          <w:sz w:val="24"/>
          <w:szCs w:val="24"/>
        </w:rPr>
        <w:t>Invention or Design Statement</w:t>
      </w:r>
    </w:p>
    <w:p w14:paraId="290AE122" w14:textId="77777777" w:rsidR="009F0F78" w:rsidRPr="00736B41" w:rsidRDefault="009F0F78">
      <w:pPr>
        <w:pStyle w:val="GvdeMetni"/>
        <w:spacing w:before="9"/>
        <w:ind w:left="0" w:firstLine="0"/>
        <w:rPr>
          <w:b/>
          <w:sz w:val="24"/>
          <w:szCs w:val="24"/>
        </w:rPr>
      </w:pPr>
    </w:p>
    <w:p w14:paraId="290AE123" w14:textId="204FF876" w:rsidR="009F0F78" w:rsidRPr="00736B41" w:rsidRDefault="009F0B99">
      <w:pPr>
        <w:pStyle w:val="GvdeMetni"/>
        <w:ind w:left="101" w:right="299" w:firstLine="0"/>
        <w:rPr>
          <w:sz w:val="24"/>
          <w:szCs w:val="24"/>
        </w:rPr>
      </w:pPr>
      <w:r w:rsidRPr="00736B41">
        <w:rPr>
          <w:b/>
          <w:sz w:val="24"/>
          <w:szCs w:val="24"/>
        </w:rPr>
        <w:t>ARTICLE</w:t>
      </w:r>
      <w:r w:rsidR="00FF5F73" w:rsidRPr="00736B41">
        <w:rPr>
          <w:b/>
          <w:sz w:val="24"/>
          <w:szCs w:val="24"/>
        </w:rPr>
        <w:t xml:space="preserve"> 10 – (1) </w:t>
      </w:r>
      <w:r w:rsidR="00FF5F73" w:rsidRPr="00736B41">
        <w:rPr>
          <w:sz w:val="24"/>
          <w:szCs w:val="24"/>
        </w:rPr>
        <w:t>Invention Notification Form (BBF) and Design Notification Form (TBF) prepared by the TTO are filled by the owner of the invention or design, including all detailed documents and information about his invention or design, and delivered to TTO as a printed and signed original.</w:t>
      </w:r>
    </w:p>
    <w:p w14:paraId="290AE124" w14:textId="77777777" w:rsidR="009F0F78" w:rsidRPr="00736B41" w:rsidRDefault="00FF5F73">
      <w:pPr>
        <w:pStyle w:val="ListeParagraf"/>
        <w:numPr>
          <w:ilvl w:val="0"/>
          <w:numId w:val="7"/>
        </w:numPr>
        <w:tabs>
          <w:tab w:val="left" w:pos="822"/>
        </w:tabs>
        <w:spacing w:before="17" w:line="266" w:lineRule="auto"/>
        <w:ind w:right="252"/>
        <w:jc w:val="both"/>
        <w:rPr>
          <w:sz w:val="24"/>
          <w:szCs w:val="24"/>
        </w:rPr>
      </w:pPr>
      <w:r w:rsidRPr="00736B41">
        <w:rPr>
          <w:sz w:val="24"/>
          <w:szCs w:val="24"/>
        </w:rPr>
        <w:t>In case there is more than one inventor or designer, the rights of the inventors or designers on the invention or design are determined by mutual agreement and these rates are written in the BBF or TBF.</w:t>
      </w:r>
    </w:p>
    <w:p w14:paraId="290AE125" w14:textId="77777777" w:rsidR="009F0F78" w:rsidRPr="00736B41" w:rsidRDefault="00FF5F73">
      <w:pPr>
        <w:pStyle w:val="ListeParagraf"/>
        <w:numPr>
          <w:ilvl w:val="0"/>
          <w:numId w:val="7"/>
        </w:numPr>
        <w:tabs>
          <w:tab w:val="left" w:pos="822"/>
        </w:tabs>
        <w:spacing w:line="264" w:lineRule="auto"/>
        <w:ind w:right="253"/>
        <w:jc w:val="both"/>
        <w:rPr>
          <w:sz w:val="24"/>
          <w:szCs w:val="24"/>
        </w:rPr>
      </w:pPr>
      <w:r w:rsidRPr="00736B41">
        <w:rPr>
          <w:sz w:val="24"/>
          <w:szCs w:val="24"/>
        </w:rPr>
        <w:t>The owners of the invention or design are notified in BBF or TBF together with the reasons how the invention or design was discovered, whether it is a service invention or a free invention.</w:t>
      </w:r>
    </w:p>
    <w:p w14:paraId="290AE126" w14:textId="77777777" w:rsidR="009F0F78" w:rsidRPr="00736B41" w:rsidRDefault="00FF5F73">
      <w:pPr>
        <w:pStyle w:val="ListeParagraf"/>
        <w:numPr>
          <w:ilvl w:val="0"/>
          <w:numId w:val="7"/>
        </w:numPr>
        <w:tabs>
          <w:tab w:val="left" w:pos="822"/>
        </w:tabs>
        <w:spacing w:before="3" w:line="266" w:lineRule="auto"/>
        <w:ind w:right="258"/>
        <w:jc w:val="both"/>
        <w:rPr>
          <w:sz w:val="24"/>
          <w:szCs w:val="24"/>
        </w:rPr>
      </w:pPr>
      <w:r w:rsidRPr="00736B41">
        <w:rPr>
          <w:sz w:val="24"/>
          <w:szCs w:val="24"/>
        </w:rPr>
        <w:t>TTO records the BBF and TBF delivered to it and notifies the inventors of the date and number of this notification, without delay and in writing.</w:t>
      </w:r>
    </w:p>
    <w:p w14:paraId="290AE127" w14:textId="77777777" w:rsidR="009F0F78" w:rsidRPr="00736B41" w:rsidRDefault="00FF5F73">
      <w:pPr>
        <w:pStyle w:val="ListeParagraf"/>
        <w:numPr>
          <w:ilvl w:val="0"/>
          <w:numId w:val="7"/>
        </w:numPr>
        <w:tabs>
          <w:tab w:val="left" w:pos="822"/>
        </w:tabs>
        <w:spacing w:before="1" w:line="266" w:lineRule="auto"/>
        <w:ind w:right="249"/>
        <w:jc w:val="both"/>
        <w:rPr>
          <w:sz w:val="24"/>
          <w:szCs w:val="24"/>
        </w:rPr>
      </w:pPr>
      <w:r w:rsidRPr="00736B41">
        <w:rPr>
          <w:sz w:val="24"/>
          <w:szCs w:val="24"/>
        </w:rPr>
        <w:t>If BBF or TBF is missing, TTO notifies the inventor or design owner that the deficiencies are corrected within 2 (two) months. The owners of the invention or design shall correct these deficiencies within 1 (one) month and convey them to the TTO.</w:t>
      </w:r>
    </w:p>
    <w:p w14:paraId="290AE128" w14:textId="77777777" w:rsidR="009F0F78" w:rsidRPr="00736B41" w:rsidRDefault="00FF5F73">
      <w:pPr>
        <w:pStyle w:val="ListeParagraf"/>
        <w:numPr>
          <w:ilvl w:val="0"/>
          <w:numId w:val="7"/>
        </w:numPr>
        <w:tabs>
          <w:tab w:val="left" w:pos="822"/>
        </w:tabs>
        <w:spacing w:line="266" w:lineRule="auto"/>
        <w:ind w:right="252"/>
        <w:jc w:val="both"/>
        <w:rPr>
          <w:sz w:val="24"/>
          <w:szCs w:val="24"/>
        </w:rPr>
      </w:pPr>
      <w:r w:rsidRPr="00736B41">
        <w:rPr>
          <w:sz w:val="24"/>
          <w:szCs w:val="24"/>
        </w:rPr>
        <w:t xml:space="preserve">In the inventions that are financed by public institutions and organizations, and supported by a cooperation agreement, protocol or all kinds of contracts signed for grants, scholarships or any support, covering experimental studies, research and development and similar activities, the purpose and scope of which are defined in the project; The university's academic staff, students and interns benefiting from the </w:t>
      </w:r>
      <w:r w:rsidRPr="00736B41">
        <w:rPr>
          <w:sz w:val="24"/>
          <w:szCs w:val="24"/>
        </w:rPr>
        <w:lastRenderedPageBreak/>
        <w:t>project support are obliged to submit the BBF to the TTO and the supporting institution and organization without delay.</w:t>
      </w:r>
    </w:p>
    <w:p w14:paraId="290AE129" w14:textId="77777777" w:rsidR="009F0F78" w:rsidRPr="00736B41" w:rsidRDefault="00FF5F73" w:rsidP="000826D2">
      <w:pPr>
        <w:pStyle w:val="Balk1"/>
        <w:spacing w:before="201"/>
        <w:jc w:val="center"/>
        <w:rPr>
          <w:sz w:val="24"/>
          <w:szCs w:val="24"/>
        </w:rPr>
      </w:pPr>
      <w:r w:rsidRPr="00736B41">
        <w:rPr>
          <w:sz w:val="24"/>
          <w:szCs w:val="24"/>
        </w:rPr>
        <w:t>Evaluation of the Invention's Suitability for Registration and Registration Application Process</w:t>
      </w:r>
    </w:p>
    <w:p w14:paraId="290AE12A" w14:textId="6BA7D013" w:rsidR="009F0F78" w:rsidRPr="00736B41" w:rsidRDefault="009F0B99">
      <w:pPr>
        <w:pStyle w:val="GvdeMetni"/>
        <w:spacing w:before="25" w:line="264" w:lineRule="auto"/>
        <w:ind w:left="101" w:right="372" w:firstLine="0"/>
        <w:jc w:val="both"/>
        <w:rPr>
          <w:sz w:val="24"/>
          <w:szCs w:val="24"/>
        </w:rPr>
      </w:pPr>
      <w:r w:rsidRPr="00736B41">
        <w:rPr>
          <w:b/>
          <w:sz w:val="24"/>
          <w:szCs w:val="24"/>
        </w:rPr>
        <w:t>ARTICLE</w:t>
      </w:r>
      <w:r w:rsidR="00FF5F73" w:rsidRPr="00736B41">
        <w:rPr>
          <w:b/>
          <w:sz w:val="24"/>
          <w:szCs w:val="24"/>
        </w:rPr>
        <w:t xml:space="preserve"> 11 – (1) </w:t>
      </w:r>
      <w:r w:rsidR="00FF5F73" w:rsidRPr="00736B41">
        <w:rPr>
          <w:sz w:val="24"/>
          <w:szCs w:val="24"/>
        </w:rPr>
        <w:t>TTO notifies the inventor of the invention notification submitted with BBF to be evaluated in FSMK, and the full or partial claim of the university if it is a service invention, to the inventors within 4 (four) months from the date of the invention notification.</w:t>
      </w:r>
    </w:p>
    <w:p w14:paraId="290AE12B" w14:textId="77777777" w:rsidR="009F0F78" w:rsidRPr="00736B41" w:rsidRDefault="00FF5F73">
      <w:pPr>
        <w:pStyle w:val="ListeParagraf"/>
        <w:numPr>
          <w:ilvl w:val="0"/>
          <w:numId w:val="6"/>
        </w:numPr>
        <w:tabs>
          <w:tab w:val="left" w:pos="822"/>
        </w:tabs>
        <w:spacing w:line="271" w:lineRule="auto"/>
        <w:ind w:right="236"/>
        <w:jc w:val="both"/>
        <w:rPr>
          <w:sz w:val="24"/>
          <w:szCs w:val="24"/>
        </w:rPr>
      </w:pPr>
      <w:r w:rsidRPr="00736B41">
        <w:rPr>
          <w:sz w:val="24"/>
          <w:szCs w:val="24"/>
        </w:rPr>
        <w:t>TTO makes the preliminary evaluation of the BBF and the innovation research of the inventions that pass the preliminary evaluation or decides that a patent office within the APOH should conduct the innovation research.</w:t>
      </w:r>
    </w:p>
    <w:p w14:paraId="290AE12C" w14:textId="77777777" w:rsidR="009F0F78" w:rsidRPr="00736B41" w:rsidRDefault="009F0F78">
      <w:pPr>
        <w:spacing w:line="271" w:lineRule="auto"/>
        <w:jc w:val="both"/>
        <w:rPr>
          <w:sz w:val="24"/>
          <w:szCs w:val="24"/>
        </w:rPr>
        <w:sectPr w:rsidR="009F0F78" w:rsidRPr="00736B41">
          <w:pgSz w:w="11900" w:h="16840"/>
          <w:pgMar w:top="1320" w:right="1160" w:bottom="440" w:left="1320" w:header="0" w:footer="245" w:gutter="0"/>
          <w:cols w:space="708"/>
        </w:sectPr>
      </w:pPr>
    </w:p>
    <w:p w14:paraId="290AE12D" w14:textId="77777777" w:rsidR="009F0F78" w:rsidRPr="00736B41" w:rsidRDefault="00FF5F73">
      <w:pPr>
        <w:pStyle w:val="ListeParagraf"/>
        <w:numPr>
          <w:ilvl w:val="0"/>
          <w:numId w:val="6"/>
        </w:numPr>
        <w:tabs>
          <w:tab w:val="left" w:pos="822"/>
        </w:tabs>
        <w:spacing w:before="76" w:line="264" w:lineRule="auto"/>
        <w:ind w:right="234"/>
        <w:jc w:val="both"/>
        <w:rPr>
          <w:sz w:val="24"/>
          <w:szCs w:val="24"/>
        </w:rPr>
      </w:pPr>
      <w:r w:rsidRPr="00736B41">
        <w:rPr>
          <w:sz w:val="24"/>
          <w:szCs w:val="24"/>
        </w:rPr>
        <w:lastRenderedPageBreak/>
        <w:t>TTO presents BBFs that are found positive in YAR to FSMK, and also informs FSMK about all BBFs whose TTO pre-assessment (conformity in shape) or YAR's is negative.</w:t>
      </w:r>
    </w:p>
    <w:p w14:paraId="290AE12E" w14:textId="77777777" w:rsidR="009F0F78" w:rsidRPr="00736B41" w:rsidRDefault="00FF5F73">
      <w:pPr>
        <w:pStyle w:val="ListeParagraf"/>
        <w:numPr>
          <w:ilvl w:val="0"/>
          <w:numId w:val="6"/>
        </w:numPr>
        <w:tabs>
          <w:tab w:val="left" w:pos="822"/>
        </w:tabs>
        <w:spacing w:before="67" w:line="264" w:lineRule="auto"/>
        <w:ind w:right="1019"/>
        <w:jc w:val="left"/>
        <w:rPr>
          <w:sz w:val="24"/>
          <w:szCs w:val="24"/>
        </w:rPr>
      </w:pPr>
      <w:r w:rsidRPr="00736B41">
        <w:rPr>
          <w:sz w:val="24"/>
          <w:szCs w:val="24"/>
        </w:rPr>
        <w:t>FSMK evaluates the scientific and commercial aspects of the invention or design. If necessary, he can request a presentation from the inventor to explain his invention.</w:t>
      </w:r>
    </w:p>
    <w:p w14:paraId="290AE12F" w14:textId="77777777" w:rsidR="009F0F78" w:rsidRPr="00736B41" w:rsidRDefault="00FF5F73">
      <w:pPr>
        <w:pStyle w:val="ListeParagraf"/>
        <w:numPr>
          <w:ilvl w:val="0"/>
          <w:numId w:val="6"/>
        </w:numPr>
        <w:tabs>
          <w:tab w:val="left" w:pos="822"/>
        </w:tabs>
        <w:spacing w:before="29" w:line="271" w:lineRule="auto"/>
        <w:ind w:right="253"/>
        <w:jc w:val="both"/>
        <w:rPr>
          <w:sz w:val="24"/>
          <w:szCs w:val="24"/>
        </w:rPr>
      </w:pPr>
      <w:r w:rsidRPr="00736B41">
        <w:rPr>
          <w:sz w:val="24"/>
          <w:szCs w:val="24"/>
        </w:rPr>
        <w:t>In case the FSMK does not decide within 4 (four) months following the delivery of the BBF to the TTO or the notification of the registration application previously made by the inventors to the TTO, the invention becomes a Free Invention. In this case, the inventor may, if he wishes, purchase services from the TTO instead of other patent offices and perform the registration procedures again through the TTO.</w:t>
      </w:r>
    </w:p>
    <w:p w14:paraId="290AE130" w14:textId="77777777" w:rsidR="009F0F78" w:rsidRPr="00736B41" w:rsidRDefault="00FF5F73">
      <w:pPr>
        <w:pStyle w:val="ListeParagraf"/>
        <w:numPr>
          <w:ilvl w:val="0"/>
          <w:numId w:val="6"/>
        </w:numPr>
        <w:tabs>
          <w:tab w:val="left" w:pos="822"/>
        </w:tabs>
        <w:spacing w:before="3" w:line="271" w:lineRule="auto"/>
        <w:ind w:right="252"/>
        <w:jc w:val="both"/>
        <w:rPr>
          <w:sz w:val="24"/>
          <w:szCs w:val="24"/>
        </w:rPr>
      </w:pPr>
      <w:r w:rsidRPr="00736B41">
        <w:rPr>
          <w:sz w:val="24"/>
          <w:szCs w:val="24"/>
        </w:rPr>
        <w:t>Inventors can submit their objections, if any, to the TTO within 2 (two) months against the decision of the FSMK regarding the service invention or the claim of the University. TTO informs the inventors of the decision by ensuring that the objection is discussed at FSMİK and decided within 2 (two) months.</w:t>
      </w:r>
    </w:p>
    <w:p w14:paraId="290AE131" w14:textId="77777777" w:rsidR="009F0F78" w:rsidRPr="00736B41" w:rsidRDefault="00FF5F73">
      <w:pPr>
        <w:pStyle w:val="ListeParagraf"/>
        <w:numPr>
          <w:ilvl w:val="0"/>
          <w:numId w:val="6"/>
        </w:numPr>
        <w:tabs>
          <w:tab w:val="left" w:pos="822"/>
        </w:tabs>
        <w:spacing w:before="1" w:line="271" w:lineRule="auto"/>
        <w:ind w:right="255"/>
        <w:jc w:val="both"/>
        <w:rPr>
          <w:sz w:val="24"/>
          <w:szCs w:val="24"/>
        </w:rPr>
      </w:pPr>
      <w:r w:rsidRPr="00736B41">
        <w:rPr>
          <w:sz w:val="24"/>
          <w:szCs w:val="24"/>
        </w:rPr>
        <w:t>Within 4 (four) months following the service invention to be taken at FSMK and the decision of the University, or in case of agreement with the inventors, within 6 (six) months at the latest from the decision date, TTO makes the patent/utility model application.</w:t>
      </w:r>
    </w:p>
    <w:p w14:paraId="290AE132" w14:textId="284E108D" w:rsidR="009F0F78" w:rsidRPr="00736B41" w:rsidRDefault="00FF5F73">
      <w:pPr>
        <w:pStyle w:val="ListeParagraf"/>
        <w:numPr>
          <w:ilvl w:val="0"/>
          <w:numId w:val="6"/>
        </w:numPr>
        <w:tabs>
          <w:tab w:val="left" w:pos="822"/>
        </w:tabs>
        <w:spacing w:before="3" w:line="271" w:lineRule="auto"/>
        <w:ind w:right="252"/>
        <w:jc w:val="both"/>
        <w:rPr>
          <w:sz w:val="24"/>
          <w:szCs w:val="24"/>
        </w:rPr>
      </w:pPr>
      <w:r w:rsidRPr="00736B41">
        <w:rPr>
          <w:sz w:val="24"/>
          <w:szCs w:val="24"/>
        </w:rPr>
        <w:t xml:space="preserve">Patent/utility model application made by inventors without an invention notification to TTO; TTO is notified in writing within 1 (one) month from the date of application. TTO submits the previously made application notification to FSMK. If the University's entitlement decision is taken in FSMK, the University </w:t>
      </w:r>
      <w:proofErr w:type="spellStart"/>
      <w:r w:rsidRPr="00736B41">
        <w:rPr>
          <w:sz w:val="24"/>
          <w:szCs w:val="24"/>
        </w:rPr>
        <w:t>notifies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Institute</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4 (</w:t>
      </w:r>
      <w:proofErr w:type="spellStart"/>
      <w:r w:rsidRPr="00736B41">
        <w:rPr>
          <w:sz w:val="24"/>
          <w:szCs w:val="24"/>
        </w:rPr>
        <w:t>four</w:t>
      </w:r>
      <w:proofErr w:type="spellEnd"/>
      <w:r w:rsidRPr="00736B41">
        <w:rPr>
          <w:sz w:val="24"/>
          <w:szCs w:val="24"/>
        </w:rPr>
        <w:t xml:space="preserve">) </w:t>
      </w:r>
      <w:proofErr w:type="spellStart"/>
      <w:r w:rsidRPr="00736B41">
        <w:rPr>
          <w:sz w:val="24"/>
          <w:szCs w:val="24"/>
        </w:rPr>
        <w:t>months</w:t>
      </w:r>
      <w:proofErr w:type="spellEnd"/>
      <w:r w:rsidRPr="00736B41">
        <w:rPr>
          <w:sz w:val="24"/>
          <w:szCs w:val="24"/>
        </w:rPr>
        <w:t xml:space="preserve">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date</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decision</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patent/</w:t>
      </w:r>
      <w:proofErr w:type="spellStart"/>
      <w:r w:rsidRPr="00736B41">
        <w:rPr>
          <w:sz w:val="24"/>
          <w:szCs w:val="24"/>
        </w:rPr>
        <w:t>utility</w:t>
      </w:r>
      <w:proofErr w:type="spellEnd"/>
      <w:r w:rsidRPr="00736B41">
        <w:rPr>
          <w:sz w:val="24"/>
          <w:szCs w:val="24"/>
        </w:rPr>
        <w:t xml:space="preserve"> model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will</w:t>
      </w:r>
      <w:proofErr w:type="spellEnd"/>
      <w:r w:rsidRPr="00736B41">
        <w:rPr>
          <w:sz w:val="24"/>
          <w:szCs w:val="24"/>
        </w:rPr>
        <w:t xml:space="preserve"> be </w:t>
      </w:r>
      <w:proofErr w:type="spellStart"/>
      <w:r w:rsidRPr="00736B41">
        <w:rPr>
          <w:sz w:val="24"/>
          <w:szCs w:val="24"/>
        </w:rPr>
        <w:t>accepted</w:t>
      </w:r>
      <w:proofErr w:type="spellEnd"/>
      <w:r w:rsidRPr="00736B41">
        <w:rPr>
          <w:sz w:val="24"/>
          <w:szCs w:val="24"/>
        </w:rPr>
        <w:t xml:space="preserve"> as </w:t>
      </w:r>
      <w:proofErr w:type="spellStart"/>
      <w:r w:rsidRPr="00736B41">
        <w:rPr>
          <w:sz w:val="24"/>
          <w:szCs w:val="24"/>
        </w:rPr>
        <w:t>its</w:t>
      </w:r>
      <w:proofErr w:type="spellEnd"/>
      <w:r w:rsidRPr="00736B41">
        <w:rPr>
          <w:sz w:val="24"/>
          <w:szCs w:val="24"/>
        </w:rPr>
        <w:t xml:space="preserve"> </w:t>
      </w:r>
      <w:proofErr w:type="spellStart"/>
      <w:r w:rsidRPr="00736B41">
        <w:rPr>
          <w:sz w:val="24"/>
          <w:szCs w:val="24"/>
        </w:rPr>
        <w:t>application</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processed</w:t>
      </w:r>
      <w:proofErr w:type="spellEnd"/>
      <w:r w:rsidRPr="00736B41">
        <w:rPr>
          <w:sz w:val="24"/>
          <w:szCs w:val="24"/>
        </w:rPr>
        <w:t xml:space="preserve">. </w:t>
      </w:r>
      <w:proofErr w:type="spellStart"/>
      <w:r w:rsidRPr="00736B41">
        <w:rPr>
          <w:sz w:val="24"/>
          <w:szCs w:val="24"/>
        </w:rPr>
        <w:t>Otherwise</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Pr="00736B41">
        <w:rPr>
          <w:sz w:val="24"/>
          <w:szCs w:val="24"/>
        </w:rPr>
        <w:t>considered</w:t>
      </w:r>
      <w:proofErr w:type="spellEnd"/>
      <w:r w:rsidRPr="00736B41">
        <w:rPr>
          <w:sz w:val="24"/>
          <w:szCs w:val="24"/>
        </w:rPr>
        <w:t xml:space="preserve"> </w:t>
      </w:r>
      <w:r w:rsidR="008D343A" w:rsidRPr="00736B41">
        <w:rPr>
          <w:sz w:val="24"/>
          <w:szCs w:val="24"/>
        </w:rPr>
        <w:t xml:space="preserve">a </w:t>
      </w:r>
      <w:proofErr w:type="spellStart"/>
      <w:r w:rsidRPr="00736B41">
        <w:rPr>
          <w:sz w:val="24"/>
          <w:szCs w:val="24"/>
        </w:rPr>
        <w:t>free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Ownership of rights Regarding the invention transferred to the University; The inventors submit all the information and documents related to the application and the information and documents needed in the related processes to the TTO.</w:t>
      </w:r>
    </w:p>
    <w:p w14:paraId="290AE133" w14:textId="77777777" w:rsidR="009F0F78" w:rsidRPr="00736B41" w:rsidRDefault="00FF5F73">
      <w:pPr>
        <w:pStyle w:val="ListeParagraf"/>
        <w:numPr>
          <w:ilvl w:val="0"/>
          <w:numId w:val="6"/>
        </w:numPr>
        <w:tabs>
          <w:tab w:val="left" w:pos="810"/>
        </w:tabs>
        <w:spacing w:before="1" w:line="273" w:lineRule="auto"/>
        <w:ind w:right="253"/>
        <w:jc w:val="both"/>
        <w:rPr>
          <w:sz w:val="24"/>
          <w:szCs w:val="24"/>
        </w:rPr>
      </w:pPr>
      <w:r w:rsidRPr="00736B41">
        <w:rPr>
          <w:sz w:val="24"/>
          <w:szCs w:val="24"/>
        </w:rPr>
        <w:t>GPS is signed between the inventors and the University during the registration application process for the service inventions claimed by the University.</w:t>
      </w:r>
    </w:p>
    <w:p w14:paraId="290AE134" w14:textId="55DDA6F2" w:rsidR="009F0F78" w:rsidRPr="00736B41" w:rsidRDefault="00FF5F73">
      <w:pPr>
        <w:pStyle w:val="ListeParagraf"/>
        <w:numPr>
          <w:ilvl w:val="0"/>
          <w:numId w:val="6"/>
        </w:numPr>
        <w:tabs>
          <w:tab w:val="left" w:pos="954"/>
        </w:tabs>
        <w:spacing w:line="271" w:lineRule="auto"/>
        <w:ind w:right="253" w:hanging="365"/>
        <w:jc w:val="both"/>
        <w:rPr>
          <w:sz w:val="24"/>
          <w:szCs w:val="24"/>
        </w:rPr>
      </w:pPr>
      <w:r w:rsidRPr="00736B41">
        <w:rPr>
          <w:sz w:val="24"/>
          <w:szCs w:val="24"/>
        </w:rPr>
        <w:t xml:space="preserve">If FSMK decides that the invention or design is a service invention, the inventor is advised to choose either the Invention Bonus or the Revenue Sharing Model. FSMK decides to offer the Invention Bonus to the inventor as an alternative to the Revenue Sharing Model.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amount</w:t>
      </w:r>
      <w:proofErr w:type="spellEnd"/>
      <w:r w:rsidRPr="00736B41">
        <w:rPr>
          <w:sz w:val="24"/>
          <w:szCs w:val="24"/>
        </w:rPr>
        <w:t xml:space="preserve"> of </w:t>
      </w:r>
      <w:proofErr w:type="spellStart"/>
      <w:r w:rsidRPr="00736B41">
        <w:rPr>
          <w:sz w:val="24"/>
          <w:szCs w:val="24"/>
        </w:rPr>
        <w:t>Invention</w:t>
      </w:r>
      <w:proofErr w:type="spellEnd"/>
      <w:r w:rsidRPr="00736B41">
        <w:rPr>
          <w:sz w:val="24"/>
          <w:szCs w:val="24"/>
        </w:rPr>
        <w:t xml:space="preserve"> Bonus </w:t>
      </w:r>
      <w:proofErr w:type="spellStart"/>
      <w:r w:rsidRPr="00736B41">
        <w:rPr>
          <w:sz w:val="24"/>
          <w:szCs w:val="24"/>
        </w:rPr>
        <w:t>to</w:t>
      </w:r>
      <w:proofErr w:type="spellEnd"/>
      <w:r w:rsidRPr="00736B41">
        <w:rPr>
          <w:sz w:val="24"/>
          <w:szCs w:val="24"/>
        </w:rPr>
        <w:t xml:space="preserve"> be </w:t>
      </w:r>
      <w:proofErr w:type="spellStart"/>
      <w:r w:rsidRPr="00736B41">
        <w:rPr>
          <w:sz w:val="24"/>
          <w:szCs w:val="24"/>
        </w:rPr>
        <w:t>given</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inventor</w:t>
      </w:r>
      <w:proofErr w:type="spellEnd"/>
      <w:r w:rsidRPr="00736B41">
        <w:rPr>
          <w:sz w:val="24"/>
          <w:szCs w:val="24"/>
        </w:rPr>
        <w:t xml:space="preserve"> </w:t>
      </w:r>
      <w:proofErr w:type="spellStart"/>
      <w:r w:rsidRPr="00736B41">
        <w:rPr>
          <w:sz w:val="24"/>
          <w:szCs w:val="24"/>
        </w:rPr>
        <w:t>or</w:t>
      </w:r>
      <w:proofErr w:type="spellEnd"/>
      <w:r w:rsidRPr="00736B41">
        <w:rPr>
          <w:sz w:val="24"/>
          <w:szCs w:val="24"/>
        </w:rPr>
        <w:t xml:space="preserve"> </w:t>
      </w:r>
      <w:proofErr w:type="spellStart"/>
      <w:r w:rsidRPr="00736B41">
        <w:rPr>
          <w:sz w:val="24"/>
          <w:szCs w:val="24"/>
        </w:rPr>
        <w:t>designer</w:t>
      </w:r>
      <w:proofErr w:type="spellEnd"/>
      <w:r w:rsidRPr="00736B41">
        <w:rPr>
          <w:sz w:val="24"/>
          <w:szCs w:val="24"/>
        </w:rPr>
        <w:t xml:space="preserve"> is </w:t>
      </w:r>
      <w:proofErr w:type="spellStart"/>
      <w:r w:rsidRPr="00736B41">
        <w:rPr>
          <w:sz w:val="24"/>
          <w:szCs w:val="24"/>
        </w:rPr>
        <w:t>determined</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FSMK </w:t>
      </w:r>
      <w:proofErr w:type="spellStart"/>
      <w:r w:rsidRPr="00736B41">
        <w:rPr>
          <w:sz w:val="24"/>
          <w:szCs w:val="24"/>
        </w:rPr>
        <w:t>separately</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each</w:t>
      </w:r>
      <w:proofErr w:type="spellEnd"/>
      <w:r w:rsidRPr="00736B41">
        <w:rPr>
          <w:sz w:val="24"/>
          <w:szCs w:val="24"/>
        </w:rPr>
        <w:t xml:space="preserve"> </w:t>
      </w:r>
      <w:proofErr w:type="spellStart"/>
      <w:r w:rsidRPr="00736B41">
        <w:rPr>
          <w:sz w:val="24"/>
          <w:szCs w:val="24"/>
        </w:rPr>
        <w:t>invention</w:t>
      </w:r>
      <w:proofErr w:type="spellEnd"/>
      <w:r w:rsidR="008D343A" w:rsidRPr="00736B41">
        <w:rPr>
          <w:sz w:val="24"/>
          <w:szCs w:val="24"/>
        </w:rPr>
        <w:t>,</w:t>
      </w:r>
      <w:r w:rsidRPr="00736B41">
        <w:rPr>
          <w:sz w:val="24"/>
          <w:szCs w:val="24"/>
        </w:rPr>
        <w:t xml:space="preserve"> </w:t>
      </w:r>
      <w:proofErr w:type="spellStart"/>
      <w:r w:rsidRPr="00736B41">
        <w:rPr>
          <w:sz w:val="24"/>
          <w:szCs w:val="24"/>
        </w:rPr>
        <w:t>and</w:t>
      </w:r>
      <w:proofErr w:type="spellEnd"/>
      <w:r w:rsidRPr="00736B41">
        <w:rPr>
          <w:sz w:val="24"/>
          <w:szCs w:val="24"/>
        </w:rPr>
        <w:t xml:space="preserve"> GPS is </w:t>
      </w:r>
      <w:proofErr w:type="spellStart"/>
      <w:r w:rsidRPr="00736B41">
        <w:rPr>
          <w:sz w:val="24"/>
          <w:szCs w:val="24"/>
        </w:rPr>
        <w:t>signed</w:t>
      </w:r>
      <w:proofErr w:type="spellEnd"/>
      <w:r w:rsidRPr="00736B41">
        <w:rPr>
          <w:sz w:val="24"/>
          <w:szCs w:val="24"/>
        </w:rPr>
        <w:t xml:space="preserve"> </w:t>
      </w:r>
      <w:proofErr w:type="spellStart"/>
      <w:r w:rsidRPr="00736B41">
        <w:rPr>
          <w:sz w:val="24"/>
          <w:szCs w:val="24"/>
        </w:rPr>
        <w:t>between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parties</w:t>
      </w:r>
      <w:proofErr w:type="spellEnd"/>
      <w:r w:rsidRPr="00736B41">
        <w:rPr>
          <w:sz w:val="24"/>
          <w:szCs w:val="24"/>
        </w:rPr>
        <w:t>.</w:t>
      </w:r>
    </w:p>
    <w:p w14:paraId="290AE135" w14:textId="77777777" w:rsidR="009F0F78" w:rsidRPr="00736B41" w:rsidRDefault="00FF5F73">
      <w:pPr>
        <w:pStyle w:val="ListeParagraf"/>
        <w:numPr>
          <w:ilvl w:val="0"/>
          <w:numId w:val="6"/>
        </w:numPr>
        <w:tabs>
          <w:tab w:val="left" w:pos="1016"/>
        </w:tabs>
        <w:spacing w:before="24" w:line="266" w:lineRule="auto"/>
        <w:ind w:left="809" w:right="233" w:hanging="281"/>
        <w:jc w:val="both"/>
        <w:rPr>
          <w:sz w:val="24"/>
          <w:szCs w:val="24"/>
        </w:rPr>
      </w:pPr>
      <w:r w:rsidRPr="00736B41">
        <w:rPr>
          <w:sz w:val="24"/>
          <w:szCs w:val="24"/>
        </w:rPr>
        <w:t>If the inventor or designer applying to FSMK with BBF or TBF is not a member of the University or if the invention/design is accepted as a free invention, one of the following two methods can be chosen according to the preference of the University and the inventor/designer;</w:t>
      </w:r>
    </w:p>
    <w:p w14:paraId="290AE136" w14:textId="77777777" w:rsidR="009F0F78" w:rsidRPr="00736B41" w:rsidRDefault="00FF5F73">
      <w:pPr>
        <w:pStyle w:val="ListeParagraf"/>
        <w:numPr>
          <w:ilvl w:val="0"/>
          <w:numId w:val="5"/>
        </w:numPr>
        <w:tabs>
          <w:tab w:val="left" w:pos="1095"/>
        </w:tabs>
        <w:spacing w:before="22" w:line="264" w:lineRule="auto"/>
        <w:ind w:right="237" w:firstLine="0"/>
        <w:jc w:val="both"/>
        <w:rPr>
          <w:sz w:val="24"/>
          <w:szCs w:val="24"/>
        </w:rPr>
      </w:pPr>
      <w:r w:rsidRPr="00736B41">
        <w:rPr>
          <w:sz w:val="24"/>
          <w:szCs w:val="24"/>
        </w:rPr>
        <w:t>For the registration processes, service can be provided by signing HS between the inventor and TTO.</w:t>
      </w:r>
    </w:p>
    <w:p w14:paraId="290AE137" w14:textId="77777777" w:rsidR="009F0F78" w:rsidRPr="00736B41" w:rsidRDefault="00FF5F73">
      <w:pPr>
        <w:pStyle w:val="ListeParagraf"/>
        <w:numPr>
          <w:ilvl w:val="0"/>
          <w:numId w:val="5"/>
        </w:numPr>
        <w:tabs>
          <w:tab w:val="left" w:pos="1095"/>
        </w:tabs>
        <w:spacing w:before="26" w:line="271" w:lineRule="auto"/>
        <w:ind w:right="230" w:firstLine="0"/>
        <w:jc w:val="both"/>
        <w:rPr>
          <w:sz w:val="24"/>
          <w:szCs w:val="24"/>
        </w:rPr>
      </w:pPr>
      <w:r w:rsidRPr="00736B41">
        <w:rPr>
          <w:sz w:val="24"/>
          <w:szCs w:val="24"/>
        </w:rPr>
        <w:t>Registration services can be provided free of charge by drawing up a contract in such a way as to ensure that the university has the right to a rate to be determined by the FSMK on the license belonging to the invention.</w:t>
      </w:r>
    </w:p>
    <w:p w14:paraId="290AE138" w14:textId="77777777" w:rsidR="009F0F78" w:rsidRPr="00736B41" w:rsidRDefault="009F0F78">
      <w:pPr>
        <w:pStyle w:val="GvdeMetni"/>
        <w:spacing w:before="1"/>
        <w:ind w:left="0" w:firstLine="0"/>
        <w:rPr>
          <w:sz w:val="24"/>
          <w:szCs w:val="24"/>
        </w:rPr>
      </w:pPr>
    </w:p>
    <w:p w14:paraId="290AE139" w14:textId="77777777" w:rsidR="009F0F78" w:rsidRPr="00736B41" w:rsidRDefault="00FF5F73" w:rsidP="000826D2">
      <w:pPr>
        <w:pStyle w:val="Balk1"/>
        <w:spacing w:line="252" w:lineRule="exact"/>
        <w:jc w:val="center"/>
        <w:rPr>
          <w:sz w:val="24"/>
          <w:szCs w:val="24"/>
        </w:rPr>
      </w:pPr>
      <w:r w:rsidRPr="00736B41">
        <w:rPr>
          <w:sz w:val="24"/>
          <w:szCs w:val="24"/>
        </w:rPr>
        <w:t>Registration of Invention or Design</w:t>
      </w:r>
    </w:p>
    <w:p w14:paraId="290AE13A" w14:textId="622D8714" w:rsidR="009F0F78" w:rsidRPr="00736B41" w:rsidRDefault="009F0B99">
      <w:pPr>
        <w:pStyle w:val="GvdeMetni"/>
        <w:ind w:left="101" w:right="861" w:firstLine="0"/>
        <w:rPr>
          <w:sz w:val="24"/>
          <w:szCs w:val="24"/>
        </w:rPr>
      </w:pPr>
      <w:r w:rsidRPr="00736B41">
        <w:rPr>
          <w:b/>
          <w:sz w:val="24"/>
          <w:szCs w:val="24"/>
        </w:rPr>
        <w:lastRenderedPageBreak/>
        <w:t>ARTICLE</w:t>
      </w:r>
      <w:r w:rsidR="00FF5F73" w:rsidRPr="00736B41">
        <w:rPr>
          <w:b/>
          <w:sz w:val="24"/>
          <w:szCs w:val="24"/>
        </w:rPr>
        <w:t xml:space="preserve"> 12 – (1) </w:t>
      </w:r>
      <w:r w:rsidR="00FF5F73" w:rsidRPr="00736B41">
        <w:rPr>
          <w:sz w:val="24"/>
          <w:szCs w:val="24"/>
        </w:rPr>
        <w:t>In case the invention is a service invention, all processes regarding the protection registration are carried out by the TTO.</w:t>
      </w:r>
    </w:p>
    <w:p w14:paraId="290AE13B" w14:textId="77777777" w:rsidR="009F0F78" w:rsidRPr="00736B41" w:rsidRDefault="00FF5F73">
      <w:pPr>
        <w:pStyle w:val="ListeParagraf"/>
        <w:numPr>
          <w:ilvl w:val="0"/>
          <w:numId w:val="4"/>
        </w:numPr>
        <w:tabs>
          <w:tab w:val="left" w:pos="822"/>
        </w:tabs>
        <w:spacing w:before="55" w:line="264" w:lineRule="auto"/>
        <w:ind w:right="252"/>
        <w:jc w:val="both"/>
        <w:rPr>
          <w:sz w:val="24"/>
          <w:szCs w:val="24"/>
        </w:rPr>
      </w:pPr>
      <w:r w:rsidRPr="00736B41">
        <w:rPr>
          <w:sz w:val="24"/>
          <w:szCs w:val="24"/>
        </w:rPr>
        <w:t>The University covers the direct/indirect costs of the inventions, such as the registration fee and annual fee, of the inventions whose application and registration processes are approved by FSMK to be carried out by the TTO.</w:t>
      </w:r>
    </w:p>
    <w:p w14:paraId="290AE13C" w14:textId="77777777" w:rsidR="009F0F78" w:rsidRPr="00736B41" w:rsidRDefault="00FF5F73">
      <w:pPr>
        <w:pStyle w:val="ListeParagraf"/>
        <w:numPr>
          <w:ilvl w:val="0"/>
          <w:numId w:val="4"/>
        </w:numPr>
        <w:tabs>
          <w:tab w:val="left" w:pos="822"/>
        </w:tabs>
        <w:spacing w:before="27" w:line="264" w:lineRule="auto"/>
        <w:ind w:right="259"/>
        <w:jc w:val="both"/>
        <w:rPr>
          <w:sz w:val="24"/>
          <w:szCs w:val="24"/>
        </w:rPr>
      </w:pPr>
      <w:r w:rsidRPr="00736B41">
        <w:rPr>
          <w:sz w:val="24"/>
          <w:szCs w:val="24"/>
        </w:rPr>
        <w:t>TTO may receive support from other experts or contracted patent offices, if it deems necessary, depending on the nature of the invention to be registered and the area of expertise required.</w:t>
      </w:r>
    </w:p>
    <w:p w14:paraId="290AE13D" w14:textId="77777777" w:rsidR="009F0F78" w:rsidRPr="00736B41" w:rsidRDefault="00FF5F73">
      <w:pPr>
        <w:pStyle w:val="ListeParagraf"/>
        <w:numPr>
          <w:ilvl w:val="0"/>
          <w:numId w:val="4"/>
        </w:numPr>
        <w:tabs>
          <w:tab w:val="left" w:pos="822"/>
        </w:tabs>
        <w:spacing w:before="27" w:line="264" w:lineRule="auto"/>
        <w:ind w:right="253"/>
        <w:jc w:val="both"/>
        <w:rPr>
          <w:sz w:val="24"/>
          <w:szCs w:val="24"/>
        </w:rPr>
      </w:pPr>
      <w:r w:rsidRPr="00736B41">
        <w:rPr>
          <w:sz w:val="24"/>
          <w:szCs w:val="24"/>
        </w:rPr>
        <w:t>Information is obtained from the inventor about the technical and scientific information that will be needed during the registration process.</w:t>
      </w:r>
    </w:p>
    <w:p w14:paraId="290AE13E" w14:textId="77777777" w:rsidR="009F0F78" w:rsidRPr="00736B41" w:rsidRDefault="009F0F78">
      <w:pPr>
        <w:spacing w:line="264" w:lineRule="auto"/>
        <w:jc w:val="both"/>
        <w:rPr>
          <w:sz w:val="24"/>
          <w:szCs w:val="24"/>
        </w:rPr>
        <w:sectPr w:rsidR="009F0F78" w:rsidRPr="00736B41">
          <w:pgSz w:w="11900" w:h="16840"/>
          <w:pgMar w:top="1320" w:right="1160" w:bottom="440" w:left="1320" w:header="0" w:footer="245" w:gutter="0"/>
          <w:cols w:space="708"/>
        </w:sectPr>
      </w:pPr>
    </w:p>
    <w:p w14:paraId="290AE13F" w14:textId="77777777" w:rsidR="009F0F78" w:rsidRPr="00736B41" w:rsidRDefault="00FF5F73" w:rsidP="000826D2">
      <w:pPr>
        <w:pStyle w:val="Balk1"/>
        <w:spacing w:before="76" w:line="252" w:lineRule="exact"/>
        <w:jc w:val="center"/>
        <w:rPr>
          <w:sz w:val="24"/>
          <w:szCs w:val="24"/>
        </w:rPr>
      </w:pPr>
      <w:r w:rsidRPr="00736B41">
        <w:rPr>
          <w:sz w:val="24"/>
          <w:szCs w:val="24"/>
        </w:rPr>
        <w:lastRenderedPageBreak/>
        <w:t>Licensing or Commercializing Invention/Technology/Design</w:t>
      </w:r>
    </w:p>
    <w:p w14:paraId="290AE140" w14:textId="37AEB7BF" w:rsidR="009F0F78" w:rsidRPr="00736B41" w:rsidRDefault="009F0B99">
      <w:pPr>
        <w:pStyle w:val="GvdeMetni"/>
        <w:spacing w:line="252" w:lineRule="exact"/>
        <w:ind w:left="101" w:firstLine="0"/>
        <w:jc w:val="both"/>
        <w:rPr>
          <w:sz w:val="24"/>
          <w:szCs w:val="24"/>
        </w:rPr>
      </w:pPr>
      <w:r w:rsidRPr="00736B41">
        <w:rPr>
          <w:b/>
          <w:sz w:val="24"/>
          <w:szCs w:val="24"/>
        </w:rPr>
        <w:t>ARTICLE</w:t>
      </w:r>
      <w:r w:rsidR="00FF5F73" w:rsidRPr="00736B41">
        <w:rPr>
          <w:b/>
          <w:sz w:val="24"/>
          <w:szCs w:val="24"/>
        </w:rPr>
        <w:t xml:space="preserve"> 13 – (1) </w:t>
      </w:r>
      <w:r w:rsidR="00FF5F73" w:rsidRPr="00736B41">
        <w:rPr>
          <w:sz w:val="24"/>
          <w:szCs w:val="24"/>
        </w:rPr>
        <w:t>For the invention/design/technology to which the University is entitled as a service invention;</w:t>
      </w:r>
    </w:p>
    <w:p w14:paraId="290AE141" w14:textId="77777777" w:rsidR="009F0F78" w:rsidRPr="00736B41" w:rsidRDefault="00FF5F73">
      <w:pPr>
        <w:pStyle w:val="ListeParagraf"/>
        <w:numPr>
          <w:ilvl w:val="1"/>
          <w:numId w:val="4"/>
        </w:numPr>
        <w:tabs>
          <w:tab w:val="left" w:pos="1182"/>
        </w:tabs>
        <w:spacing w:before="2" w:line="264" w:lineRule="auto"/>
        <w:ind w:right="236"/>
        <w:rPr>
          <w:sz w:val="24"/>
          <w:szCs w:val="24"/>
        </w:rPr>
      </w:pPr>
      <w:r w:rsidRPr="00736B41">
        <w:rPr>
          <w:sz w:val="24"/>
          <w:szCs w:val="24"/>
        </w:rPr>
        <w:t>All kinds of sales-marketing activities such as promotion, marketing, participation in events such as fairs regarding the commercialization of the invention/design/technology are carried out by TTO.</w:t>
      </w:r>
    </w:p>
    <w:p w14:paraId="290AE142" w14:textId="32A7B12E" w:rsidR="009F0F78" w:rsidRPr="00736B41" w:rsidRDefault="00FF5F73">
      <w:pPr>
        <w:pStyle w:val="ListeParagraf"/>
        <w:numPr>
          <w:ilvl w:val="1"/>
          <w:numId w:val="4"/>
        </w:numPr>
        <w:tabs>
          <w:tab w:val="left" w:pos="1182"/>
        </w:tabs>
        <w:spacing w:before="25" w:line="271" w:lineRule="auto"/>
        <w:ind w:right="254"/>
        <w:rPr>
          <w:sz w:val="24"/>
          <w:szCs w:val="24"/>
        </w:rPr>
      </w:pPr>
      <w:proofErr w:type="spellStart"/>
      <w:r w:rsidRPr="00736B41">
        <w:rPr>
          <w:sz w:val="24"/>
          <w:szCs w:val="24"/>
        </w:rPr>
        <w:t>For</w:t>
      </w:r>
      <w:proofErr w:type="spellEnd"/>
      <w:r w:rsidRPr="00736B41">
        <w:rPr>
          <w:sz w:val="24"/>
          <w:szCs w:val="24"/>
        </w:rPr>
        <w:t xml:space="preserve"> </w:t>
      </w:r>
      <w:proofErr w:type="spellStart"/>
      <w:r w:rsidRPr="00736B41">
        <w:rPr>
          <w:sz w:val="24"/>
          <w:szCs w:val="24"/>
        </w:rPr>
        <w:t>these</w:t>
      </w:r>
      <w:proofErr w:type="spellEnd"/>
      <w:r w:rsidRPr="00736B41">
        <w:rPr>
          <w:sz w:val="24"/>
          <w:szCs w:val="24"/>
        </w:rPr>
        <w:t xml:space="preserve"> </w:t>
      </w:r>
      <w:proofErr w:type="spellStart"/>
      <w:r w:rsidRPr="00736B41">
        <w:rPr>
          <w:sz w:val="24"/>
          <w:szCs w:val="24"/>
        </w:rPr>
        <w:t>activities</w:t>
      </w:r>
      <w:proofErr w:type="spellEnd"/>
      <w:r w:rsidRPr="00736B41">
        <w:rPr>
          <w:sz w:val="24"/>
          <w:szCs w:val="24"/>
        </w:rPr>
        <w:t xml:space="preserve">, TTO can </w:t>
      </w:r>
      <w:proofErr w:type="spellStart"/>
      <w:r w:rsidRPr="00736B41">
        <w:rPr>
          <w:sz w:val="24"/>
          <w:szCs w:val="24"/>
        </w:rPr>
        <w:t>outsource</w:t>
      </w:r>
      <w:proofErr w:type="spellEnd"/>
      <w:r w:rsidRPr="00736B41">
        <w:rPr>
          <w:sz w:val="24"/>
          <w:szCs w:val="24"/>
        </w:rPr>
        <w:t xml:space="preserve"> </w:t>
      </w:r>
      <w:proofErr w:type="spellStart"/>
      <w:r w:rsidRPr="00736B41">
        <w:rPr>
          <w:sz w:val="24"/>
          <w:szCs w:val="24"/>
        </w:rPr>
        <w:t>services</w:t>
      </w:r>
      <w:proofErr w:type="spellEnd"/>
      <w:r w:rsidRPr="00736B41">
        <w:rPr>
          <w:sz w:val="24"/>
          <w:szCs w:val="24"/>
        </w:rPr>
        <w:t xml:space="preserve"> </w:t>
      </w:r>
      <w:proofErr w:type="spellStart"/>
      <w:r w:rsidRPr="00736B41">
        <w:rPr>
          <w:sz w:val="24"/>
          <w:szCs w:val="24"/>
        </w:rPr>
        <w:t>such</w:t>
      </w:r>
      <w:proofErr w:type="spellEnd"/>
      <w:r w:rsidRPr="00736B41">
        <w:rPr>
          <w:sz w:val="24"/>
          <w:szCs w:val="24"/>
        </w:rPr>
        <w:t xml:space="preserve"> as </w:t>
      </w:r>
      <w:proofErr w:type="spellStart"/>
      <w:r w:rsidRPr="00736B41">
        <w:rPr>
          <w:sz w:val="24"/>
          <w:szCs w:val="24"/>
        </w:rPr>
        <w:t>sector-specific</w:t>
      </w:r>
      <w:proofErr w:type="spellEnd"/>
      <w:r w:rsidRPr="00736B41">
        <w:rPr>
          <w:sz w:val="24"/>
          <w:szCs w:val="24"/>
        </w:rPr>
        <w:t xml:space="preserve"> </w:t>
      </w:r>
      <w:proofErr w:type="spellStart"/>
      <w:r w:rsidRPr="00736B41">
        <w:rPr>
          <w:sz w:val="24"/>
          <w:szCs w:val="24"/>
        </w:rPr>
        <w:t>consultancy</w:t>
      </w:r>
      <w:proofErr w:type="spellEnd"/>
      <w:r w:rsidRPr="00736B41">
        <w:rPr>
          <w:sz w:val="24"/>
          <w:szCs w:val="24"/>
        </w:rPr>
        <w:t xml:space="preserve">, </w:t>
      </w:r>
      <w:proofErr w:type="spellStart"/>
      <w:r w:rsidRPr="00736B41">
        <w:rPr>
          <w:sz w:val="24"/>
          <w:szCs w:val="24"/>
        </w:rPr>
        <w:t>field</w:t>
      </w:r>
      <w:proofErr w:type="spellEnd"/>
      <w:r w:rsidRPr="00736B41">
        <w:rPr>
          <w:sz w:val="24"/>
          <w:szCs w:val="24"/>
        </w:rPr>
        <w:t xml:space="preserve"> </w:t>
      </w:r>
      <w:proofErr w:type="spellStart"/>
      <w:r w:rsidRPr="00736B41">
        <w:rPr>
          <w:sz w:val="24"/>
          <w:szCs w:val="24"/>
        </w:rPr>
        <w:t>analysis</w:t>
      </w:r>
      <w:proofErr w:type="spellEnd"/>
      <w:r w:rsidRPr="00736B41">
        <w:rPr>
          <w:sz w:val="24"/>
          <w:szCs w:val="24"/>
        </w:rPr>
        <w:t xml:space="preserve">, </w:t>
      </w:r>
      <w:proofErr w:type="spellStart"/>
      <w:r w:rsidRPr="00736B41">
        <w:rPr>
          <w:sz w:val="24"/>
          <w:szCs w:val="24"/>
        </w:rPr>
        <w:t>promotion</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marketing, apart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its</w:t>
      </w:r>
      <w:proofErr w:type="spellEnd"/>
      <w:r w:rsidRPr="00736B41">
        <w:rPr>
          <w:sz w:val="24"/>
          <w:szCs w:val="24"/>
        </w:rPr>
        <w:t xml:space="preserve"> </w:t>
      </w:r>
      <w:proofErr w:type="spellStart"/>
      <w:r w:rsidRPr="00736B41">
        <w:rPr>
          <w:sz w:val="24"/>
          <w:szCs w:val="24"/>
        </w:rPr>
        <w:t>experts</w:t>
      </w:r>
      <w:proofErr w:type="spellEnd"/>
      <w:r w:rsidRPr="00736B41">
        <w:rPr>
          <w:sz w:val="24"/>
          <w:szCs w:val="24"/>
        </w:rPr>
        <w:t>.</w:t>
      </w:r>
    </w:p>
    <w:p w14:paraId="290AE143" w14:textId="30406D23" w:rsidR="009F0F78" w:rsidRPr="00736B41" w:rsidRDefault="00FF5F73">
      <w:pPr>
        <w:pStyle w:val="ListeParagraf"/>
        <w:numPr>
          <w:ilvl w:val="1"/>
          <w:numId w:val="4"/>
        </w:numPr>
        <w:tabs>
          <w:tab w:val="left" w:pos="1182"/>
        </w:tabs>
        <w:spacing w:before="17" w:line="271" w:lineRule="auto"/>
        <w:ind w:right="233"/>
        <w:jc w:val="both"/>
        <w:rPr>
          <w:sz w:val="24"/>
          <w:szCs w:val="24"/>
        </w:rPr>
      </w:pPr>
      <w:proofErr w:type="spellStart"/>
      <w:r w:rsidRPr="00736B41">
        <w:rPr>
          <w:sz w:val="24"/>
          <w:szCs w:val="24"/>
        </w:rPr>
        <w:t>Alternatives</w:t>
      </w:r>
      <w:proofErr w:type="spellEnd"/>
      <w:r w:rsidRPr="00736B41">
        <w:rPr>
          <w:sz w:val="24"/>
          <w:szCs w:val="24"/>
        </w:rPr>
        <w:t xml:space="preserve"> </w:t>
      </w:r>
      <w:proofErr w:type="spellStart"/>
      <w:r w:rsidRPr="00736B41">
        <w:rPr>
          <w:sz w:val="24"/>
          <w:szCs w:val="24"/>
        </w:rPr>
        <w:t>for</w:t>
      </w:r>
      <w:proofErr w:type="spellEnd"/>
      <w:r w:rsidRPr="00736B41">
        <w:rPr>
          <w:sz w:val="24"/>
          <w:szCs w:val="24"/>
        </w:rPr>
        <w:t xml:space="preserve"> </w:t>
      </w:r>
      <w:proofErr w:type="spellStart"/>
      <w:r w:rsidRPr="00736B41">
        <w:rPr>
          <w:sz w:val="24"/>
          <w:szCs w:val="24"/>
        </w:rPr>
        <w:t>timing</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transferring</w:t>
      </w:r>
      <w:proofErr w:type="spellEnd"/>
      <w:r w:rsidRPr="00736B41">
        <w:rPr>
          <w:sz w:val="24"/>
          <w:szCs w:val="24"/>
        </w:rPr>
        <w:t xml:space="preserve"> </w:t>
      </w:r>
      <w:proofErr w:type="spellStart"/>
      <w:r w:rsidRPr="00736B41">
        <w:rPr>
          <w:sz w:val="24"/>
          <w:szCs w:val="24"/>
        </w:rPr>
        <w:t>different</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together</w:t>
      </w:r>
      <w:proofErr w:type="spellEnd"/>
      <w:r w:rsidRPr="00736B41">
        <w:rPr>
          <w:sz w:val="24"/>
          <w:szCs w:val="24"/>
        </w:rPr>
        <w:t xml:space="preserve"> in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commercialization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w:t>
      </w:r>
      <w:proofErr w:type="spellStart"/>
      <w:r w:rsidRPr="00736B41">
        <w:rPr>
          <w:sz w:val="24"/>
          <w:szCs w:val="24"/>
        </w:rPr>
        <w:t>design</w:t>
      </w:r>
      <w:proofErr w:type="spellEnd"/>
      <w:r w:rsidRPr="00736B41">
        <w:rPr>
          <w:sz w:val="24"/>
          <w:szCs w:val="24"/>
        </w:rPr>
        <w:t>/</w:t>
      </w:r>
      <w:proofErr w:type="spellStart"/>
      <w:r w:rsidRPr="00736B41">
        <w:rPr>
          <w:sz w:val="24"/>
          <w:szCs w:val="24"/>
        </w:rPr>
        <w:t>technology</w:t>
      </w:r>
      <w:proofErr w:type="spellEnd"/>
      <w:r w:rsidRPr="00736B41">
        <w:rPr>
          <w:sz w:val="24"/>
          <w:szCs w:val="24"/>
        </w:rPr>
        <w:t xml:space="preserve"> </w:t>
      </w:r>
      <w:proofErr w:type="spellStart"/>
      <w:r w:rsidRPr="00736B41">
        <w:rPr>
          <w:sz w:val="24"/>
          <w:szCs w:val="24"/>
        </w:rPr>
        <w:t>are</w:t>
      </w:r>
      <w:proofErr w:type="spellEnd"/>
      <w:r w:rsidRPr="00736B41">
        <w:rPr>
          <w:sz w:val="24"/>
          <w:szCs w:val="24"/>
        </w:rPr>
        <w:t xml:space="preserve"> </w:t>
      </w:r>
      <w:proofErr w:type="spellStart"/>
      <w:r w:rsidRPr="00736B41">
        <w:rPr>
          <w:sz w:val="24"/>
          <w:szCs w:val="24"/>
        </w:rPr>
        <w:t>evaluated</w:t>
      </w:r>
      <w:proofErr w:type="spellEnd"/>
      <w:r w:rsidRPr="00736B41">
        <w:rPr>
          <w:sz w:val="24"/>
          <w:szCs w:val="24"/>
        </w:rPr>
        <w:t xml:space="preserve"> </w:t>
      </w:r>
      <w:proofErr w:type="spellStart"/>
      <w:r w:rsidR="008D343A" w:rsidRPr="00736B41">
        <w:rPr>
          <w:sz w:val="24"/>
          <w:szCs w:val="24"/>
        </w:rPr>
        <w:t>based</w:t>
      </w:r>
      <w:proofErr w:type="spellEnd"/>
      <w:r w:rsidR="008D343A" w:rsidRPr="00736B41">
        <w:rPr>
          <w:sz w:val="24"/>
          <w:szCs w:val="24"/>
        </w:rPr>
        <w:t xml:space="preserve"> on</w:t>
      </w:r>
      <w:r w:rsidRPr="00736B41">
        <w:rPr>
          <w:sz w:val="24"/>
          <w:szCs w:val="24"/>
        </w:rPr>
        <w:t xml:space="preserve"> </w:t>
      </w:r>
      <w:proofErr w:type="spellStart"/>
      <w:r w:rsidRPr="00736B41">
        <w:rPr>
          <w:sz w:val="24"/>
          <w:szCs w:val="24"/>
        </w:rPr>
        <w:t>maximizing</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financial</w:t>
      </w:r>
      <w:proofErr w:type="spellEnd"/>
      <w:r w:rsidRPr="00736B41">
        <w:rPr>
          <w:sz w:val="24"/>
          <w:szCs w:val="24"/>
        </w:rPr>
        <w:t xml:space="preserve"> </w:t>
      </w:r>
      <w:proofErr w:type="spellStart"/>
      <w:r w:rsidRPr="00736B41">
        <w:rPr>
          <w:sz w:val="24"/>
          <w:szCs w:val="24"/>
        </w:rPr>
        <w:t>expectation</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sectoral</w:t>
      </w:r>
      <w:proofErr w:type="spellEnd"/>
      <w:r w:rsidRPr="00736B41">
        <w:rPr>
          <w:sz w:val="24"/>
          <w:szCs w:val="24"/>
        </w:rPr>
        <w:t xml:space="preserve"> </w:t>
      </w:r>
      <w:proofErr w:type="spellStart"/>
      <w:r w:rsidRPr="00736B41">
        <w:rPr>
          <w:sz w:val="24"/>
          <w:szCs w:val="24"/>
        </w:rPr>
        <w:t>impact</w:t>
      </w:r>
      <w:proofErr w:type="spellEnd"/>
      <w:r w:rsidRPr="00736B41">
        <w:rPr>
          <w:sz w:val="24"/>
          <w:szCs w:val="24"/>
        </w:rPr>
        <w:t>.</w:t>
      </w:r>
    </w:p>
    <w:p w14:paraId="290AE144" w14:textId="77777777" w:rsidR="009F0F78" w:rsidRPr="00736B41" w:rsidRDefault="00FF5F73">
      <w:pPr>
        <w:pStyle w:val="ListeParagraf"/>
        <w:numPr>
          <w:ilvl w:val="1"/>
          <w:numId w:val="4"/>
        </w:numPr>
        <w:tabs>
          <w:tab w:val="left" w:pos="1182"/>
        </w:tabs>
        <w:spacing w:before="19" w:line="264" w:lineRule="auto"/>
        <w:ind w:right="236"/>
        <w:rPr>
          <w:sz w:val="24"/>
          <w:szCs w:val="24"/>
        </w:rPr>
      </w:pPr>
      <w:r w:rsidRPr="00736B41">
        <w:rPr>
          <w:sz w:val="24"/>
          <w:szCs w:val="24"/>
        </w:rPr>
        <w:t>During the commercialization of the Invention/Technology, the Inventor's suggestions are also taken into consideration and information is given before the licensing takes place.</w:t>
      </w:r>
    </w:p>
    <w:p w14:paraId="290AE145" w14:textId="77777777" w:rsidR="009F0F78" w:rsidRPr="00736B41" w:rsidRDefault="00FF5F73">
      <w:pPr>
        <w:pStyle w:val="ListeParagraf"/>
        <w:numPr>
          <w:ilvl w:val="1"/>
          <w:numId w:val="4"/>
        </w:numPr>
        <w:tabs>
          <w:tab w:val="left" w:pos="1182"/>
        </w:tabs>
        <w:spacing w:line="264" w:lineRule="auto"/>
        <w:ind w:right="237"/>
        <w:rPr>
          <w:sz w:val="24"/>
          <w:szCs w:val="24"/>
        </w:rPr>
      </w:pPr>
      <w:r w:rsidRPr="00736B41">
        <w:rPr>
          <w:sz w:val="24"/>
          <w:szCs w:val="24"/>
        </w:rPr>
        <w:t>During the commercialization of the invention/technology, the inventors have to give all kinds of support to the TTO.</w:t>
      </w:r>
    </w:p>
    <w:p w14:paraId="290AE146" w14:textId="77777777" w:rsidR="009F0F78" w:rsidRPr="00736B41" w:rsidRDefault="009F0F78">
      <w:pPr>
        <w:pStyle w:val="GvdeMetni"/>
        <w:spacing w:before="10"/>
        <w:ind w:left="0" w:firstLine="0"/>
        <w:rPr>
          <w:sz w:val="24"/>
          <w:szCs w:val="24"/>
        </w:rPr>
      </w:pPr>
    </w:p>
    <w:p w14:paraId="290AE147" w14:textId="77777777" w:rsidR="009F0F78" w:rsidRPr="00736B41" w:rsidRDefault="00FF5F73" w:rsidP="000826D2">
      <w:pPr>
        <w:pStyle w:val="Balk1"/>
        <w:jc w:val="center"/>
        <w:rPr>
          <w:sz w:val="24"/>
          <w:szCs w:val="24"/>
        </w:rPr>
      </w:pPr>
      <w:r w:rsidRPr="00736B41">
        <w:rPr>
          <w:sz w:val="24"/>
          <w:szCs w:val="24"/>
        </w:rPr>
        <w:t>Invention Bonus</w:t>
      </w:r>
    </w:p>
    <w:p w14:paraId="290AE148" w14:textId="5F8CCA8D" w:rsidR="009F0F78" w:rsidRPr="00736B41" w:rsidRDefault="009F0B99">
      <w:pPr>
        <w:pStyle w:val="GvdeMetni"/>
        <w:spacing w:before="1" w:line="249" w:lineRule="auto"/>
        <w:ind w:left="101" w:right="342" w:firstLine="0"/>
        <w:rPr>
          <w:sz w:val="24"/>
          <w:szCs w:val="24"/>
        </w:rPr>
      </w:pPr>
      <w:r w:rsidRPr="00736B41">
        <w:rPr>
          <w:b/>
          <w:sz w:val="24"/>
          <w:szCs w:val="24"/>
        </w:rPr>
        <w:t>ARTICLE</w:t>
      </w:r>
      <w:r w:rsidR="00FF5F73" w:rsidRPr="00736B41">
        <w:rPr>
          <w:b/>
          <w:sz w:val="24"/>
          <w:szCs w:val="24"/>
        </w:rPr>
        <w:t xml:space="preserve"> 14 – (1) </w:t>
      </w:r>
      <w:proofErr w:type="spellStart"/>
      <w:r w:rsidR="00FF5F73" w:rsidRPr="00736B41">
        <w:rPr>
          <w:sz w:val="24"/>
          <w:szCs w:val="24"/>
        </w:rPr>
        <w:t>I</w:t>
      </w:r>
      <w:r w:rsidR="008D343A" w:rsidRPr="00736B41">
        <w:rPr>
          <w:sz w:val="24"/>
          <w:szCs w:val="24"/>
        </w:rPr>
        <w:t>f</w:t>
      </w:r>
      <w:proofErr w:type="spellEnd"/>
      <w:r w:rsidR="00FF5F73" w:rsidRPr="00736B41">
        <w:rPr>
          <w:sz w:val="24"/>
          <w:szCs w:val="24"/>
        </w:rPr>
        <w:t xml:space="preserve"> FSMK </w:t>
      </w:r>
      <w:proofErr w:type="spellStart"/>
      <w:r w:rsidR="00FF5F73" w:rsidRPr="00736B41">
        <w:rPr>
          <w:sz w:val="24"/>
          <w:szCs w:val="24"/>
        </w:rPr>
        <w:t>decides</w:t>
      </w:r>
      <w:proofErr w:type="spellEnd"/>
      <w:r w:rsidR="00FF5F73" w:rsidRPr="00736B41">
        <w:rPr>
          <w:sz w:val="24"/>
          <w:szCs w:val="24"/>
        </w:rPr>
        <w:t xml:space="preserve"> </w:t>
      </w:r>
      <w:proofErr w:type="spellStart"/>
      <w:r w:rsidR="00FF5F73" w:rsidRPr="00736B41">
        <w:rPr>
          <w:sz w:val="24"/>
          <w:szCs w:val="24"/>
        </w:rPr>
        <w:t>that</w:t>
      </w:r>
      <w:proofErr w:type="spellEnd"/>
      <w:r w:rsidR="00FF5F73" w:rsidRPr="00736B41">
        <w:rPr>
          <w:sz w:val="24"/>
          <w:szCs w:val="24"/>
        </w:rPr>
        <w:t xml:space="preserve"> the invention is a service invention and the University has the right, it may offer the Invention Premium option to the inventor as an alternative to GPM. </w:t>
      </w:r>
      <w:proofErr w:type="spellStart"/>
      <w:r w:rsidR="00FF5F73" w:rsidRPr="00736B41">
        <w:rPr>
          <w:sz w:val="24"/>
          <w:szCs w:val="24"/>
        </w:rPr>
        <w:t>I</w:t>
      </w:r>
      <w:r w:rsidR="008D343A" w:rsidRPr="00736B41">
        <w:rPr>
          <w:sz w:val="24"/>
          <w:szCs w:val="24"/>
        </w:rPr>
        <w:t>f</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inve</w:t>
      </w:r>
      <w:r w:rsidR="008D343A" w:rsidRPr="00736B41">
        <w:rPr>
          <w:sz w:val="24"/>
          <w:szCs w:val="24"/>
        </w:rPr>
        <w:t>s</w:t>
      </w:r>
      <w:r w:rsidR="00FF5F73" w:rsidRPr="00736B41">
        <w:rPr>
          <w:sz w:val="24"/>
          <w:szCs w:val="24"/>
        </w:rPr>
        <w:t>tor</w:t>
      </w:r>
      <w:proofErr w:type="spellEnd"/>
      <w:r w:rsidR="00FF5F73" w:rsidRPr="00736B41">
        <w:rPr>
          <w:sz w:val="24"/>
          <w:szCs w:val="24"/>
        </w:rPr>
        <w:t xml:space="preserve"> </w:t>
      </w:r>
      <w:proofErr w:type="spellStart"/>
      <w:r w:rsidR="00FF5F73" w:rsidRPr="00736B41">
        <w:rPr>
          <w:sz w:val="24"/>
          <w:szCs w:val="24"/>
        </w:rPr>
        <w:t>accepts</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invention</w:t>
      </w:r>
      <w:proofErr w:type="spellEnd"/>
      <w:r w:rsidR="00FF5F73" w:rsidRPr="00736B41">
        <w:rPr>
          <w:sz w:val="24"/>
          <w:szCs w:val="24"/>
        </w:rPr>
        <w:t xml:space="preserve"> </w:t>
      </w:r>
      <w:proofErr w:type="spellStart"/>
      <w:r w:rsidR="00FF5F73" w:rsidRPr="00736B41">
        <w:rPr>
          <w:sz w:val="24"/>
          <w:szCs w:val="24"/>
        </w:rPr>
        <w:t>premium</w:t>
      </w:r>
      <w:proofErr w:type="spellEnd"/>
      <w:r w:rsidR="00FF5F73" w:rsidRPr="00736B41">
        <w:rPr>
          <w:sz w:val="24"/>
          <w:szCs w:val="24"/>
        </w:rPr>
        <w:t>, GPS is signed between the parties stating that the entire right ownership is the University, and the invention premium is given to the inventor.</w:t>
      </w:r>
    </w:p>
    <w:p w14:paraId="290AE149" w14:textId="77777777" w:rsidR="009F0F78" w:rsidRPr="00736B41" w:rsidRDefault="00FF5F73">
      <w:pPr>
        <w:pStyle w:val="GvdeMetni"/>
        <w:spacing w:before="39" w:line="264" w:lineRule="auto"/>
        <w:ind w:right="380" w:hanging="365"/>
        <w:rPr>
          <w:sz w:val="24"/>
          <w:szCs w:val="24"/>
        </w:rPr>
      </w:pPr>
      <w:r w:rsidRPr="00736B41">
        <w:rPr>
          <w:b/>
          <w:sz w:val="24"/>
          <w:szCs w:val="24"/>
        </w:rPr>
        <w:t xml:space="preserve">(2) </w:t>
      </w:r>
      <w:r w:rsidRPr="00736B41">
        <w:rPr>
          <w:sz w:val="24"/>
          <w:szCs w:val="24"/>
        </w:rPr>
        <w:t>Invention Premium payment is paid within 2 (two) months following the official registration of invention applications.</w:t>
      </w:r>
    </w:p>
    <w:p w14:paraId="290AE14A" w14:textId="77777777" w:rsidR="009F0F78" w:rsidRPr="00736B41" w:rsidRDefault="009F0F78">
      <w:pPr>
        <w:pStyle w:val="GvdeMetni"/>
        <w:spacing w:before="2"/>
        <w:ind w:left="0" w:firstLine="0"/>
        <w:rPr>
          <w:sz w:val="24"/>
          <w:szCs w:val="24"/>
        </w:rPr>
      </w:pPr>
    </w:p>
    <w:p w14:paraId="290AE14B" w14:textId="77777777" w:rsidR="009F0F78" w:rsidRPr="00736B41" w:rsidRDefault="00FF5F73" w:rsidP="000826D2">
      <w:pPr>
        <w:pStyle w:val="Balk1"/>
        <w:spacing w:line="252" w:lineRule="exact"/>
        <w:jc w:val="center"/>
        <w:rPr>
          <w:sz w:val="24"/>
          <w:szCs w:val="24"/>
        </w:rPr>
      </w:pPr>
      <w:r w:rsidRPr="00736B41">
        <w:rPr>
          <w:sz w:val="24"/>
          <w:szCs w:val="24"/>
        </w:rPr>
        <w:t>Incentive Award</w:t>
      </w:r>
    </w:p>
    <w:p w14:paraId="290AE14C" w14:textId="7871F861" w:rsidR="009F0F78" w:rsidRPr="00736B41" w:rsidRDefault="009F0B99">
      <w:pPr>
        <w:pStyle w:val="GvdeMetni"/>
        <w:ind w:left="101" w:right="239" w:firstLine="0"/>
        <w:jc w:val="both"/>
        <w:rPr>
          <w:sz w:val="24"/>
          <w:szCs w:val="24"/>
        </w:rPr>
      </w:pPr>
      <w:r w:rsidRPr="00736B41">
        <w:rPr>
          <w:b/>
          <w:sz w:val="24"/>
          <w:szCs w:val="24"/>
        </w:rPr>
        <w:t>ARTICLE</w:t>
      </w:r>
      <w:r w:rsidR="00FF5F73" w:rsidRPr="00736B41">
        <w:rPr>
          <w:b/>
          <w:sz w:val="24"/>
          <w:szCs w:val="24"/>
        </w:rPr>
        <w:t xml:space="preserve"> 15 – (1) </w:t>
      </w:r>
      <w:r w:rsidR="00FF5F73" w:rsidRPr="00736B41">
        <w:rPr>
          <w:sz w:val="24"/>
          <w:szCs w:val="24"/>
        </w:rPr>
        <w:t>If FSMK decides that the invention should be a service invention and the University makes a full claim and the owner of the invention is the employee/administrative staff; An incentive award is given in the amount of 1 (one) net minimum wage. The incentive award is paid to the employee/administrative staff within 2 (two) months at the latest from the date of receipt of the "formal conformity" notification regarding the application made to the Institution.</w:t>
      </w:r>
    </w:p>
    <w:p w14:paraId="290AE14D" w14:textId="77777777" w:rsidR="009F0F78" w:rsidRPr="00736B41" w:rsidRDefault="00FF5F73" w:rsidP="000826D2">
      <w:pPr>
        <w:pStyle w:val="Balk1"/>
        <w:spacing w:before="199"/>
        <w:jc w:val="center"/>
        <w:rPr>
          <w:sz w:val="24"/>
          <w:szCs w:val="24"/>
        </w:rPr>
      </w:pPr>
      <w:r w:rsidRPr="00736B41">
        <w:rPr>
          <w:sz w:val="24"/>
          <w:szCs w:val="24"/>
        </w:rPr>
        <w:t>Sharing Commercialization/Licensing Revenues</w:t>
      </w:r>
    </w:p>
    <w:p w14:paraId="290AE14E" w14:textId="374378B6" w:rsidR="009F0F78" w:rsidRPr="00736B41" w:rsidRDefault="009F0B99">
      <w:pPr>
        <w:pStyle w:val="GvdeMetni"/>
        <w:spacing w:before="27" w:line="266" w:lineRule="auto"/>
        <w:ind w:left="101" w:right="228" w:firstLine="0"/>
        <w:jc w:val="both"/>
        <w:rPr>
          <w:sz w:val="24"/>
          <w:szCs w:val="24"/>
        </w:rPr>
      </w:pPr>
      <w:r w:rsidRPr="00736B41">
        <w:rPr>
          <w:b/>
          <w:sz w:val="24"/>
          <w:szCs w:val="24"/>
        </w:rPr>
        <w:t>ARTICLE</w:t>
      </w:r>
      <w:r w:rsidR="00FF5F73" w:rsidRPr="00736B41">
        <w:rPr>
          <w:b/>
          <w:sz w:val="24"/>
          <w:szCs w:val="24"/>
        </w:rPr>
        <w:t xml:space="preserve"> 16 – </w:t>
      </w:r>
      <w:r w:rsidR="00FF5F73" w:rsidRPr="00736B41">
        <w:rPr>
          <w:sz w:val="24"/>
          <w:szCs w:val="24"/>
        </w:rPr>
        <w:t xml:space="preserve">(1) </w:t>
      </w:r>
      <w:proofErr w:type="spellStart"/>
      <w:r w:rsidR="00FF5F73" w:rsidRPr="00736B41">
        <w:rPr>
          <w:sz w:val="24"/>
          <w:szCs w:val="24"/>
        </w:rPr>
        <w:t>The</w:t>
      </w:r>
      <w:proofErr w:type="spellEnd"/>
      <w:r w:rsidR="00FF5F73" w:rsidRPr="00736B41">
        <w:rPr>
          <w:sz w:val="24"/>
          <w:szCs w:val="24"/>
        </w:rPr>
        <w:t xml:space="preserve"> net </w:t>
      </w:r>
      <w:proofErr w:type="spellStart"/>
      <w:r w:rsidR="00FF5F73" w:rsidRPr="00736B41">
        <w:rPr>
          <w:sz w:val="24"/>
          <w:szCs w:val="24"/>
        </w:rPr>
        <w:t>income</w:t>
      </w:r>
      <w:proofErr w:type="spellEnd"/>
      <w:r w:rsidR="00FF5F73" w:rsidRPr="00736B41">
        <w:rPr>
          <w:sz w:val="24"/>
          <w:szCs w:val="24"/>
        </w:rPr>
        <w:t xml:space="preserve"> </w:t>
      </w:r>
      <w:proofErr w:type="spellStart"/>
      <w:r w:rsidR="00FF5F73" w:rsidRPr="00736B41">
        <w:rPr>
          <w:sz w:val="24"/>
          <w:szCs w:val="24"/>
        </w:rPr>
        <w:t>generated</w:t>
      </w:r>
      <w:proofErr w:type="spellEnd"/>
      <w:r w:rsidR="00FF5F73" w:rsidRPr="00736B41">
        <w:rPr>
          <w:sz w:val="24"/>
          <w:szCs w:val="24"/>
        </w:rPr>
        <w:t xml:space="preserve"> </w:t>
      </w:r>
      <w:proofErr w:type="spellStart"/>
      <w:r w:rsidR="00FF5F73" w:rsidRPr="00736B41">
        <w:rPr>
          <w:sz w:val="24"/>
          <w:szCs w:val="24"/>
        </w:rPr>
        <w:t>by</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commercialization</w:t>
      </w:r>
      <w:proofErr w:type="spellEnd"/>
      <w:r w:rsidR="00FF5F73" w:rsidRPr="00736B41">
        <w:rPr>
          <w:sz w:val="24"/>
          <w:szCs w:val="24"/>
        </w:rPr>
        <w:t xml:space="preserve"> of "</w:t>
      </w:r>
      <w:proofErr w:type="spellStart"/>
      <w:r w:rsidR="00FF5F73" w:rsidRPr="00736B41">
        <w:rPr>
          <w:sz w:val="24"/>
          <w:szCs w:val="24"/>
        </w:rPr>
        <w:t>Inventions</w:t>
      </w:r>
      <w:proofErr w:type="spellEnd"/>
      <w:r w:rsidR="00FF5F73" w:rsidRPr="00736B41">
        <w:rPr>
          <w:sz w:val="24"/>
          <w:szCs w:val="24"/>
        </w:rPr>
        <w:t xml:space="preserve"> </w:t>
      </w:r>
      <w:proofErr w:type="spellStart"/>
      <w:r w:rsidR="00FF5F73" w:rsidRPr="00736B41">
        <w:rPr>
          <w:sz w:val="24"/>
          <w:szCs w:val="24"/>
        </w:rPr>
        <w:t>Made</w:t>
      </w:r>
      <w:proofErr w:type="spellEnd"/>
      <w:r w:rsidR="00FF5F73" w:rsidRPr="00736B41">
        <w:rPr>
          <w:sz w:val="24"/>
          <w:szCs w:val="24"/>
        </w:rPr>
        <w:t xml:space="preserve"> in </w:t>
      </w:r>
      <w:proofErr w:type="spellStart"/>
      <w:r w:rsidR="00FF5F73" w:rsidRPr="00736B41">
        <w:rPr>
          <w:sz w:val="24"/>
          <w:szCs w:val="24"/>
        </w:rPr>
        <w:t>Higher</w:t>
      </w:r>
      <w:proofErr w:type="spellEnd"/>
      <w:r w:rsidR="00FF5F73" w:rsidRPr="00736B41">
        <w:rPr>
          <w:sz w:val="24"/>
          <w:szCs w:val="24"/>
        </w:rPr>
        <w:t xml:space="preserve"> </w:t>
      </w:r>
      <w:proofErr w:type="spellStart"/>
      <w:r w:rsidR="00FF5F73" w:rsidRPr="00736B41">
        <w:rPr>
          <w:sz w:val="24"/>
          <w:szCs w:val="24"/>
        </w:rPr>
        <w:t>Education</w:t>
      </w:r>
      <w:proofErr w:type="spellEnd"/>
      <w:r w:rsidR="00FF5F73" w:rsidRPr="00736B41">
        <w:rPr>
          <w:sz w:val="24"/>
          <w:szCs w:val="24"/>
        </w:rPr>
        <w:t xml:space="preserve"> </w:t>
      </w:r>
      <w:proofErr w:type="spellStart"/>
      <w:r w:rsidR="00FF5F73" w:rsidRPr="00736B41">
        <w:rPr>
          <w:sz w:val="24"/>
          <w:szCs w:val="24"/>
        </w:rPr>
        <w:t>Institutions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Inventions</w:t>
      </w:r>
      <w:proofErr w:type="spellEnd"/>
      <w:r w:rsidR="00FF5F73" w:rsidRPr="00736B41">
        <w:rPr>
          <w:sz w:val="24"/>
          <w:szCs w:val="24"/>
        </w:rPr>
        <w:t xml:space="preserve"> </w:t>
      </w:r>
      <w:proofErr w:type="spellStart"/>
      <w:r w:rsidR="00FF5F73" w:rsidRPr="00736B41">
        <w:rPr>
          <w:sz w:val="24"/>
          <w:szCs w:val="24"/>
        </w:rPr>
        <w:t>Covered</w:t>
      </w:r>
      <w:proofErr w:type="spellEnd"/>
      <w:r w:rsidR="00FF5F73" w:rsidRPr="00736B41">
        <w:rPr>
          <w:sz w:val="24"/>
          <w:szCs w:val="24"/>
        </w:rPr>
        <w:t xml:space="preserve"> </w:t>
      </w:r>
      <w:proofErr w:type="spellStart"/>
      <w:r w:rsidR="00FF5F73" w:rsidRPr="00736B41">
        <w:rPr>
          <w:sz w:val="24"/>
          <w:szCs w:val="24"/>
        </w:rPr>
        <w:t>by</w:t>
      </w:r>
      <w:proofErr w:type="spellEnd"/>
      <w:r w:rsidR="00FF5F73" w:rsidRPr="00736B41">
        <w:rPr>
          <w:sz w:val="24"/>
          <w:szCs w:val="24"/>
        </w:rPr>
        <w:t xml:space="preserve"> </w:t>
      </w:r>
      <w:proofErr w:type="spellStart"/>
      <w:r w:rsidR="00FF5F73" w:rsidRPr="00736B41">
        <w:rPr>
          <w:sz w:val="24"/>
          <w:szCs w:val="24"/>
        </w:rPr>
        <w:t>Inventions</w:t>
      </w:r>
      <w:proofErr w:type="spellEnd"/>
      <w:r w:rsidR="00FF5F73" w:rsidRPr="00736B41">
        <w:rPr>
          <w:sz w:val="24"/>
          <w:szCs w:val="24"/>
        </w:rPr>
        <w:t xml:space="preserve"> </w:t>
      </w:r>
      <w:proofErr w:type="spellStart"/>
      <w:r w:rsidR="00FF5F73" w:rsidRPr="00736B41">
        <w:rPr>
          <w:sz w:val="24"/>
          <w:szCs w:val="24"/>
        </w:rPr>
        <w:t>Made</w:t>
      </w:r>
      <w:proofErr w:type="spellEnd"/>
      <w:r w:rsidR="00FF5F73" w:rsidRPr="00736B41">
        <w:rPr>
          <w:sz w:val="24"/>
          <w:szCs w:val="24"/>
        </w:rPr>
        <w:t xml:space="preserve"> in </w:t>
      </w:r>
      <w:proofErr w:type="spellStart"/>
      <w:r w:rsidR="00FF5F73" w:rsidRPr="00736B41">
        <w:rPr>
          <w:sz w:val="24"/>
          <w:szCs w:val="24"/>
        </w:rPr>
        <w:t>Higher</w:t>
      </w:r>
      <w:proofErr w:type="spellEnd"/>
      <w:r w:rsidR="00FF5F73" w:rsidRPr="00736B41">
        <w:rPr>
          <w:sz w:val="24"/>
          <w:szCs w:val="24"/>
        </w:rPr>
        <w:t xml:space="preserve"> </w:t>
      </w:r>
      <w:proofErr w:type="spellStart"/>
      <w:r w:rsidR="00FF5F73" w:rsidRPr="00736B41">
        <w:rPr>
          <w:sz w:val="24"/>
          <w:szCs w:val="24"/>
        </w:rPr>
        <w:t>Education</w:t>
      </w:r>
      <w:proofErr w:type="spellEnd"/>
      <w:r w:rsidR="00FF5F73" w:rsidRPr="00736B41">
        <w:rPr>
          <w:sz w:val="24"/>
          <w:szCs w:val="24"/>
        </w:rPr>
        <w:t xml:space="preserve"> </w:t>
      </w:r>
      <w:proofErr w:type="spellStart"/>
      <w:r w:rsidR="00FF5F73" w:rsidRPr="00736B41">
        <w:rPr>
          <w:sz w:val="24"/>
          <w:szCs w:val="24"/>
        </w:rPr>
        <w:t>Institutions</w:t>
      </w:r>
      <w:proofErr w:type="spellEnd"/>
      <w:r w:rsidR="00FF5F73" w:rsidRPr="00736B41">
        <w:rPr>
          <w:sz w:val="24"/>
          <w:szCs w:val="24"/>
        </w:rPr>
        <w:t xml:space="preserve">"; is </w:t>
      </w:r>
      <w:proofErr w:type="spellStart"/>
      <w:r w:rsidR="00FF5F73" w:rsidRPr="00736B41">
        <w:rPr>
          <w:sz w:val="24"/>
          <w:szCs w:val="24"/>
        </w:rPr>
        <w:t>shared</w:t>
      </w:r>
      <w:proofErr w:type="spellEnd"/>
      <w:r w:rsidR="00FF5F73" w:rsidRPr="00736B41">
        <w:rPr>
          <w:sz w:val="24"/>
          <w:szCs w:val="24"/>
        </w:rPr>
        <w:t xml:space="preserve"> at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following</w:t>
      </w:r>
      <w:proofErr w:type="spellEnd"/>
      <w:r w:rsidR="00FF5F73" w:rsidRPr="00736B41">
        <w:rPr>
          <w:sz w:val="24"/>
          <w:szCs w:val="24"/>
        </w:rPr>
        <w:t xml:space="preserve"> </w:t>
      </w:r>
      <w:proofErr w:type="spellStart"/>
      <w:r w:rsidR="00FF5F73" w:rsidRPr="00736B41">
        <w:rPr>
          <w:sz w:val="24"/>
          <w:szCs w:val="24"/>
        </w:rPr>
        <w:t>rates</w:t>
      </w:r>
      <w:proofErr w:type="spellEnd"/>
      <w:r w:rsidR="00FF5F73" w:rsidRPr="00736B41">
        <w:rPr>
          <w:sz w:val="24"/>
          <w:szCs w:val="24"/>
        </w:rPr>
        <w:t xml:space="preserve"> </w:t>
      </w:r>
      <w:proofErr w:type="spellStart"/>
      <w:r w:rsidR="00FF5F73" w:rsidRPr="00736B41">
        <w:rPr>
          <w:sz w:val="24"/>
          <w:szCs w:val="24"/>
        </w:rPr>
        <w:t>within</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framework</w:t>
      </w:r>
      <w:proofErr w:type="spellEnd"/>
      <w:r w:rsidR="00FF5F73" w:rsidRPr="00736B41">
        <w:rPr>
          <w:sz w:val="24"/>
          <w:szCs w:val="24"/>
        </w:rPr>
        <w:t xml:space="preserve"> of </w:t>
      </w:r>
      <w:proofErr w:type="spellStart"/>
      <w:r w:rsidR="00FF5F73" w:rsidRPr="00736B41">
        <w:rPr>
          <w:sz w:val="24"/>
          <w:szCs w:val="24"/>
        </w:rPr>
        <w:t>the</w:t>
      </w:r>
      <w:proofErr w:type="spellEnd"/>
      <w:r w:rsidR="00FF5F73" w:rsidRPr="00736B41">
        <w:rPr>
          <w:sz w:val="24"/>
          <w:szCs w:val="24"/>
        </w:rPr>
        <w:t xml:space="preserve"> GPS </w:t>
      </w:r>
      <w:proofErr w:type="spellStart"/>
      <w:r w:rsidR="00FF5F73" w:rsidRPr="00736B41">
        <w:rPr>
          <w:sz w:val="24"/>
          <w:szCs w:val="24"/>
        </w:rPr>
        <w:t>signed</w:t>
      </w:r>
      <w:proofErr w:type="spellEnd"/>
      <w:r w:rsidR="00FF5F73" w:rsidRPr="00736B41">
        <w:rPr>
          <w:sz w:val="24"/>
          <w:szCs w:val="24"/>
        </w:rPr>
        <w:t xml:space="preserve"> </w:t>
      </w:r>
      <w:proofErr w:type="spellStart"/>
      <w:r w:rsidR="00FF5F73" w:rsidRPr="00736B41">
        <w:rPr>
          <w:sz w:val="24"/>
          <w:szCs w:val="24"/>
        </w:rPr>
        <w:t>between</w:t>
      </w:r>
      <w:proofErr w:type="spellEnd"/>
      <w:r w:rsidR="00FF5F73" w:rsidRPr="00736B41">
        <w:rPr>
          <w:sz w:val="24"/>
          <w:szCs w:val="24"/>
        </w:rPr>
        <w:t xml:space="preserve"> the inventors and the University following the University's claim for entitlement:</w:t>
      </w:r>
    </w:p>
    <w:p w14:paraId="290AE14F" w14:textId="77777777" w:rsidR="009F0F78" w:rsidRPr="00736B41" w:rsidRDefault="00FF5F73">
      <w:pPr>
        <w:pStyle w:val="GvdeMetni"/>
        <w:spacing w:before="8" w:line="252" w:lineRule="exact"/>
        <w:ind w:left="101" w:firstLine="0"/>
        <w:jc w:val="both"/>
        <w:rPr>
          <w:sz w:val="24"/>
          <w:szCs w:val="24"/>
        </w:rPr>
      </w:pPr>
      <w:r w:rsidRPr="00736B41">
        <w:rPr>
          <w:sz w:val="24"/>
          <w:szCs w:val="24"/>
        </w:rPr>
        <w:t>For Patent/Utility Model;</w:t>
      </w:r>
    </w:p>
    <w:p w14:paraId="290AE150" w14:textId="77777777" w:rsidR="009F0F78" w:rsidRPr="00736B41" w:rsidRDefault="00FF5F73">
      <w:pPr>
        <w:pStyle w:val="ListeParagraf"/>
        <w:numPr>
          <w:ilvl w:val="0"/>
          <w:numId w:val="3"/>
        </w:numPr>
        <w:tabs>
          <w:tab w:val="left" w:pos="954"/>
        </w:tabs>
        <w:spacing w:line="252" w:lineRule="exact"/>
        <w:jc w:val="left"/>
        <w:rPr>
          <w:sz w:val="24"/>
          <w:szCs w:val="24"/>
        </w:rPr>
      </w:pPr>
      <w:r w:rsidRPr="00736B41">
        <w:rPr>
          <w:sz w:val="24"/>
          <w:szCs w:val="24"/>
        </w:rPr>
        <w:t>35% To Inventors/Inventors</w:t>
      </w:r>
    </w:p>
    <w:p w14:paraId="290AE151" w14:textId="77777777" w:rsidR="009F0F78" w:rsidRPr="00736B41" w:rsidRDefault="00FF5F73">
      <w:pPr>
        <w:pStyle w:val="ListeParagraf"/>
        <w:numPr>
          <w:ilvl w:val="0"/>
          <w:numId w:val="3"/>
        </w:numPr>
        <w:tabs>
          <w:tab w:val="left" w:pos="954"/>
        </w:tabs>
        <w:spacing w:before="40"/>
        <w:jc w:val="left"/>
        <w:rPr>
          <w:sz w:val="24"/>
          <w:szCs w:val="24"/>
        </w:rPr>
      </w:pPr>
      <w:r w:rsidRPr="00736B41">
        <w:rPr>
          <w:sz w:val="24"/>
          <w:szCs w:val="24"/>
        </w:rPr>
        <w:t>65% to University</w:t>
      </w:r>
    </w:p>
    <w:p w14:paraId="290AE152" w14:textId="327AB0C4" w:rsidR="009F0F78" w:rsidRPr="00736B41" w:rsidRDefault="00FF5F73">
      <w:pPr>
        <w:pStyle w:val="ListeParagraf"/>
        <w:numPr>
          <w:ilvl w:val="0"/>
          <w:numId w:val="2"/>
        </w:numPr>
        <w:tabs>
          <w:tab w:val="left" w:pos="822"/>
        </w:tabs>
        <w:spacing w:before="54" w:line="271" w:lineRule="auto"/>
        <w:ind w:right="235"/>
        <w:jc w:val="both"/>
        <w:rPr>
          <w:sz w:val="24"/>
          <w:szCs w:val="24"/>
        </w:rPr>
      </w:pPr>
      <w:proofErr w:type="spellStart"/>
      <w:r w:rsidRPr="00736B41">
        <w:rPr>
          <w:sz w:val="24"/>
          <w:szCs w:val="24"/>
        </w:rPr>
        <w:t>In</w:t>
      </w:r>
      <w:proofErr w:type="spellEnd"/>
      <w:r w:rsidRPr="00736B41">
        <w:rPr>
          <w:sz w:val="24"/>
          <w:szCs w:val="24"/>
        </w:rPr>
        <w:t xml:space="preserve"> </w:t>
      </w:r>
      <w:proofErr w:type="spellStart"/>
      <w:r w:rsidRPr="00736B41">
        <w:rPr>
          <w:sz w:val="24"/>
          <w:szCs w:val="24"/>
        </w:rPr>
        <w:t>employee</w:t>
      </w:r>
      <w:proofErr w:type="spellEnd"/>
      <w:r w:rsidRPr="00736B41">
        <w:rPr>
          <w:sz w:val="24"/>
          <w:szCs w:val="24"/>
        </w:rPr>
        <w:t xml:space="preserve"> </w:t>
      </w:r>
      <w:proofErr w:type="spellStart"/>
      <w:r w:rsidRPr="00736B41">
        <w:rPr>
          <w:sz w:val="24"/>
          <w:szCs w:val="24"/>
        </w:rPr>
        <w:t>inventions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University's</w:t>
      </w:r>
      <w:proofErr w:type="spellEnd"/>
      <w:r w:rsidRPr="00736B41">
        <w:rPr>
          <w:sz w:val="24"/>
          <w:szCs w:val="24"/>
        </w:rPr>
        <w:t xml:space="preserve"> net </w:t>
      </w:r>
      <w:proofErr w:type="spellStart"/>
      <w:r w:rsidRPr="00736B41">
        <w:rPr>
          <w:sz w:val="24"/>
          <w:szCs w:val="24"/>
        </w:rPr>
        <w:t>income</w:t>
      </w:r>
      <w:proofErr w:type="spellEnd"/>
      <w:r w:rsidRPr="00736B41">
        <w:rPr>
          <w:sz w:val="24"/>
          <w:szCs w:val="24"/>
        </w:rPr>
        <w:t xml:space="preserve">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commercialization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invention</w:t>
      </w:r>
      <w:proofErr w:type="spellEnd"/>
      <w:r w:rsidRPr="00736B41">
        <w:rPr>
          <w:sz w:val="24"/>
          <w:szCs w:val="24"/>
        </w:rPr>
        <w:t xml:space="preserve">; is </w:t>
      </w:r>
      <w:proofErr w:type="spellStart"/>
      <w:r w:rsidRPr="00736B41">
        <w:rPr>
          <w:sz w:val="24"/>
          <w:szCs w:val="24"/>
        </w:rPr>
        <w:t>shared</w:t>
      </w:r>
      <w:proofErr w:type="spellEnd"/>
      <w:r w:rsidRPr="00736B41">
        <w:rPr>
          <w:sz w:val="24"/>
          <w:szCs w:val="24"/>
        </w:rPr>
        <w:t xml:space="preserve"> </w:t>
      </w:r>
      <w:proofErr w:type="spellStart"/>
      <w:r w:rsidRPr="00736B41">
        <w:rPr>
          <w:sz w:val="24"/>
          <w:szCs w:val="24"/>
        </w:rPr>
        <w:t>between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inventors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framework</w:t>
      </w:r>
      <w:proofErr w:type="spellEnd"/>
      <w:r w:rsidRPr="00736B41">
        <w:rPr>
          <w:sz w:val="24"/>
          <w:szCs w:val="24"/>
        </w:rPr>
        <w:t xml:space="preserve"> of legal regulations and GPS to be signed.</w:t>
      </w:r>
    </w:p>
    <w:p w14:paraId="290AE153" w14:textId="27DC1018" w:rsidR="009F0F78" w:rsidRPr="00736B41" w:rsidRDefault="00FF5F73">
      <w:pPr>
        <w:pStyle w:val="ListeParagraf"/>
        <w:numPr>
          <w:ilvl w:val="0"/>
          <w:numId w:val="2"/>
        </w:numPr>
        <w:tabs>
          <w:tab w:val="left" w:pos="822"/>
        </w:tabs>
        <w:spacing w:before="1" w:line="271" w:lineRule="auto"/>
        <w:ind w:right="235"/>
        <w:jc w:val="both"/>
        <w:rPr>
          <w:sz w:val="24"/>
          <w:szCs w:val="24"/>
        </w:rPr>
      </w:pPr>
      <w:r w:rsidRPr="00736B41">
        <w:rPr>
          <w:sz w:val="24"/>
          <w:szCs w:val="24"/>
        </w:rPr>
        <w:t xml:space="preserve">In the designs of </w:t>
      </w:r>
      <w:proofErr w:type="spellStart"/>
      <w:r w:rsidRPr="00736B41">
        <w:rPr>
          <w:sz w:val="24"/>
          <w:szCs w:val="24"/>
        </w:rPr>
        <w:t>Employees</w:t>
      </w:r>
      <w:proofErr w:type="spellEnd"/>
      <w:r w:rsidRPr="00736B41">
        <w:rPr>
          <w:sz w:val="24"/>
          <w:szCs w:val="24"/>
        </w:rPr>
        <w:t xml:space="preserve">, </w:t>
      </w:r>
      <w:proofErr w:type="spellStart"/>
      <w:r w:rsidRPr="00736B41">
        <w:rPr>
          <w:sz w:val="24"/>
          <w:szCs w:val="24"/>
        </w:rPr>
        <w:t>Students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Interns</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net </w:t>
      </w:r>
      <w:proofErr w:type="spellStart"/>
      <w:r w:rsidRPr="00736B41">
        <w:rPr>
          <w:sz w:val="24"/>
          <w:szCs w:val="24"/>
        </w:rPr>
        <w:t>income</w:t>
      </w:r>
      <w:proofErr w:type="spellEnd"/>
      <w:r w:rsidRPr="00736B41">
        <w:rPr>
          <w:sz w:val="24"/>
          <w:szCs w:val="24"/>
        </w:rPr>
        <w:t xml:space="preserve"> </w:t>
      </w:r>
      <w:proofErr w:type="spellStart"/>
      <w:r w:rsidRPr="00736B41">
        <w:rPr>
          <w:sz w:val="24"/>
          <w:szCs w:val="24"/>
        </w:rPr>
        <w:t>that</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will</w:t>
      </w:r>
      <w:proofErr w:type="spellEnd"/>
      <w:r w:rsidRPr="00736B41">
        <w:rPr>
          <w:sz w:val="24"/>
          <w:szCs w:val="24"/>
        </w:rPr>
        <w:t xml:space="preserve"> </w:t>
      </w:r>
      <w:proofErr w:type="spellStart"/>
      <w:r w:rsidRPr="00736B41">
        <w:rPr>
          <w:sz w:val="24"/>
          <w:szCs w:val="24"/>
        </w:rPr>
        <w:t>generate</w:t>
      </w:r>
      <w:proofErr w:type="spellEnd"/>
      <w:r w:rsidRPr="00736B41">
        <w:rPr>
          <w:sz w:val="24"/>
          <w:szCs w:val="24"/>
        </w:rPr>
        <w:t xml:space="preserve"> as a </w:t>
      </w:r>
      <w:proofErr w:type="spellStart"/>
      <w:r w:rsidRPr="00736B41">
        <w:rPr>
          <w:sz w:val="24"/>
          <w:szCs w:val="24"/>
        </w:rPr>
        <w:t>result</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commercialization</w:t>
      </w:r>
      <w:proofErr w:type="spellEnd"/>
      <w:r w:rsidRPr="00736B41">
        <w:rPr>
          <w:sz w:val="24"/>
          <w:szCs w:val="24"/>
        </w:rPr>
        <w:t xml:space="preserve">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design</w:t>
      </w:r>
      <w:proofErr w:type="spellEnd"/>
      <w:r w:rsidRPr="00736B41">
        <w:rPr>
          <w:sz w:val="24"/>
          <w:szCs w:val="24"/>
        </w:rPr>
        <w:t xml:space="preserve">; is </w:t>
      </w:r>
      <w:proofErr w:type="spellStart"/>
      <w:r w:rsidRPr="00736B41">
        <w:rPr>
          <w:sz w:val="24"/>
          <w:szCs w:val="24"/>
        </w:rPr>
        <w:t>shared</w:t>
      </w:r>
      <w:proofErr w:type="spellEnd"/>
      <w:r w:rsidRPr="00736B41">
        <w:rPr>
          <w:sz w:val="24"/>
          <w:szCs w:val="24"/>
        </w:rPr>
        <w:t xml:space="preserve"> </w:t>
      </w:r>
      <w:proofErr w:type="spellStart"/>
      <w:r w:rsidRPr="00736B41">
        <w:rPr>
          <w:sz w:val="24"/>
          <w:szCs w:val="24"/>
        </w:rPr>
        <w:t>between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inventors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framework</w:t>
      </w:r>
      <w:proofErr w:type="spellEnd"/>
      <w:r w:rsidRPr="00736B41">
        <w:rPr>
          <w:sz w:val="24"/>
          <w:szCs w:val="24"/>
        </w:rPr>
        <w:t xml:space="preserve"> of legal </w:t>
      </w:r>
      <w:proofErr w:type="spellStart"/>
      <w:r w:rsidRPr="00736B41">
        <w:rPr>
          <w:sz w:val="24"/>
          <w:szCs w:val="24"/>
        </w:rPr>
        <w:t>regulations</w:t>
      </w:r>
      <w:proofErr w:type="spellEnd"/>
      <w:r w:rsidRPr="00736B41">
        <w:rPr>
          <w:sz w:val="24"/>
          <w:szCs w:val="24"/>
        </w:rPr>
        <w:t xml:space="preserve"> </w:t>
      </w:r>
      <w:proofErr w:type="spellStart"/>
      <w:r w:rsidRPr="00736B41">
        <w:rPr>
          <w:sz w:val="24"/>
          <w:szCs w:val="24"/>
        </w:rPr>
        <w:t>and</w:t>
      </w:r>
      <w:proofErr w:type="spellEnd"/>
      <w:r w:rsidRPr="00736B41">
        <w:rPr>
          <w:sz w:val="24"/>
          <w:szCs w:val="24"/>
        </w:rPr>
        <w:t xml:space="preserve"> GPS </w:t>
      </w:r>
      <w:proofErr w:type="spellStart"/>
      <w:r w:rsidRPr="00736B41">
        <w:rPr>
          <w:sz w:val="24"/>
          <w:szCs w:val="24"/>
        </w:rPr>
        <w:t>to</w:t>
      </w:r>
      <w:proofErr w:type="spellEnd"/>
      <w:r w:rsidRPr="00736B41">
        <w:rPr>
          <w:sz w:val="24"/>
          <w:szCs w:val="24"/>
        </w:rPr>
        <w:t xml:space="preserve"> be signed.</w:t>
      </w:r>
    </w:p>
    <w:p w14:paraId="290AE154" w14:textId="406227BC" w:rsidR="009F0F78" w:rsidRPr="00736B41" w:rsidRDefault="00FF5F73">
      <w:pPr>
        <w:pStyle w:val="ListeParagraf"/>
        <w:numPr>
          <w:ilvl w:val="0"/>
          <w:numId w:val="2"/>
        </w:numPr>
        <w:tabs>
          <w:tab w:val="left" w:pos="822"/>
        </w:tabs>
        <w:spacing w:before="1" w:line="271" w:lineRule="auto"/>
        <w:ind w:right="235"/>
        <w:jc w:val="both"/>
        <w:rPr>
          <w:sz w:val="24"/>
          <w:szCs w:val="24"/>
        </w:rPr>
      </w:pPr>
      <w:r w:rsidRPr="00736B41">
        <w:rPr>
          <w:sz w:val="24"/>
          <w:szCs w:val="24"/>
        </w:rPr>
        <w:lastRenderedPageBreak/>
        <w:t xml:space="preserve">Net </w:t>
      </w:r>
      <w:proofErr w:type="spellStart"/>
      <w:r w:rsidRPr="00736B41">
        <w:rPr>
          <w:sz w:val="24"/>
          <w:szCs w:val="24"/>
        </w:rPr>
        <w:t>income</w:t>
      </w:r>
      <w:proofErr w:type="spellEnd"/>
      <w:r w:rsidRPr="00736B41">
        <w:rPr>
          <w:sz w:val="24"/>
          <w:szCs w:val="24"/>
        </w:rPr>
        <w:t xml:space="preserve"> </w:t>
      </w:r>
      <w:proofErr w:type="spellStart"/>
      <w:r w:rsidRPr="00736B41">
        <w:rPr>
          <w:sz w:val="24"/>
          <w:szCs w:val="24"/>
        </w:rPr>
        <w:t>from</w:t>
      </w:r>
      <w:proofErr w:type="spellEnd"/>
      <w:r w:rsidRPr="00736B41">
        <w:rPr>
          <w:sz w:val="24"/>
          <w:szCs w:val="24"/>
        </w:rPr>
        <w:t xml:space="preserve"> </w:t>
      </w:r>
      <w:proofErr w:type="spellStart"/>
      <w:r w:rsidRPr="00736B41">
        <w:rPr>
          <w:sz w:val="24"/>
          <w:szCs w:val="24"/>
        </w:rPr>
        <w:t>designs</w:t>
      </w:r>
      <w:proofErr w:type="spellEnd"/>
      <w:r w:rsidRPr="00736B41">
        <w:rPr>
          <w:sz w:val="24"/>
          <w:szCs w:val="24"/>
        </w:rPr>
        <w:t xml:space="preserve"> </w:t>
      </w:r>
      <w:proofErr w:type="spellStart"/>
      <w:r w:rsidRPr="00736B41">
        <w:rPr>
          <w:sz w:val="24"/>
          <w:szCs w:val="24"/>
        </w:rPr>
        <w:t>made</w:t>
      </w:r>
      <w:proofErr w:type="spellEnd"/>
      <w:r w:rsidRPr="00736B41">
        <w:rPr>
          <w:sz w:val="24"/>
          <w:szCs w:val="24"/>
        </w:rPr>
        <w:t xml:space="preserve"> </w:t>
      </w:r>
      <w:proofErr w:type="spellStart"/>
      <w:r w:rsidRPr="00736B41">
        <w:rPr>
          <w:sz w:val="24"/>
          <w:szCs w:val="24"/>
        </w:rPr>
        <w:t>by</w:t>
      </w:r>
      <w:proofErr w:type="spellEnd"/>
      <w:r w:rsidRPr="00736B41">
        <w:rPr>
          <w:sz w:val="24"/>
          <w:szCs w:val="24"/>
        </w:rPr>
        <w:t xml:space="preserve"> </w:t>
      </w:r>
      <w:proofErr w:type="spellStart"/>
      <w:r w:rsidRPr="00736B41">
        <w:rPr>
          <w:sz w:val="24"/>
          <w:szCs w:val="24"/>
        </w:rPr>
        <w:t>instructors</w:t>
      </w:r>
      <w:proofErr w:type="spellEnd"/>
      <w:r w:rsidRPr="00736B41">
        <w:rPr>
          <w:sz w:val="24"/>
          <w:szCs w:val="24"/>
        </w:rPr>
        <w:t xml:space="preserve">; is </w:t>
      </w:r>
      <w:proofErr w:type="spellStart"/>
      <w:r w:rsidRPr="00736B41">
        <w:rPr>
          <w:sz w:val="24"/>
          <w:szCs w:val="24"/>
        </w:rPr>
        <w:t>shared</w:t>
      </w:r>
      <w:proofErr w:type="spellEnd"/>
      <w:r w:rsidRPr="00736B41">
        <w:rPr>
          <w:sz w:val="24"/>
          <w:szCs w:val="24"/>
        </w:rPr>
        <w:t xml:space="preserve"> at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following</w:t>
      </w:r>
      <w:proofErr w:type="spellEnd"/>
      <w:r w:rsidRPr="00736B41">
        <w:rPr>
          <w:sz w:val="24"/>
          <w:szCs w:val="24"/>
        </w:rPr>
        <w:t xml:space="preserve"> </w:t>
      </w:r>
      <w:proofErr w:type="spellStart"/>
      <w:r w:rsidRPr="00736B41">
        <w:rPr>
          <w:sz w:val="24"/>
          <w:szCs w:val="24"/>
        </w:rPr>
        <w:t>rates</w:t>
      </w:r>
      <w:proofErr w:type="spellEnd"/>
      <w:r w:rsidRPr="00736B41">
        <w:rPr>
          <w:sz w:val="24"/>
          <w:szCs w:val="24"/>
        </w:rPr>
        <w:t xml:space="preserve"> </w:t>
      </w:r>
      <w:proofErr w:type="spellStart"/>
      <w:r w:rsidRPr="00736B41">
        <w:rPr>
          <w:sz w:val="24"/>
          <w:szCs w:val="24"/>
        </w:rPr>
        <w:t>within</w:t>
      </w:r>
      <w:proofErr w:type="spellEnd"/>
      <w:r w:rsidRPr="00736B41">
        <w:rPr>
          <w:sz w:val="24"/>
          <w:szCs w:val="24"/>
        </w:rPr>
        <w:t xml:space="preserve"> the framework of the GPS to be signed</w:t>
      </w:r>
    </w:p>
    <w:p w14:paraId="290AE155" w14:textId="77777777" w:rsidR="009F0F78" w:rsidRPr="00736B41" w:rsidRDefault="00FF5F73">
      <w:pPr>
        <w:pStyle w:val="ListeParagraf"/>
        <w:numPr>
          <w:ilvl w:val="1"/>
          <w:numId w:val="2"/>
        </w:numPr>
        <w:tabs>
          <w:tab w:val="left" w:pos="946"/>
        </w:tabs>
        <w:spacing w:before="1"/>
        <w:jc w:val="left"/>
        <w:rPr>
          <w:sz w:val="24"/>
          <w:szCs w:val="24"/>
        </w:rPr>
      </w:pPr>
      <w:r w:rsidRPr="00736B41">
        <w:rPr>
          <w:sz w:val="24"/>
          <w:szCs w:val="24"/>
        </w:rPr>
        <w:t>50% to Designer</w:t>
      </w:r>
    </w:p>
    <w:p w14:paraId="290AE156" w14:textId="77777777" w:rsidR="009F0F78" w:rsidRPr="00736B41" w:rsidRDefault="00FF5F73">
      <w:pPr>
        <w:pStyle w:val="ListeParagraf"/>
        <w:numPr>
          <w:ilvl w:val="1"/>
          <w:numId w:val="2"/>
        </w:numPr>
        <w:tabs>
          <w:tab w:val="left" w:pos="946"/>
        </w:tabs>
        <w:spacing w:before="32"/>
        <w:jc w:val="left"/>
        <w:rPr>
          <w:sz w:val="24"/>
          <w:szCs w:val="24"/>
        </w:rPr>
      </w:pPr>
      <w:r w:rsidRPr="00736B41">
        <w:rPr>
          <w:sz w:val="24"/>
          <w:szCs w:val="24"/>
        </w:rPr>
        <w:t>50% to University</w:t>
      </w:r>
    </w:p>
    <w:p w14:paraId="290AE157" w14:textId="77777777" w:rsidR="009F0F78" w:rsidRPr="00736B41" w:rsidRDefault="009F0F78">
      <w:pPr>
        <w:pStyle w:val="GvdeMetni"/>
        <w:spacing w:before="7"/>
        <w:ind w:left="0" w:firstLine="0"/>
        <w:rPr>
          <w:sz w:val="24"/>
          <w:szCs w:val="24"/>
        </w:rPr>
      </w:pPr>
    </w:p>
    <w:p w14:paraId="290AE158" w14:textId="77777777" w:rsidR="009F0F78" w:rsidRPr="00736B41" w:rsidRDefault="00FF5F73" w:rsidP="000826D2">
      <w:pPr>
        <w:pStyle w:val="Balk1"/>
        <w:jc w:val="center"/>
        <w:rPr>
          <w:sz w:val="24"/>
          <w:szCs w:val="24"/>
        </w:rPr>
      </w:pPr>
      <w:r w:rsidRPr="00736B41">
        <w:rPr>
          <w:sz w:val="24"/>
          <w:szCs w:val="24"/>
        </w:rPr>
        <w:t>Normal, Exclusive / Priority Use of License Right</w:t>
      </w:r>
    </w:p>
    <w:p w14:paraId="290AE159" w14:textId="1D9A798F" w:rsidR="009F0F78" w:rsidRPr="00736B41" w:rsidRDefault="009F0B99">
      <w:pPr>
        <w:pStyle w:val="GvdeMetni"/>
        <w:spacing w:before="25" w:line="264" w:lineRule="auto"/>
        <w:ind w:left="101" w:right="236" w:firstLine="0"/>
        <w:jc w:val="both"/>
        <w:rPr>
          <w:sz w:val="24"/>
          <w:szCs w:val="24"/>
        </w:rPr>
      </w:pPr>
      <w:r w:rsidRPr="00736B41">
        <w:rPr>
          <w:b/>
          <w:sz w:val="24"/>
          <w:szCs w:val="24"/>
        </w:rPr>
        <w:t>ARTICLE</w:t>
      </w:r>
      <w:r w:rsidR="00FF5F73" w:rsidRPr="00736B41">
        <w:rPr>
          <w:b/>
          <w:sz w:val="24"/>
          <w:szCs w:val="24"/>
        </w:rPr>
        <w:t xml:space="preserve"> 17 – (1) </w:t>
      </w:r>
      <w:proofErr w:type="spellStart"/>
      <w:r w:rsidR="00FF5F73" w:rsidRPr="00736B41">
        <w:rPr>
          <w:sz w:val="24"/>
          <w:szCs w:val="24"/>
        </w:rPr>
        <w:t>I</w:t>
      </w:r>
      <w:r w:rsidR="008D343A" w:rsidRPr="00736B41">
        <w:rPr>
          <w:sz w:val="24"/>
          <w:szCs w:val="24"/>
        </w:rPr>
        <w:t>f</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registered</w:t>
      </w:r>
      <w:proofErr w:type="spellEnd"/>
      <w:r w:rsidR="00FF5F73" w:rsidRPr="00736B41">
        <w:rPr>
          <w:sz w:val="24"/>
          <w:szCs w:val="24"/>
        </w:rPr>
        <w:t xml:space="preserve"> </w:t>
      </w:r>
      <w:proofErr w:type="spellStart"/>
      <w:r w:rsidR="00FF5F73" w:rsidRPr="00736B41">
        <w:rPr>
          <w:sz w:val="24"/>
          <w:szCs w:val="24"/>
        </w:rPr>
        <w:t>invention</w:t>
      </w:r>
      <w:proofErr w:type="spellEnd"/>
      <w:r w:rsidR="00FF5F73" w:rsidRPr="00736B41">
        <w:rPr>
          <w:sz w:val="24"/>
          <w:szCs w:val="24"/>
        </w:rPr>
        <w:t xml:space="preserve"> is developed within the scope of a </w:t>
      </w:r>
      <w:proofErr w:type="spellStart"/>
      <w:r w:rsidR="00FF5F73" w:rsidRPr="00736B41">
        <w:rPr>
          <w:sz w:val="24"/>
          <w:szCs w:val="24"/>
        </w:rPr>
        <w:t>project</w:t>
      </w:r>
      <w:proofErr w:type="spellEnd"/>
      <w:r w:rsidR="00FF5F73" w:rsidRPr="00736B41">
        <w:rPr>
          <w:sz w:val="24"/>
          <w:szCs w:val="24"/>
        </w:rPr>
        <w:t xml:space="preserve"> </w:t>
      </w:r>
      <w:proofErr w:type="spellStart"/>
      <w:r w:rsidR="00FF5F73" w:rsidRPr="00736B41">
        <w:rPr>
          <w:sz w:val="24"/>
          <w:szCs w:val="24"/>
        </w:rPr>
        <w:t>for</w:t>
      </w:r>
      <w:proofErr w:type="spellEnd"/>
      <w:r w:rsidR="00FF5F73" w:rsidRPr="00736B41">
        <w:rPr>
          <w:sz w:val="24"/>
          <w:szCs w:val="24"/>
        </w:rPr>
        <w:t xml:space="preserve"> </w:t>
      </w:r>
      <w:proofErr w:type="spellStart"/>
      <w:r w:rsidR="00FF5F73" w:rsidRPr="00736B41">
        <w:rPr>
          <w:sz w:val="24"/>
          <w:szCs w:val="24"/>
        </w:rPr>
        <w:t>which</w:t>
      </w:r>
      <w:proofErr w:type="spellEnd"/>
      <w:r w:rsidR="00FF5F73" w:rsidRPr="00736B41">
        <w:rPr>
          <w:sz w:val="24"/>
          <w:szCs w:val="24"/>
        </w:rPr>
        <w:t xml:space="preserve"> </w:t>
      </w:r>
      <w:proofErr w:type="spellStart"/>
      <w:r w:rsidR="00FF5F73" w:rsidRPr="00736B41">
        <w:rPr>
          <w:sz w:val="24"/>
          <w:szCs w:val="24"/>
        </w:rPr>
        <w:t>funding</w:t>
      </w:r>
      <w:proofErr w:type="spellEnd"/>
      <w:r w:rsidR="00FF5F73" w:rsidRPr="00736B41">
        <w:rPr>
          <w:sz w:val="24"/>
          <w:szCs w:val="24"/>
        </w:rPr>
        <w:t xml:space="preserve"> is </w:t>
      </w:r>
      <w:proofErr w:type="spellStart"/>
      <w:r w:rsidR="00FF5F73" w:rsidRPr="00736B41">
        <w:rPr>
          <w:sz w:val="24"/>
          <w:szCs w:val="24"/>
        </w:rPr>
        <w:t>received</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provisions</w:t>
      </w:r>
      <w:proofErr w:type="spellEnd"/>
      <w:r w:rsidR="00FF5F73" w:rsidRPr="00736B41">
        <w:rPr>
          <w:sz w:val="24"/>
          <w:szCs w:val="24"/>
        </w:rPr>
        <w:t xml:space="preserve"> </w:t>
      </w:r>
      <w:proofErr w:type="spellStart"/>
      <w:r w:rsidR="00FF5F73" w:rsidRPr="00736B41">
        <w:rPr>
          <w:sz w:val="24"/>
          <w:szCs w:val="24"/>
        </w:rPr>
        <w:t>regarding</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intellectual</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industrial</w:t>
      </w:r>
      <w:proofErr w:type="spellEnd"/>
      <w:r w:rsidR="00FF5F73" w:rsidRPr="00736B41">
        <w:rPr>
          <w:sz w:val="24"/>
          <w:szCs w:val="24"/>
        </w:rPr>
        <w:t xml:space="preserve"> </w:t>
      </w:r>
      <w:proofErr w:type="spellStart"/>
      <w:r w:rsidR="00FF5F73" w:rsidRPr="00736B41">
        <w:rPr>
          <w:sz w:val="24"/>
          <w:szCs w:val="24"/>
        </w:rPr>
        <w:t>property</w:t>
      </w:r>
      <w:proofErr w:type="spellEnd"/>
      <w:r w:rsidR="00FF5F73" w:rsidRPr="00736B41">
        <w:rPr>
          <w:sz w:val="24"/>
          <w:szCs w:val="24"/>
        </w:rPr>
        <w:t xml:space="preserve"> </w:t>
      </w:r>
      <w:proofErr w:type="spellStart"/>
      <w:r w:rsidR="00FF5F73" w:rsidRPr="00736B41">
        <w:rPr>
          <w:sz w:val="24"/>
          <w:szCs w:val="24"/>
        </w:rPr>
        <w:t>right</w:t>
      </w:r>
      <w:r w:rsidR="00674430" w:rsidRPr="00736B41">
        <w:rPr>
          <w:sz w:val="24"/>
          <w:szCs w:val="24"/>
        </w:rPr>
        <w:t>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the</w:t>
      </w:r>
      <w:proofErr w:type="spellEnd"/>
      <w:r w:rsidR="00FF5F73" w:rsidRPr="00736B41">
        <w:rPr>
          <w:sz w:val="24"/>
          <w:szCs w:val="24"/>
        </w:rPr>
        <w:t xml:space="preserve"> </w:t>
      </w:r>
      <w:proofErr w:type="spellStart"/>
      <w:r w:rsidR="00FF5F73" w:rsidRPr="00736B41">
        <w:rPr>
          <w:sz w:val="24"/>
          <w:szCs w:val="24"/>
        </w:rPr>
        <w:t>use</w:t>
      </w:r>
      <w:proofErr w:type="spellEnd"/>
      <w:r w:rsidR="00FF5F73" w:rsidRPr="00736B41">
        <w:rPr>
          <w:sz w:val="24"/>
          <w:szCs w:val="24"/>
        </w:rPr>
        <w:t xml:space="preserve"> </w:t>
      </w:r>
      <w:proofErr w:type="spellStart"/>
      <w:r w:rsidR="00FF5F73" w:rsidRPr="00736B41">
        <w:rPr>
          <w:sz w:val="24"/>
          <w:szCs w:val="24"/>
        </w:rPr>
        <w:t>or</w:t>
      </w:r>
      <w:proofErr w:type="spellEnd"/>
      <w:r w:rsidR="00FF5F73" w:rsidRPr="00736B41">
        <w:rPr>
          <w:sz w:val="24"/>
          <w:szCs w:val="24"/>
        </w:rPr>
        <w:t xml:space="preserve"> </w:t>
      </w:r>
      <w:proofErr w:type="spellStart"/>
      <w:r w:rsidR="00FF5F73" w:rsidRPr="00736B41">
        <w:rPr>
          <w:sz w:val="24"/>
          <w:szCs w:val="24"/>
        </w:rPr>
        <w:t>priority</w:t>
      </w:r>
      <w:proofErr w:type="spellEnd"/>
      <w:r w:rsidR="00FF5F73" w:rsidRPr="00736B41">
        <w:rPr>
          <w:sz w:val="24"/>
          <w:szCs w:val="24"/>
        </w:rPr>
        <w:t>/</w:t>
      </w:r>
      <w:proofErr w:type="spellStart"/>
      <w:r w:rsidR="00FF5F73" w:rsidRPr="00736B41">
        <w:rPr>
          <w:sz w:val="24"/>
          <w:szCs w:val="24"/>
        </w:rPr>
        <w:t>exclusive</w:t>
      </w:r>
      <w:proofErr w:type="spellEnd"/>
      <w:r w:rsidR="00FF5F73" w:rsidRPr="00736B41">
        <w:rPr>
          <w:sz w:val="24"/>
          <w:szCs w:val="24"/>
        </w:rPr>
        <w:t xml:space="preserve"> </w:t>
      </w:r>
      <w:proofErr w:type="spellStart"/>
      <w:r w:rsidR="00FF5F73" w:rsidRPr="00736B41">
        <w:rPr>
          <w:sz w:val="24"/>
          <w:szCs w:val="24"/>
        </w:rPr>
        <w:t>use</w:t>
      </w:r>
      <w:proofErr w:type="spellEnd"/>
      <w:r w:rsidR="00FF5F73" w:rsidRPr="00736B41">
        <w:rPr>
          <w:sz w:val="24"/>
          <w:szCs w:val="24"/>
        </w:rPr>
        <w:t xml:space="preserve"> of the registered right shall be based on the contract made with the institution providing the funding support or the relevant laws and regulations.</w:t>
      </w:r>
    </w:p>
    <w:p w14:paraId="290AE15A" w14:textId="77777777" w:rsidR="009F0F78" w:rsidRPr="00736B41" w:rsidRDefault="009F0F78">
      <w:pPr>
        <w:spacing w:line="264" w:lineRule="auto"/>
        <w:jc w:val="both"/>
        <w:rPr>
          <w:sz w:val="24"/>
          <w:szCs w:val="24"/>
        </w:rPr>
        <w:sectPr w:rsidR="009F0F78" w:rsidRPr="00736B41">
          <w:pgSz w:w="11900" w:h="16840"/>
          <w:pgMar w:top="1320" w:right="1160" w:bottom="440" w:left="1320" w:header="0" w:footer="245" w:gutter="0"/>
          <w:cols w:space="708"/>
        </w:sectPr>
      </w:pPr>
    </w:p>
    <w:p w14:paraId="290AE15B" w14:textId="6E6506E2" w:rsidR="009F0F78" w:rsidRPr="00736B41" w:rsidRDefault="00FF5F73">
      <w:pPr>
        <w:pStyle w:val="ListeParagraf"/>
        <w:numPr>
          <w:ilvl w:val="0"/>
          <w:numId w:val="1"/>
        </w:numPr>
        <w:tabs>
          <w:tab w:val="left" w:pos="822"/>
        </w:tabs>
        <w:spacing w:before="76" w:line="271" w:lineRule="auto"/>
        <w:ind w:right="238"/>
        <w:jc w:val="both"/>
        <w:rPr>
          <w:sz w:val="24"/>
          <w:szCs w:val="24"/>
        </w:rPr>
      </w:pPr>
      <w:proofErr w:type="spellStart"/>
      <w:r w:rsidRPr="00736B41">
        <w:rPr>
          <w:sz w:val="24"/>
          <w:szCs w:val="24"/>
        </w:rPr>
        <w:lastRenderedPageBreak/>
        <w:t>I</w:t>
      </w:r>
      <w:r w:rsidR="008D343A" w:rsidRPr="00736B41">
        <w:rPr>
          <w:sz w:val="24"/>
          <w:szCs w:val="24"/>
        </w:rPr>
        <w:t>f</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intends</w:t>
      </w:r>
      <w:proofErr w:type="spellEnd"/>
      <w:r w:rsidRPr="00736B41">
        <w:rPr>
          <w:sz w:val="24"/>
          <w:szCs w:val="24"/>
        </w:rPr>
        <w:t xml:space="preserve"> to produce technology related to the invention, the exclusive right to use the registered intellectual and industrial property belongs to the University. In this case, the revenues to be obtained from the license are also shared with the Inventor within the scope of GPS.</w:t>
      </w:r>
    </w:p>
    <w:p w14:paraId="290AE15C" w14:textId="4F3D17CD" w:rsidR="009F0F78" w:rsidRPr="00736B41" w:rsidRDefault="00FF5F73">
      <w:pPr>
        <w:pStyle w:val="ListeParagraf"/>
        <w:numPr>
          <w:ilvl w:val="0"/>
          <w:numId w:val="1"/>
        </w:numPr>
        <w:tabs>
          <w:tab w:val="left" w:pos="822"/>
        </w:tabs>
        <w:spacing w:before="22" w:line="271" w:lineRule="auto"/>
        <w:ind w:right="252"/>
        <w:jc w:val="both"/>
        <w:rPr>
          <w:sz w:val="24"/>
          <w:szCs w:val="24"/>
        </w:rPr>
      </w:pPr>
      <w:proofErr w:type="spellStart"/>
      <w:r w:rsidRPr="00736B41">
        <w:rPr>
          <w:sz w:val="24"/>
          <w:szCs w:val="24"/>
        </w:rPr>
        <w:t>The</w:t>
      </w:r>
      <w:proofErr w:type="spellEnd"/>
      <w:r w:rsidRPr="00736B41">
        <w:rPr>
          <w:sz w:val="24"/>
          <w:szCs w:val="24"/>
        </w:rPr>
        <w:t xml:space="preserve"> </w:t>
      </w:r>
      <w:proofErr w:type="spellStart"/>
      <w:r w:rsidRPr="00736B41">
        <w:rPr>
          <w:sz w:val="24"/>
          <w:szCs w:val="24"/>
        </w:rPr>
        <w:t>university</w:t>
      </w:r>
      <w:proofErr w:type="spellEnd"/>
      <w:r w:rsidRPr="00736B41">
        <w:rPr>
          <w:sz w:val="24"/>
          <w:szCs w:val="24"/>
        </w:rPr>
        <w:t xml:space="preserve"> </w:t>
      </w:r>
      <w:proofErr w:type="spellStart"/>
      <w:r w:rsidRPr="00736B41">
        <w:rPr>
          <w:sz w:val="24"/>
          <w:szCs w:val="24"/>
        </w:rPr>
        <w:t>does</w:t>
      </w:r>
      <w:proofErr w:type="spellEnd"/>
      <w:r w:rsidRPr="00736B41">
        <w:rPr>
          <w:sz w:val="24"/>
          <w:szCs w:val="24"/>
        </w:rPr>
        <w:t xml:space="preserve"> not plan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carry</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w:t>
      </w:r>
      <w:proofErr w:type="spellStart"/>
      <w:r w:rsidRPr="00736B41">
        <w:rPr>
          <w:sz w:val="24"/>
          <w:szCs w:val="24"/>
        </w:rPr>
        <w:t>technology</w:t>
      </w:r>
      <w:proofErr w:type="spellEnd"/>
      <w:r w:rsidRPr="00736B41">
        <w:rPr>
          <w:sz w:val="24"/>
          <w:szCs w:val="24"/>
        </w:rPr>
        <w:t xml:space="preserve"> </w:t>
      </w:r>
      <w:proofErr w:type="spellStart"/>
      <w:r w:rsidRPr="00736B41">
        <w:rPr>
          <w:sz w:val="24"/>
          <w:szCs w:val="24"/>
        </w:rPr>
        <w:t>production</w:t>
      </w:r>
      <w:proofErr w:type="spellEnd"/>
      <w:r w:rsidRPr="00736B41">
        <w:rPr>
          <w:sz w:val="24"/>
          <w:szCs w:val="24"/>
        </w:rPr>
        <w:t xml:space="preserve"> </w:t>
      </w:r>
      <w:proofErr w:type="spellStart"/>
      <w:r w:rsidRPr="00736B41">
        <w:rPr>
          <w:sz w:val="24"/>
          <w:szCs w:val="24"/>
        </w:rPr>
        <w:t>activities</w:t>
      </w:r>
      <w:proofErr w:type="spellEnd"/>
      <w:r w:rsidRPr="00736B41">
        <w:rPr>
          <w:sz w:val="24"/>
          <w:szCs w:val="24"/>
        </w:rPr>
        <w:t xml:space="preserve"> </w:t>
      </w:r>
      <w:proofErr w:type="spellStart"/>
      <w:r w:rsidRPr="00736B41">
        <w:rPr>
          <w:sz w:val="24"/>
          <w:szCs w:val="24"/>
        </w:rPr>
        <w:t>related</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008D343A" w:rsidRPr="00736B41">
        <w:rPr>
          <w:sz w:val="24"/>
          <w:szCs w:val="24"/>
        </w:rPr>
        <w:t>the</w:t>
      </w:r>
      <w:proofErr w:type="spellEnd"/>
      <w:r w:rsidR="008D343A" w:rsidRPr="00736B41">
        <w:rPr>
          <w:sz w:val="24"/>
          <w:szCs w:val="24"/>
        </w:rPr>
        <w:t xml:space="preserve"> </w:t>
      </w:r>
      <w:proofErr w:type="spellStart"/>
      <w:r w:rsidRPr="00736B41">
        <w:rPr>
          <w:sz w:val="24"/>
          <w:szCs w:val="24"/>
        </w:rPr>
        <w:t>invention</w:t>
      </w:r>
      <w:proofErr w:type="spellEnd"/>
      <w:r w:rsidRPr="00736B41">
        <w:rPr>
          <w:sz w:val="24"/>
          <w:szCs w:val="24"/>
        </w:rPr>
        <w:t xml:space="preserve">; </w:t>
      </w:r>
      <w:proofErr w:type="spellStart"/>
      <w:r w:rsidRPr="00736B41">
        <w:rPr>
          <w:sz w:val="24"/>
          <w:szCs w:val="24"/>
        </w:rPr>
        <w:t>however</w:t>
      </w:r>
      <w:proofErr w:type="spellEnd"/>
      <w:r w:rsidRPr="00736B41">
        <w:rPr>
          <w:sz w:val="24"/>
          <w:szCs w:val="24"/>
        </w:rPr>
        <w:t xml:space="preserve">, </w:t>
      </w:r>
      <w:proofErr w:type="spellStart"/>
      <w:r w:rsidRPr="00736B41">
        <w:rPr>
          <w:sz w:val="24"/>
          <w:szCs w:val="24"/>
        </w:rPr>
        <w:t>if</w:t>
      </w:r>
      <w:proofErr w:type="spellEnd"/>
      <w:r w:rsidRPr="00736B41">
        <w:rPr>
          <w:sz w:val="24"/>
          <w:szCs w:val="24"/>
        </w:rPr>
        <w:t xml:space="preserve">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Inventor</w:t>
      </w:r>
      <w:proofErr w:type="spellEnd"/>
      <w:r w:rsidRPr="00736B41">
        <w:rPr>
          <w:sz w:val="24"/>
          <w:szCs w:val="24"/>
        </w:rPr>
        <w:t xml:space="preserve"> </w:t>
      </w:r>
      <w:proofErr w:type="spellStart"/>
      <w:r w:rsidRPr="00736B41">
        <w:rPr>
          <w:sz w:val="24"/>
          <w:szCs w:val="24"/>
        </w:rPr>
        <w:t>intends</w:t>
      </w:r>
      <w:proofErr w:type="spellEnd"/>
      <w:r w:rsidRPr="00736B41">
        <w:rPr>
          <w:sz w:val="24"/>
          <w:szCs w:val="24"/>
        </w:rPr>
        <w:t xml:space="preserve"> </w:t>
      </w:r>
      <w:proofErr w:type="spellStart"/>
      <w:r w:rsidRPr="00736B41">
        <w:rPr>
          <w:sz w:val="24"/>
          <w:szCs w:val="24"/>
        </w:rPr>
        <w:t>to</w:t>
      </w:r>
      <w:proofErr w:type="spellEnd"/>
      <w:r w:rsidRPr="00736B41">
        <w:rPr>
          <w:sz w:val="24"/>
          <w:szCs w:val="24"/>
        </w:rPr>
        <w:t xml:space="preserve"> </w:t>
      </w:r>
      <w:proofErr w:type="spellStart"/>
      <w:r w:rsidRPr="00736B41">
        <w:rPr>
          <w:sz w:val="24"/>
          <w:szCs w:val="24"/>
        </w:rPr>
        <w:t>carry</w:t>
      </w:r>
      <w:proofErr w:type="spellEnd"/>
      <w:r w:rsidRPr="00736B41">
        <w:rPr>
          <w:sz w:val="24"/>
          <w:szCs w:val="24"/>
        </w:rPr>
        <w:t xml:space="preserve"> </w:t>
      </w:r>
      <w:proofErr w:type="spellStart"/>
      <w:r w:rsidRPr="00736B41">
        <w:rPr>
          <w:sz w:val="24"/>
          <w:szCs w:val="24"/>
        </w:rPr>
        <w:t>out</w:t>
      </w:r>
      <w:proofErr w:type="spellEnd"/>
      <w:r w:rsidRPr="00736B41">
        <w:rPr>
          <w:sz w:val="24"/>
          <w:szCs w:val="24"/>
        </w:rPr>
        <w:t xml:space="preserve"> an </w:t>
      </w:r>
      <w:proofErr w:type="spellStart"/>
      <w:r w:rsidRPr="00736B41">
        <w:rPr>
          <w:sz w:val="24"/>
          <w:szCs w:val="24"/>
        </w:rPr>
        <w:t>entrepreneurial</w:t>
      </w:r>
      <w:proofErr w:type="spellEnd"/>
      <w:r w:rsidRPr="00736B41">
        <w:rPr>
          <w:sz w:val="24"/>
          <w:szCs w:val="24"/>
        </w:rPr>
        <w:t xml:space="preserve"> activity in this field, priority is given to the entrepreneurial activity of the Inventor in transferring the invention to the sector.</w:t>
      </w:r>
    </w:p>
    <w:p w14:paraId="290AE15D" w14:textId="77777777" w:rsidR="009F0F78" w:rsidRPr="00736B41" w:rsidRDefault="00FF5F73">
      <w:pPr>
        <w:pStyle w:val="ListeParagraf"/>
        <w:numPr>
          <w:ilvl w:val="0"/>
          <w:numId w:val="1"/>
        </w:numPr>
        <w:tabs>
          <w:tab w:val="left" w:pos="822"/>
        </w:tabs>
        <w:spacing w:before="18" w:line="271" w:lineRule="auto"/>
        <w:ind w:right="253"/>
        <w:jc w:val="both"/>
        <w:rPr>
          <w:sz w:val="24"/>
          <w:szCs w:val="24"/>
        </w:rPr>
      </w:pPr>
      <w:r w:rsidRPr="00736B41">
        <w:rPr>
          <w:sz w:val="24"/>
          <w:szCs w:val="24"/>
        </w:rPr>
        <w:t>In the absence of the above conditions, local resources are preferred for the commercialization or transfer of technology, but the University is free to commercialize as it wishes.</w:t>
      </w:r>
    </w:p>
    <w:p w14:paraId="290AE15E" w14:textId="77777777" w:rsidR="009F0F78" w:rsidRPr="00736B41" w:rsidRDefault="009F0F78">
      <w:pPr>
        <w:pStyle w:val="GvdeMetni"/>
        <w:spacing w:before="2"/>
        <w:ind w:left="0" w:firstLine="0"/>
        <w:rPr>
          <w:sz w:val="24"/>
          <w:szCs w:val="24"/>
        </w:rPr>
      </w:pPr>
    </w:p>
    <w:p w14:paraId="290AE15F" w14:textId="77777777" w:rsidR="009F0F78" w:rsidRPr="00736B41" w:rsidRDefault="00FF5F73">
      <w:pPr>
        <w:pStyle w:val="Balk1"/>
        <w:spacing w:line="252" w:lineRule="exact"/>
        <w:ind w:left="3424" w:right="3785"/>
        <w:jc w:val="center"/>
        <w:rPr>
          <w:sz w:val="24"/>
          <w:szCs w:val="24"/>
        </w:rPr>
      </w:pPr>
      <w:r w:rsidRPr="00736B41">
        <w:rPr>
          <w:sz w:val="24"/>
          <w:szCs w:val="24"/>
        </w:rPr>
        <w:t>FOURTH SECTION</w:t>
      </w:r>
    </w:p>
    <w:p w14:paraId="290AE160" w14:textId="7724646D" w:rsidR="009F0F78" w:rsidRPr="00736B41" w:rsidRDefault="000331E6" w:rsidP="000331E6">
      <w:pPr>
        <w:pStyle w:val="P68B1DB1-Normal1"/>
        <w:spacing w:line="252" w:lineRule="exact"/>
        <w:rPr>
          <w:sz w:val="24"/>
          <w:szCs w:val="24"/>
        </w:rPr>
      </w:pPr>
      <w:r w:rsidRPr="00736B41">
        <w:rPr>
          <w:sz w:val="24"/>
          <w:szCs w:val="24"/>
        </w:rPr>
        <w:t xml:space="preserve">                                  </w:t>
      </w:r>
      <w:proofErr w:type="spellStart"/>
      <w:r w:rsidR="00FF5F73" w:rsidRPr="00736B41">
        <w:rPr>
          <w:sz w:val="24"/>
          <w:szCs w:val="24"/>
        </w:rPr>
        <w:t>Confidentiality</w:t>
      </w:r>
      <w:proofErr w:type="spellEnd"/>
      <w:r w:rsidR="00FF5F73" w:rsidRPr="00736B41">
        <w:rPr>
          <w:sz w:val="24"/>
          <w:szCs w:val="24"/>
        </w:rPr>
        <w:t xml:space="preserve">, </w:t>
      </w:r>
      <w:proofErr w:type="spellStart"/>
      <w:r w:rsidR="00FF5F73" w:rsidRPr="00736B41">
        <w:rPr>
          <w:sz w:val="24"/>
          <w:szCs w:val="24"/>
        </w:rPr>
        <w:t>Sanctions</w:t>
      </w:r>
      <w:proofErr w:type="spellEnd"/>
      <w:r w:rsidR="00FF5F73" w:rsidRPr="00736B41">
        <w:rPr>
          <w:sz w:val="24"/>
          <w:szCs w:val="24"/>
        </w:rPr>
        <w:t xml:space="preserve">, </w:t>
      </w:r>
      <w:proofErr w:type="spellStart"/>
      <w:r w:rsidR="00FF5F73" w:rsidRPr="00736B41">
        <w:rPr>
          <w:sz w:val="24"/>
          <w:szCs w:val="24"/>
        </w:rPr>
        <w:t>Adjustment</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Records</w:t>
      </w:r>
    </w:p>
    <w:p w14:paraId="290AE161" w14:textId="77777777" w:rsidR="009F0F78" w:rsidRPr="00736B41" w:rsidRDefault="009F0F78">
      <w:pPr>
        <w:pStyle w:val="GvdeMetni"/>
        <w:spacing w:before="1"/>
        <w:ind w:left="0" w:firstLine="0"/>
        <w:rPr>
          <w:b/>
          <w:sz w:val="24"/>
          <w:szCs w:val="24"/>
        </w:rPr>
      </w:pPr>
    </w:p>
    <w:p w14:paraId="290AE162" w14:textId="77777777" w:rsidR="009F0F78" w:rsidRPr="00736B41" w:rsidRDefault="00FF5F73" w:rsidP="000826D2">
      <w:pPr>
        <w:pStyle w:val="P68B1DB1-Normal1"/>
        <w:ind w:left="101"/>
        <w:jc w:val="center"/>
        <w:rPr>
          <w:sz w:val="24"/>
          <w:szCs w:val="24"/>
        </w:rPr>
      </w:pPr>
      <w:r w:rsidRPr="00736B41">
        <w:rPr>
          <w:sz w:val="24"/>
          <w:szCs w:val="24"/>
        </w:rPr>
        <w:t>Obligation to Provide Information and Confidentiality</w:t>
      </w:r>
    </w:p>
    <w:p w14:paraId="290AE163" w14:textId="12D91264" w:rsidR="009F0F78" w:rsidRPr="00736B41" w:rsidRDefault="009F0B99">
      <w:pPr>
        <w:pStyle w:val="GvdeMetni"/>
        <w:spacing w:before="32" w:line="271" w:lineRule="auto"/>
        <w:ind w:left="101" w:firstLine="0"/>
        <w:rPr>
          <w:sz w:val="24"/>
          <w:szCs w:val="24"/>
        </w:rPr>
      </w:pPr>
      <w:r w:rsidRPr="00736B41">
        <w:rPr>
          <w:b/>
          <w:sz w:val="24"/>
          <w:szCs w:val="24"/>
        </w:rPr>
        <w:t>ARTICLE</w:t>
      </w:r>
      <w:r w:rsidR="00FF5F73" w:rsidRPr="00736B41">
        <w:rPr>
          <w:b/>
          <w:sz w:val="24"/>
          <w:szCs w:val="24"/>
        </w:rPr>
        <w:t xml:space="preserve"> 18 – (1) </w:t>
      </w:r>
      <w:r w:rsidR="00FF5F73" w:rsidRPr="00736B41">
        <w:rPr>
          <w:sz w:val="24"/>
          <w:szCs w:val="24"/>
        </w:rPr>
        <w:t>Inventors are obliged to provide the documents and information required by the University in the application and registration processes of the FSMH and its commercialization efforts.</w:t>
      </w:r>
    </w:p>
    <w:p w14:paraId="290AE164" w14:textId="77777777" w:rsidR="009F0F78" w:rsidRPr="00736B41" w:rsidRDefault="00FF5F73">
      <w:pPr>
        <w:pStyle w:val="GvdeMetni"/>
        <w:spacing w:before="1" w:line="271" w:lineRule="auto"/>
        <w:ind w:right="260"/>
        <w:jc w:val="both"/>
        <w:rPr>
          <w:sz w:val="24"/>
          <w:szCs w:val="24"/>
        </w:rPr>
      </w:pPr>
      <w:r w:rsidRPr="00736B41">
        <w:rPr>
          <w:b/>
          <w:sz w:val="24"/>
          <w:szCs w:val="24"/>
        </w:rPr>
        <w:t xml:space="preserve">(2) </w:t>
      </w:r>
      <w:r w:rsidRPr="00736B41">
        <w:rPr>
          <w:sz w:val="24"/>
          <w:szCs w:val="24"/>
        </w:rPr>
        <w:t>Inventors are obliged to keep the information regarding the invention notified to the TTO confidential for the duration of the University's legitimate interests.</w:t>
      </w:r>
    </w:p>
    <w:p w14:paraId="290AE165" w14:textId="77777777" w:rsidR="009F0F78" w:rsidRPr="00736B41" w:rsidRDefault="009F0F78">
      <w:pPr>
        <w:pStyle w:val="GvdeMetni"/>
        <w:spacing w:before="10"/>
        <w:ind w:left="0" w:firstLine="0"/>
        <w:rPr>
          <w:sz w:val="24"/>
          <w:szCs w:val="24"/>
        </w:rPr>
      </w:pPr>
    </w:p>
    <w:p w14:paraId="290AE166" w14:textId="77777777" w:rsidR="009F0F78" w:rsidRPr="00736B41" w:rsidRDefault="00FF5F73" w:rsidP="000826D2">
      <w:pPr>
        <w:pStyle w:val="Balk1"/>
        <w:spacing w:line="252" w:lineRule="exact"/>
        <w:jc w:val="center"/>
        <w:rPr>
          <w:sz w:val="24"/>
          <w:szCs w:val="24"/>
        </w:rPr>
      </w:pPr>
      <w:r w:rsidRPr="00736B41">
        <w:rPr>
          <w:sz w:val="24"/>
          <w:szCs w:val="24"/>
        </w:rPr>
        <w:t>Sanction</w:t>
      </w:r>
    </w:p>
    <w:p w14:paraId="290AE167" w14:textId="10E9D79A" w:rsidR="009F0F78" w:rsidRPr="00736B41" w:rsidRDefault="009F0B99">
      <w:pPr>
        <w:pStyle w:val="GvdeMetni"/>
        <w:ind w:left="101" w:right="233" w:firstLine="0"/>
        <w:jc w:val="both"/>
        <w:rPr>
          <w:sz w:val="24"/>
          <w:szCs w:val="24"/>
        </w:rPr>
      </w:pPr>
      <w:r w:rsidRPr="00736B41">
        <w:rPr>
          <w:b/>
          <w:sz w:val="24"/>
          <w:szCs w:val="24"/>
        </w:rPr>
        <w:t>ARTICLE</w:t>
      </w:r>
      <w:r w:rsidR="00FF5F73" w:rsidRPr="00736B41">
        <w:rPr>
          <w:b/>
          <w:sz w:val="24"/>
          <w:szCs w:val="24"/>
        </w:rPr>
        <w:t xml:space="preserve"> 19 – (1) </w:t>
      </w:r>
      <w:r w:rsidR="00FF5F73" w:rsidRPr="00736B41">
        <w:rPr>
          <w:sz w:val="24"/>
          <w:szCs w:val="24"/>
        </w:rPr>
        <w:t>If the University is an Applicant; Any disclosure, publication and sharing regarding the relevant Patent/Utility Model/Design Application cannot be made without the written consent of the University. Otherwise, intellectual and industrial property rights will be legally sanctioned by the University.</w:t>
      </w:r>
    </w:p>
    <w:p w14:paraId="290AE168" w14:textId="77777777" w:rsidR="009F0F78" w:rsidRPr="00736B41" w:rsidRDefault="00FF5F73" w:rsidP="000826D2">
      <w:pPr>
        <w:pStyle w:val="Balk1"/>
        <w:spacing w:before="199"/>
        <w:jc w:val="center"/>
        <w:rPr>
          <w:sz w:val="24"/>
          <w:szCs w:val="24"/>
        </w:rPr>
      </w:pPr>
      <w:r w:rsidRPr="00736B41">
        <w:rPr>
          <w:sz w:val="24"/>
          <w:szCs w:val="24"/>
        </w:rPr>
        <w:t>Adaptation</w:t>
      </w:r>
    </w:p>
    <w:p w14:paraId="290AE169" w14:textId="1A23849C" w:rsidR="009F0F78" w:rsidRPr="00736B41" w:rsidRDefault="009F0B99">
      <w:pPr>
        <w:pStyle w:val="GvdeMetni"/>
        <w:ind w:left="101" w:right="653" w:firstLine="0"/>
        <w:rPr>
          <w:sz w:val="24"/>
          <w:szCs w:val="24"/>
        </w:rPr>
      </w:pPr>
      <w:r w:rsidRPr="00736B41">
        <w:rPr>
          <w:b/>
          <w:sz w:val="24"/>
          <w:szCs w:val="24"/>
        </w:rPr>
        <w:t>ARTICLE</w:t>
      </w:r>
      <w:r w:rsidR="00FF5F73" w:rsidRPr="00736B41">
        <w:rPr>
          <w:b/>
          <w:sz w:val="24"/>
          <w:szCs w:val="24"/>
        </w:rPr>
        <w:t xml:space="preserve"> 20 – (1) </w:t>
      </w:r>
      <w:r w:rsidR="00FF5F73" w:rsidRPr="00736B41">
        <w:rPr>
          <w:sz w:val="24"/>
          <w:szCs w:val="24"/>
        </w:rPr>
        <w:t>Transactions regarding the invention notification made before this instruction enters into force are made in accordance with the provisions of this instruction, unless there is a special contract requiring otherwise.</w:t>
      </w:r>
    </w:p>
    <w:p w14:paraId="290AE16A" w14:textId="77777777" w:rsidR="009F0F78" w:rsidRPr="00736B41" w:rsidRDefault="00FF5F73">
      <w:pPr>
        <w:pStyle w:val="GvdeMetni"/>
        <w:spacing w:line="235" w:lineRule="auto"/>
        <w:ind w:right="241"/>
        <w:jc w:val="both"/>
        <w:rPr>
          <w:sz w:val="24"/>
          <w:szCs w:val="24"/>
        </w:rPr>
      </w:pPr>
      <w:r w:rsidRPr="00736B41">
        <w:rPr>
          <w:b/>
          <w:sz w:val="24"/>
          <w:szCs w:val="24"/>
        </w:rPr>
        <w:t xml:space="preserve">(2) </w:t>
      </w:r>
      <w:r w:rsidRPr="00736B41">
        <w:rPr>
          <w:sz w:val="24"/>
          <w:szCs w:val="24"/>
        </w:rPr>
        <w:t>For all matters not included in this instruction, relevant laws, regulations and legal regulations are applied.</w:t>
      </w:r>
    </w:p>
    <w:p w14:paraId="290AE16B" w14:textId="77777777" w:rsidR="009F0F78" w:rsidRPr="00736B41" w:rsidRDefault="00FF5F73" w:rsidP="000826D2">
      <w:pPr>
        <w:pStyle w:val="Balk1"/>
        <w:spacing w:before="199"/>
        <w:jc w:val="center"/>
        <w:rPr>
          <w:sz w:val="24"/>
          <w:szCs w:val="24"/>
        </w:rPr>
      </w:pPr>
      <w:r w:rsidRPr="00736B41">
        <w:rPr>
          <w:sz w:val="24"/>
          <w:szCs w:val="24"/>
        </w:rPr>
        <w:t>Records</w:t>
      </w:r>
    </w:p>
    <w:p w14:paraId="290AE16C" w14:textId="0CC16860" w:rsidR="009F0F78" w:rsidRPr="00736B41" w:rsidRDefault="009F0B99">
      <w:pPr>
        <w:pStyle w:val="GvdeMetni"/>
        <w:spacing w:before="1"/>
        <w:ind w:left="101" w:right="941" w:firstLine="0"/>
        <w:rPr>
          <w:sz w:val="24"/>
          <w:szCs w:val="24"/>
        </w:rPr>
      </w:pPr>
      <w:r w:rsidRPr="00736B41">
        <w:rPr>
          <w:b/>
          <w:sz w:val="24"/>
          <w:szCs w:val="24"/>
        </w:rPr>
        <w:t>ARTICLE</w:t>
      </w:r>
      <w:r w:rsidR="00FF5F73" w:rsidRPr="00736B41">
        <w:rPr>
          <w:b/>
          <w:sz w:val="24"/>
          <w:szCs w:val="24"/>
        </w:rPr>
        <w:t xml:space="preserve"> 21 – (1) </w:t>
      </w:r>
      <w:proofErr w:type="spellStart"/>
      <w:r w:rsidR="00FF5F73" w:rsidRPr="00736B41">
        <w:rPr>
          <w:sz w:val="24"/>
          <w:szCs w:val="24"/>
        </w:rPr>
        <w:t>All</w:t>
      </w:r>
      <w:proofErr w:type="spellEnd"/>
      <w:r w:rsidR="00FF5F73" w:rsidRPr="00736B41">
        <w:rPr>
          <w:sz w:val="24"/>
          <w:szCs w:val="24"/>
        </w:rPr>
        <w:t xml:space="preserve"> </w:t>
      </w:r>
      <w:proofErr w:type="spellStart"/>
      <w:r w:rsidR="00FF5F73" w:rsidRPr="00736B41">
        <w:rPr>
          <w:sz w:val="24"/>
          <w:szCs w:val="24"/>
        </w:rPr>
        <w:t>documents</w:t>
      </w:r>
      <w:proofErr w:type="spellEnd"/>
      <w:r w:rsidR="00FF5F73" w:rsidRPr="00736B41">
        <w:rPr>
          <w:sz w:val="24"/>
          <w:szCs w:val="24"/>
        </w:rPr>
        <w:t xml:space="preserve">, </w:t>
      </w:r>
      <w:proofErr w:type="spellStart"/>
      <w:r w:rsidR="00FF5F73" w:rsidRPr="00736B41">
        <w:rPr>
          <w:sz w:val="24"/>
          <w:szCs w:val="24"/>
        </w:rPr>
        <w:t>signed</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w:t>
      </w:r>
      <w:proofErr w:type="spellStart"/>
      <w:r w:rsidR="00FF5F73" w:rsidRPr="00736B41">
        <w:rPr>
          <w:sz w:val="24"/>
          <w:szCs w:val="24"/>
        </w:rPr>
        <w:t>or</w:t>
      </w:r>
      <w:proofErr w:type="spellEnd"/>
      <w:r w:rsidR="00FF5F73" w:rsidRPr="00736B41">
        <w:rPr>
          <w:sz w:val="24"/>
          <w:szCs w:val="24"/>
        </w:rPr>
        <w:t xml:space="preserve"> </w:t>
      </w:r>
      <w:proofErr w:type="spellStart"/>
      <w:r w:rsidR="00FF5F73" w:rsidRPr="00736B41">
        <w:rPr>
          <w:sz w:val="24"/>
          <w:szCs w:val="24"/>
        </w:rPr>
        <w:t>sealed</w:t>
      </w:r>
      <w:proofErr w:type="spellEnd"/>
      <w:r w:rsidR="00FF5F73" w:rsidRPr="00736B41">
        <w:rPr>
          <w:sz w:val="24"/>
          <w:szCs w:val="24"/>
        </w:rPr>
        <w:t xml:space="preserve"> </w:t>
      </w:r>
      <w:proofErr w:type="spellStart"/>
      <w:r w:rsidR="00FF5F73" w:rsidRPr="00736B41">
        <w:rPr>
          <w:sz w:val="24"/>
          <w:szCs w:val="24"/>
        </w:rPr>
        <w:t>forms</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documents</w:t>
      </w:r>
      <w:proofErr w:type="spellEnd"/>
      <w:r w:rsidR="00FF5F73" w:rsidRPr="00736B41">
        <w:rPr>
          <w:sz w:val="24"/>
          <w:szCs w:val="24"/>
        </w:rPr>
        <w:t xml:space="preserve"> </w:t>
      </w:r>
      <w:proofErr w:type="spellStart"/>
      <w:r w:rsidR="00FF5F73" w:rsidRPr="00736B41">
        <w:rPr>
          <w:sz w:val="24"/>
          <w:szCs w:val="24"/>
        </w:rPr>
        <w:t>related</w:t>
      </w:r>
      <w:proofErr w:type="spellEnd"/>
      <w:r w:rsidR="00FF5F73" w:rsidRPr="00736B41">
        <w:rPr>
          <w:sz w:val="24"/>
          <w:szCs w:val="24"/>
        </w:rPr>
        <w:t xml:space="preserve"> </w:t>
      </w:r>
      <w:proofErr w:type="spellStart"/>
      <w:r w:rsidR="00FF5F73" w:rsidRPr="00736B41">
        <w:rPr>
          <w:sz w:val="24"/>
          <w:szCs w:val="24"/>
        </w:rPr>
        <w:t>to</w:t>
      </w:r>
      <w:proofErr w:type="spellEnd"/>
      <w:r w:rsidR="00FF5F73" w:rsidRPr="00736B41">
        <w:rPr>
          <w:sz w:val="24"/>
          <w:szCs w:val="24"/>
        </w:rPr>
        <w:t xml:space="preserve"> </w:t>
      </w:r>
      <w:proofErr w:type="spellStart"/>
      <w:r w:rsidR="00FF5F73" w:rsidRPr="00736B41">
        <w:rPr>
          <w:sz w:val="24"/>
          <w:szCs w:val="24"/>
        </w:rPr>
        <w:t>Intellectual</w:t>
      </w:r>
      <w:proofErr w:type="spellEnd"/>
      <w:r w:rsidR="00FF5F73" w:rsidRPr="00736B41">
        <w:rPr>
          <w:sz w:val="24"/>
          <w:szCs w:val="24"/>
        </w:rPr>
        <w:t xml:space="preserve"> </w:t>
      </w:r>
      <w:proofErr w:type="spellStart"/>
      <w:r w:rsidR="00FF5F73" w:rsidRPr="00736B41">
        <w:rPr>
          <w:sz w:val="24"/>
          <w:szCs w:val="24"/>
        </w:rPr>
        <w:t>and</w:t>
      </w:r>
      <w:proofErr w:type="spellEnd"/>
      <w:r w:rsidR="00FF5F73" w:rsidRPr="00736B41">
        <w:rPr>
          <w:sz w:val="24"/>
          <w:szCs w:val="24"/>
        </w:rPr>
        <w:t xml:space="preserve"> </w:t>
      </w:r>
      <w:proofErr w:type="spellStart"/>
      <w:r w:rsidR="00FF5F73" w:rsidRPr="00736B41">
        <w:rPr>
          <w:sz w:val="24"/>
          <w:szCs w:val="24"/>
        </w:rPr>
        <w:t>Industrial</w:t>
      </w:r>
      <w:proofErr w:type="spellEnd"/>
      <w:r w:rsidR="00FF5F73" w:rsidRPr="00736B41">
        <w:rPr>
          <w:sz w:val="24"/>
          <w:szCs w:val="24"/>
        </w:rPr>
        <w:t xml:space="preserve"> </w:t>
      </w:r>
      <w:proofErr w:type="spellStart"/>
      <w:r w:rsidR="00FF5F73" w:rsidRPr="00736B41">
        <w:rPr>
          <w:sz w:val="24"/>
          <w:szCs w:val="24"/>
        </w:rPr>
        <w:t>Property</w:t>
      </w:r>
      <w:proofErr w:type="spellEnd"/>
      <w:r w:rsidR="00FF5F73" w:rsidRPr="00736B41">
        <w:rPr>
          <w:sz w:val="24"/>
          <w:szCs w:val="24"/>
        </w:rPr>
        <w:t xml:space="preserve"> </w:t>
      </w:r>
      <w:proofErr w:type="spellStart"/>
      <w:r w:rsidR="00FF5F73" w:rsidRPr="00736B41">
        <w:rPr>
          <w:sz w:val="24"/>
          <w:szCs w:val="24"/>
        </w:rPr>
        <w:t>Rights</w:t>
      </w:r>
      <w:proofErr w:type="spellEnd"/>
      <w:r w:rsidR="00FF5F73" w:rsidRPr="00736B41">
        <w:rPr>
          <w:sz w:val="24"/>
          <w:szCs w:val="24"/>
        </w:rPr>
        <w:t xml:space="preserve"> </w:t>
      </w:r>
      <w:proofErr w:type="spellStart"/>
      <w:r w:rsidR="00FF5F73" w:rsidRPr="00736B41">
        <w:rPr>
          <w:sz w:val="24"/>
          <w:szCs w:val="24"/>
        </w:rPr>
        <w:t>processes</w:t>
      </w:r>
      <w:proofErr w:type="spellEnd"/>
      <w:r w:rsidR="00FF5F73" w:rsidRPr="00736B41">
        <w:rPr>
          <w:sz w:val="24"/>
          <w:szCs w:val="24"/>
        </w:rPr>
        <w:t xml:space="preserve"> </w:t>
      </w:r>
      <w:proofErr w:type="spellStart"/>
      <w:r w:rsidR="00FF5F73" w:rsidRPr="00736B41">
        <w:rPr>
          <w:sz w:val="24"/>
          <w:szCs w:val="24"/>
        </w:rPr>
        <w:t>are</w:t>
      </w:r>
      <w:proofErr w:type="spellEnd"/>
      <w:r w:rsidR="00FF5F73" w:rsidRPr="00736B41">
        <w:rPr>
          <w:sz w:val="24"/>
          <w:szCs w:val="24"/>
        </w:rPr>
        <w:t xml:space="preserve"> </w:t>
      </w:r>
      <w:proofErr w:type="spellStart"/>
      <w:r w:rsidR="00FF5F73" w:rsidRPr="00736B41">
        <w:rPr>
          <w:sz w:val="24"/>
          <w:szCs w:val="24"/>
        </w:rPr>
        <w:t>archived</w:t>
      </w:r>
      <w:proofErr w:type="spellEnd"/>
      <w:r w:rsidR="00FF5F73" w:rsidRPr="00736B41">
        <w:rPr>
          <w:sz w:val="24"/>
          <w:szCs w:val="24"/>
        </w:rPr>
        <w:t xml:space="preserve"> </w:t>
      </w:r>
      <w:proofErr w:type="spellStart"/>
      <w:r w:rsidR="00FF5F73" w:rsidRPr="00736B41">
        <w:rPr>
          <w:sz w:val="24"/>
          <w:szCs w:val="24"/>
        </w:rPr>
        <w:t>by</w:t>
      </w:r>
      <w:proofErr w:type="spellEnd"/>
      <w:r w:rsidR="00FF5F73" w:rsidRPr="00736B41">
        <w:rPr>
          <w:sz w:val="24"/>
          <w:szCs w:val="24"/>
        </w:rPr>
        <w:t xml:space="preserve"> TTO.</w:t>
      </w:r>
    </w:p>
    <w:p w14:paraId="290AE16D" w14:textId="77777777" w:rsidR="009F0F78" w:rsidRPr="00736B41" w:rsidRDefault="009F0F78">
      <w:pPr>
        <w:pStyle w:val="GvdeMetni"/>
        <w:ind w:left="0" w:firstLine="0"/>
        <w:rPr>
          <w:sz w:val="24"/>
          <w:szCs w:val="24"/>
        </w:rPr>
      </w:pPr>
    </w:p>
    <w:p w14:paraId="290AE16E" w14:textId="77777777" w:rsidR="009F0F78" w:rsidRPr="00736B41" w:rsidRDefault="009F0F78">
      <w:pPr>
        <w:rPr>
          <w:sz w:val="24"/>
          <w:szCs w:val="24"/>
        </w:rPr>
        <w:sectPr w:rsidR="009F0F78" w:rsidRPr="00736B41">
          <w:pgSz w:w="11900" w:h="16840"/>
          <w:pgMar w:top="1320" w:right="1160" w:bottom="440" w:left="1320" w:header="0" w:footer="245" w:gutter="0"/>
          <w:cols w:space="708"/>
        </w:sectPr>
      </w:pPr>
    </w:p>
    <w:p w14:paraId="290AE16F" w14:textId="77777777" w:rsidR="009F0F78" w:rsidRPr="00736B41" w:rsidRDefault="009F0F78">
      <w:pPr>
        <w:pStyle w:val="GvdeMetni"/>
        <w:ind w:left="0" w:firstLine="0"/>
        <w:rPr>
          <w:sz w:val="24"/>
          <w:szCs w:val="24"/>
        </w:rPr>
      </w:pPr>
    </w:p>
    <w:p w14:paraId="290AE170" w14:textId="77777777" w:rsidR="009F0F78" w:rsidRPr="00736B41" w:rsidRDefault="009F0F78">
      <w:pPr>
        <w:pStyle w:val="GvdeMetni"/>
        <w:ind w:left="0" w:firstLine="0"/>
        <w:rPr>
          <w:sz w:val="24"/>
          <w:szCs w:val="24"/>
        </w:rPr>
      </w:pPr>
    </w:p>
    <w:p w14:paraId="290AE171" w14:textId="77777777" w:rsidR="009F0F78" w:rsidRPr="00736B41" w:rsidRDefault="009F0F78">
      <w:pPr>
        <w:pStyle w:val="GvdeMetni"/>
        <w:ind w:left="0" w:firstLine="0"/>
        <w:rPr>
          <w:sz w:val="24"/>
          <w:szCs w:val="24"/>
        </w:rPr>
      </w:pPr>
    </w:p>
    <w:p w14:paraId="290AE172" w14:textId="77777777" w:rsidR="009F0F78" w:rsidRPr="00736B41" w:rsidRDefault="009F0F78">
      <w:pPr>
        <w:pStyle w:val="GvdeMetni"/>
        <w:spacing w:before="2"/>
        <w:ind w:left="0" w:firstLine="0"/>
        <w:rPr>
          <w:sz w:val="24"/>
          <w:szCs w:val="24"/>
        </w:rPr>
      </w:pPr>
    </w:p>
    <w:p w14:paraId="290AE174" w14:textId="77777777" w:rsidR="009F0F78" w:rsidRPr="00736B41" w:rsidRDefault="00FF5F73">
      <w:pPr>
        <w:pStyle w:val="GvdeMetni"/>
        <w:spacing w:before="4"/>
        <w:ind w:left="0" w:firstLine="0"/>
        <w:rPr>
          <w:b/>
          <w:sz w:val="24"/>
          <w:szCs w:val="24"/>
        </w:rPr>
      </w:pPr>
      <w:r w:rsidRPr="00736B41">
        <w:rPr>
          <w:sz w:val="24"/>
          <w:szCs w:val="24"/>
        </w:rPr>
        <w:br w:type="column"/>
      </w:r>
    </w:p>
    <w:p w14:paraId="290AE175" w14:textId="77777777" w:rsidR="009F0F78" w:rsidRPr="00736B41" w:rsidRDefault="00FF5F73">
      <w:pPr>
        <w:pStyle w:val="P68B1DB1-Normal1"/>
        <w:ind w:left="101"/>
        <w:rPr>
          <w:sz w:val="24"/>
          <w:szCs w:val="24"/>
        </w:rPr>
      </w:pPr>
      <w:r w:rsidRPr="00736B41">
        <w:rPr>
          <w:sz w:val="24"/>
          <w:szCs w:val="24"/>
        </w:rPr>
        <w:t>FIFTH SECTION</w:t>
      </w:r>
    </w:p>
    <w:p w14:paraId="290AE176" w14:textId="77777777" w:rsidR="009F0F78" w:rsidRPr="00736B41" w:rsidRDefault="00FF5F73">
      <w:pPr>
        <w:pStyle w:val="P68B1DB1-Normal1"/>
        <w:spacing w:before="121"/>
        <w:ind w:left="161"/>
        <w:rPr>
          <w:sz w:val="24"/>
          <w:szCs w:val="24"/>
        </w:rPr>
      </w:pPr>
      <w:r w:rsidRPr="00736B41">
        <w:rPr>
          <w:sz w:val="24"/>
          <w:szCs w:val="24"/>
        </w:rPr>
        <w:t>Enforcement and Execution</w:t>
      </w:r>
    </w:p>
    <w:p w14:paraId="290AE177" w14:textId="77777777" w:rsidR="009F0F78" w:rsidRPr="00736B41" w:rsidRDefault="009F0F78">
      <w:pPr>
        <w:rPr>
          <w:sz w:val="24"/>
          <w:szCs w:val="24"/>
        </w:rPr>
        <w:sectPr w:rsidR="009F0F78" w:rsidRPr="00736B41">
          <w:type w:val="continuous"/>
          <w:pgSz w:w="11900" w:h="16840"/>
          <w:pgMar w:top="1320" w:right="1160" w:bottom="440" w:left="1320" w:header="708" w:footer="708" w:gutter="0"/>
          <w:cols w:num="2" w:space="708" w:equalWidth="0">
            <w:col w:w="1009" w:space="2332"/>
            <w:col w:w="6079"/>
          </w:cols>
        </w:sectPr>
      </w:pPr>
    </w:p>
    <w:p w14:paraId="3390CABC" w14:textId="287DBCB7" w:rsidR="00003976" w:rsidRPr="00736B41" w:rsidRDefault="00062570" w:rsidP="00003976">
      <w:pPr>
        <w:pStyle w:val="GvdeMetni"/>
        <w:spacing w:before="25" w:line="264" w:lineRule="auto"/>
        <w:ind w:left="101" w:right="892"/>
        <w:rPr>
          <w:sz w:val="24"/>
          <w:szCs w:val="24"/>
        </w:rPr>
      </w:pPr>
      <w:r w:rsidRPr="00736B41">
        <w:rPr>
          <w:b/>
          <w:bCs/>
          <w:sz w:val="24"/>
          <w:szCs w:val="24"/>
        </w:rPr>
        <w:t>ARTI</w:t>
      </w:r>
      <w:r w:rsidR="006A06DB" w:rsidRPr="00736B41">
        <w:rPr>
          <w:b/>
          <w:bCs/>
          <w:sz w:val="24"/>
          <w:szCs w:val="24"/>
        </w:rPr>
        <w:t>CL</w:t>
      </w:r>
      <w:r w:rsidRPr="00736B41">
        <w:rPr>
          <w:b/>
          <w:bCs/>
          <w:sz w:val="24"/>
          <w:szCs w:val="24"/>
        </w:rPr>
        <w:t>E 22</w:t>
      </w:r>
      <w:r w:rsidR="006A06DB" w:rsidRPr="00736B41">
        <w:rPr>
          <w:sz w:val="24"/>
          <w:szCs w:val="24"/>
        </w:rPr>
        <w:t xml:space="preserve"> </w:t>
      </w:r>
      <w:r w:rsidR="00FF5F73" w:rsidRPr="00736B41">
        <w:rPr>
          <w:b/>
          <w:sz w:val="24"/>
          <w:szCs w:val="24"/>
        </w:rPr>
        <w:t xml:space="preserve">– (1) </w:t>
      </w:r>
      <w:proofErr w:type="spellStart"/>
      <w:r w:rsidR="00003976" w:rsidRPr="00736B41">
        <w:rPr>
          <w:sz w:val="24"/>
          <w:szCs w:val="24"/>
        </w:rPr>
        <w:t>This</w:t>
      </w:r>
      <w:proofErr w:type="spellEnd"/>
      <w:r w:rsidR="00003976" w:rsidRPr="00736B41">
        <w:rPr>
          <w:sz w:val="24"/>
          <w:szCs w:val="24"/>
        </w:rPr>
        <w:t xml:space="preserve"> </w:t>
      </w:r>
      <w:proofErr w:type="spellStart"/>
      <w:r w:rsidR="00AC46C6" w:rsidRPr="00736B41">
        <w:rPr>
          <w:sz w:val="24"/>
          <w:szCs w:val="24"/>
        </w:rPr>
        <w:t>instruction</w:t>
      </w:r>
      <w:proofErr w:type="spellEnd"/>
      <w:r w:rsidR="00AC46C6" w:rsidRPr="00736B41">
        <w:rPr>
          <w:sz w:val="24"/>
          <w:szCs w:val="24"/>
        </w:rPr>
        <w:t xml:space="preserve"> </w:t>
      </w:r>
      <w:proofErr w:type="spellStart"/>
      <w:r w:rsidR="00003976" w:rsidRPr="00736B41">
        <w:rPr>
          <w:sz w:val="24"/>
          <w:szCs w:val="24"/>
        </w:rPr>
        <w:t>enters</w:t>
      </w:r>
      <w:proofErr w:type="spellEnd"/>
      <w:r w:rsidR="00003976" w:rsidRPr="00736B41">
        <w:rPr>
          <w:sz w:val="24"/>
          <w:szCs w:val="24"/>
        </w:rPr>
        <w:t xml:space="preserve"> </w:t>
      </w:r>
      <w:proofErr w:type="spellStart"/>
      <w:r w:rsidR="00003976" w:rsidRPr="00736B41">
        <w:rPr>
          <w:sz w:val="24"/>
          <w:szCs w:val="24"/>
        </w:rPr>
        <w:t>into</w:t>
      </w:r>
      <w:proofErr w:type="spellEnd"/>
      <w:r w:rsidR="00003976" w:rsidRPr="00736B41">
        <w:rPr>
          <w:sz w:val="24"/>
          <w:szCs w:val="24"/>
        </w:rPr>
        <w:t xml:space="preserve"> </w:t>
      </w:r>
      <w:proofErr w:type="spellStart"/>
      <w:r w:rsidR="00003976" w:rsidRPr="00736B41">
        <w:rPr>
          <w:sz w:val="24"/>
          <w:szCs w:val="24"/>
        </w:rPr>
        <w:t>force</w:t>
      </w:r>
      <w:proofErr w:type="spellEnd"/>
      <w:r w:rsidR="00003976" w:rsidRPr="00736B41">
        <w:rPr>
          <w:sz w:val="24"/>
          <w:szCs w:val="24"/>
        </w:rPr>
        <w:t xml:space="preserve"> </w:t>
      </w:r>
      <w:proofErr w:type="spellStart"/>
      <w:r w:rsidR="00003976" w:rsidRPr="00736B41">
        <w:rPr>
          <w:sz w:val="24"/>
          <w:szCs w:val="24"/>
        </w:rPr>
        <w:t>from</w:t>
      </w:r>
      <w:proofErr w:type="spellEnd"/>
      <w:r w:rsidR="00003976" w:rsidRPr="00736B41">
        <w:rPr>
          <w:sz w:val="24"/>
          <w:szCs w:val="24"/>
        </w:rPr>
        <w:t xml:space="preserve"> </w:t>
      </w:r>
      <w:proofErr w:type="spellStart"/>
      <w:r w:rsidR="00003976" w:rsidRPr="00736B41">
        <w:rPr>
          <w:sz w:val="24"/>
          <w:szCs w:val="24"/>
        </w:rPr>
        <w:t>the</w:t>
      </w:r>
      <w:proofErr w:type="spellEnd"/>
      <w:r w:rsidR="00003976" w:rsidRPr="00736B41">
        <w:rPr>
          <w:sz w:val="24"/>
          <w:szCs w:val="24"/>
        </w:rPr>
        <w:t xml:space="preserve"> </w:t>
      </w:r>
      <w:proofErr w:type="spellStart"/>
      <w:r w:rsidR="00003976" w:rsidRPr="00736B41">
        <w:rPr>
          <w:sz w:val="24"/>
          <w:szCs w:val="24"/>
        </w:rPr>
        <w:t>date</w:t>
      </w:r>
      <w:proofErr w:type="spellEnd"/>
      <w:r w:rsidR="00003976" w:rsidRPr="00736B41">
        <w:rPr>
          <w:sz w:val="24"/>
          <w:szCs w:val="24"/>
        </w:rPr>
        <w:t xml:space="preserve"> it is </w:t>
      </w:r>
      <w:proofErr w:type="spellStart"/>
      <w:r w:rsidR="00003976" w:rsidRPr="00736B41">
        <w:rPr>
          <w:sz w:val="24"/>
          <w:szCs w:val="24"/>
        </w:rPr>
        <w:t>accepted</w:t>
      </w:r>
      <w:proofErr w:type="spellEnd"/>
      <w:r w:rsidR="00003976" w:rsidRPr="00736B41">
        <w:rPr>
          <w:sz w:val="24"/>
          <w:szCs w:val="24"/>
        </w:rPr>
        <w:t xml:space="preserve"> </w:t>
      </w:r>
      <w:proofErr w:type="spellStart"/>
      <w:r w:rsidR="00003976" w:rsidRPr="00736B41">
        <w:rPr>
          <w:sz w:val="24"/>
          <w:szCs w:val="24"/>
        </w:rPr>
        <w:t>by</w:t>
      </w:r>
      <w:proofErr w:type="spellEnd"/>
      <w:r w:rsidR="00003976" w:rsidRPr="00736B41">
        <w:rPr>
          <w:sz w:val="24"/>
          <w:szCs w:val="24"/>
        </w:rPr>
        <w:t xml:space="preserve"> </w:t>
      </w:r>
      <w:proofErr w:type="spellStart"/>
      <w:r w:rsidR="00003976" w:rsidRPr="00736B41">
        <w:rPr>
          <w:sz w:val="24"/>
          <w:szCs w:val="24"/>
        </w:rPr>
        <w:t>the</w:t>
      </w:r>
      <w:proofErr w:type="spellEnd"/>
      <w:r w:rsidR="00003976" w:rsidRPr="00736B41">
        <w:rPr>
          <w:sz w:val="24"/>
          <w:szCs w:val="24"/>
        </w:rPr>
        <w:t xml:space="preserve"> </w:t>
      </w:r>
      <w:proofErr w:type="spellStart"/>
      <w:r w:rsidR="00003976" w:rsidRPr="00736B41">
        <w:rPr>
          <w:sz w:val="24"/>
          <w:szCs w:val="24"/>
        </w:rPr>
        <w:t>Istanbul</w:t>
      </w:r>
      <w:proofErr w:type="spellEnd"/>
      <w:r w:rsidR="00003976" w:rsidRPr="00736B41">
        <w:rPr>
          <w:sz w:val="24"/>
          <w:szCs w:val="24"/>
        </w:rPr>
        <w:t xml:space="preserve"> </w:t>
      </w:r>
      <w:proofErr w:type="spellStart"/>
      <w:r w:rsidR="00003976" w:rsidRPr="00736B41">
        <w:rPr>
          <w:sz w:val="24"/>
          <w:szCs w:val="24"/>
        </w:rPr>
        <w:t>Medipol</w:t>
      </w:r>
      <w:proofErr w:type="spellEnd"/>
      <w:r w:rsidR="00003976" w:rsidRPr="00736B41">
        <w:rPr>
          <w:sz w:val="24"/>
          <w:szCs w:val="24"/>
        </w:rPr>
        <w:t xml:space="preserve"> </w:t>
      </w:r>
      <w:proofErr w:type="spellStart"/>
      <w:r w:rsidR="00003976" w:rsidRPr="00736B41">
        <w:rPr>
          <w:sz w:val="24"/>
          <w:szCs w:val="24"/>
        </w:rPr>
        <w:t>University</w:t>
      </w:r>
      <w:proofErr w:type="spellEnd"/>
      <w:r w:rsidR="00003976" w:rsidRPr="00736B41">
        <w:rPr>
          <w:sz w:val="24"/>
          <w:szCs w:val="24"/>
        </w:rPr>
        <w:t xml:space="preserve"> </w:t>
      </w:r>
      <w:proofErr w:type="spellStart"/>
      <w:proofErr w:type="gramStart"/>
      <w:r w:rsidR="00003976" w:rsidRPr="00736B41">
        <w:rPr>
          <w:sz w:val="24"/>
          <w:szCs w:val="24"/>
        </w:rPr>
        <w:t>Senate</w:t>
      </w:r>
      <w:proofErr w:type="spellEnd"/>
      <w:proofErr w:type="gramEnd"/>
      <w:r w:rsidR="00003976" w:rsidRPr="00736B41">
        <w:rPr>
          <w:sz w:val="24"/>
          <w:szCs w:val="24"/>
        </w:rPr>
        <w:t>.</w:t>
      </w:r>
    </w:p>
    <w:p w14:paraId="7DB2D0A8" w14:textId="23CF5EA2" w:rsidR="00003976" w:rsidRDefault="00003976" w:rsidP="00003976">
      <w:pPr>
        <w:pStyle w:val="GvdeMetni"/>
        <w:spacing w:before="25" w:line="264" w:lineRule="auto"/>
        <w:ind w:left="101" w:right="892" w:firstLine="0"/>
        <w:rPr>
          <w:sz w:val="24"/>
          <w:szCs w:val="24"/>
        </w:rPr>
      </w:pPr>
      <w:r w:rsidRPr="00736B41">
        <w:rPr>
          <w:sz w:val="24"/>
          <w:szCs w:val="24"/>
        </w:rPr>
        <w:t xml:space="preserve">(2) As of </w:t>
      </w:r>
      <w:proofErr w:type="spellStart"/>
      <w:r w:rsidRPr="00736B41">
        <w:rPr>
          <w:sz w:val="24"/>
          <w:szCs w:val="24"/>
        </w:rPr>
        <w:t>the</w:t>
      </w:r>
      <w:proofErr w:type="spellEnd"/>
      <w:r w:rsidRPr="00736B41">
        <w:rPr>
          <w:sz w:val="24"/>
          <w:szCs w:val="24"/>
        </w:rPr>
        <w:t xml:space="preserve"> </w:t>
      </w:r>
      <w:proofErr w:type="spellStart"/>
      <w:r w:rsidRPr="00736B41">
        <w:rPr>
          <w:sz w:val="24"/>
          <w:szCs w:val="24"/>
        </w:rPr>
        <w:t>effective</w:t>
      </w:r>
      <w:proofErr w:type="spellEnd"/>
      <w:r w:rsidRPr="00736B41">
        <w:rPr>
          <w:sz w:val="24"/>
          <w:szCs w:val="24"/>
        </w:rPr>
        <w:t xml:space="preserve"> </w:t>
      </w:r>
      <w:proofErr w:type="spellStart"/>
      <w:r w:rsidRPr="00736B41">
        <w:rPr>
          <w:sz w:val="24"/>
          <w:szCs w:val="24"/>
        </w:rPr>
        <w:t>date</w:t>
      </w:r>
      <w:proofErr w:type="spellEnd"/>
      <w:r w:rsidRPr="00736B41">
        <w:rPr>
          <w:sz w:val="24"/>
          <w:szCs w:val="24"/>
        </w:rPr>
        <w:t xml:space="preserve"> of </w:t>
      </w:r>
      <w:proofErr w:type="spellStart"/>
      <w:r w:rsidRPr="00736B41">
        <w:rPr>
          <w:sz w:val="24"/>
          <w:szCs w:val="24"/>
        </w:rPr>
        <w:t>this</w:t>
      </w:r>
      <w:proofErr w:type="spellEnd"/>
      <w:r w:rsidRPr="00736B41">
        <w:rPr>
          <w:sz w:val="24"/>
          <w:szCs w:val="24"/>
        </w:rPr>
        <w:t xml:space="preserve"> </w:t>
      </w:r>
      <w:proofErr w:type="spellStart"/>
      <w:r w:rsidRPr="00736B41">
        <w:rPr>
          <w:sz w:val="24"/>
          <w:szCs w:val="24"/>
        </w:rPr>
        <w:t>instruction</w:t>
      </w:r>
      <w:proofErr w:type="spellEnd"/>
      <w:r w:rsidRPr="00736B41">
        <w:rPr>
          <w:sz w:val="24"/>
          <w:szCs w:val="24"/>
        </w:rPr>
        <w:t xml:space="preserve">; </w:t>
      </w:r>
      <w:proofErr w:type="spellStart"/>
      <w:r w:rsidRPr="00736B41">
        <w:rPr>
          <w:sz w:val="24"/>
          <w:szCs w:val="24"/>
        </w:rPr>
        <w:t>dated</w:t>
      </w:r>
      <w:proofErr w:type="spellEnd"/>
      <w:r w:rsidRPr="00736B41">
        <w:rPr>
          <w:sz w:val="24"/>
          <w:szCs w:val="24"/>
        </w:rPr>
        <w:t xml:space="preserve"> 03/05/2016 </w:t>
      </w:r>
      <w:proofErr w:type="spellStart"/>
      <w:r w:rsidRPr="00736B41">
        <w:rPr>
          <w:sz w:val="24"/>
          <w:szCs w:val="24"/>
        </w:rPr>
        <w:t>and</w:t>
      </w:r>
      <w:proofErr w:type="spellEnd"/>
      <w:r w:rsidRPr="00736B41">
        <w:rPr>
          <w:sz w:val="24"/>
          <w:szCs w:val="24"/>
        </w:rPr>
        <w:t xml:space="preserve"> </w:t>
      </w:r>
      <w:proofErr w:type="spellStart"/>
      <w:r w:rsidRPr="00736B41">
        <w:rPr>
          <w:sz w:val="24"/>
          <w:szCs w:val="24"/>
        </w:rPr>
        <w:t>numbered</w:t>
      </w:r>
      <w:proofErr w:type="spellEnd"/>
      <w:r w:rsidRPr="00736B41">
        <w:rPr>
          <w:sz w:val="24"/>
          <w:szCs w:val="24"/>
        </w:rPr>
        <w:t xml:space="preserve"> 2016/10-01, “T.C. ISTANBUL MEDIPOL UNIVERSITY INTELLECTUAL PROPERTY MANAGEMENT INSTRUCTION” has </w:t>
      </w:r>
      <w:proofErr w:type="spellStart"/>
      <w:r w:rsidRPr="00736B41">
        <w:rPr>
          <w:sz w:val="24"/>
          <w:szCs w:val="24"/>
        </w:rPr>
        <w:t>been</w:t>
      </w:r>
      <w:proofErr w:type="spellEnd"/>
      <w:r w:rsidRPr="00736B41">
        <w:rPr>
          <w:sz w:val="24"/>
          <w:szCs w:val="24"/>
        </w:rPr>
        <w:t xml:space="preserve"> </w:t>
      </w:r>
      <w:proofErr w:type="spellStart"/>
      <w:r w:rsidRPr="00736B41">
        <w:rPr>
          <w:sz w:val="24"/>
          <w:szCs w:val="24"/>
        </w:rPr>
        <w:t>repealed</w:t>
      </w:r>
      <w:proofErr w:type="spellEnd"/>
      <w:r w:rsidRPr="00736B41">
        <w:rPr>
          <w:sz w:val="24"/>
          <w:szCs w:val="24"/>
        </w:rPr>
        <w:t>.</w:t>
      </w:r>
    </w:p>
    <w:p w14:paraId="656E41E5" w14:textId="77777777" w:rsidR="00736B41" w:rsidRPr="00736B41" w:rsidRDefault="00736B41" w:rsidP="00003976">
      <w:pPr>
        <w:pStyle w:val="GvdeMetni"/>
        <w:spacing w:before="25" w:line="264" w:lineRule="auto"/>
        <w:ind w:left="101" w:right="892" w:firstLine="0"/>
        <w:rPr>
          <w:sz w:val="24"/>
          <w:szCs w:val="24"/>
        </w:rPr>
      </w:pPr>
    </w:p>
    <w:p w14:paraId="290AE17A" w14:textId="675D3478" w:rsidR="009F0F78" w:rsidRPr="00736B41" w:rsidRDefault="00FF5F73" w:rsidP="00736B41">
      <w:pPr>
        <w:pStyle w:val="GvdeMetni"/>
        <w:spacing w:before="25" w:line="264" w:lineRule="auto"/>
        <w:ind w:left="101" w:right="892" w:firstLine="0"/>
        <w:jc w:val="center"/>
        <w:rPr>
          <w:b/>
          <w:bCs/>
          <w:sz w:val="24"/>
          <w:szCs w:val="24"/>
        </w:rPr>
      </w:pPr>
      <w:proofErr w:type="spellStart"/>
      <w:r w:rsidRPr="00736B41">
        <w:rPr>
          <w:b/>
          <w:bCs/>
          <w:sz w:val="24"/>
          <w:szCs w:val="24"/>
        </w:rPr>
        <w:t>Execution</w:t>
      </w:r>
      <w:proofErr w:type="spellEnd"/>
    </w:p>
    <w:p w14:paraId="290AE17B" w14:textId="355DD815" w:rsidR="009F0F78" w:rsidRPr="00736B41" w:rsidRDefault="006A06DB">
      <w:pPr>
        <w:pStyle w:val="GvdeMetni"/>
        <w:spacing w:before="1"/>
        <w:ind w:left="101" w:firstLine="0"/>
        <w:rPr>
          <w:bCs/>
          <w:sz w:val="24"/>
          <w:szCs w:val="24"/>
        </w:rPr>
      </w:pPr>
      <w:r w:rsidRPr="00736B41">
        <w:rPr>
          <w:b/>
          <w:sz w:val="24"/>
          <w:szCs w:val="24"/>
        </w:rPr>
        <w:t>ARTICLE 24</w:t>
      </w:r>
      <w:r w:rsidR="00FF5F73" w:rsidRPr="00736B41">
        <w:rPr>
          <w:b/>
          <w:sz w:val="24"/>
          <w:szCs w:val="24"/>
        </w:rPr>
        <w:t xml:space="preserve"> (1) </w:t>
      </w:r>
      <w:proofErr w:type="spellStart"/>
      <w:r w:rsidR="00003976" w:rsidRPr="00736B41">
        <w:rPr>
          <w:bCs/>
          <w:sz w:val="24"/>
          <w:szCs w:val="24"/>
        </w:rPr>
        <w:t>The</w:t>
      </w:r>
      <w:proofErr w:type="spellEnd"/>
      <w:r w:rsidR="00003976" w:rsidRPr="00736B41">
        <w:rPr>
          <w:bCs/>
          <w:sz w:val="24"/>
          <w:szCs w:val="24"/>
        </w:rPr>
        <w:t xml:space="preserve"> </w:t>
      </w:r>
      <w:proofErr w:type="spellStart"/>
      <w:r w:rsidR="00003976" w:rsidRPr="00736B41">
        <w:rPr>
          <w:bCs/>
          <w:sz w:val="24"/>
          <w:szCs w:val="24"/>
        </w:rPr>
        <w:t>provisions</w:t>
      </w:r>
      <w:proofErr w:type="spellEnd"/>
      <w:r w:rsidR="00003976" w:rsidRPr="00736B41">
        <w:rPr>
          <w:bCs/>
          <w:sz w:val="24"/>
          <w:szCs w:val="24"/>
        </w:rPr>
        <w:t xml:space="preserve"> of </w:t>
      </w:r>
      <w:proofErr w:type="spellStart"/>
      <w:r w:rsidR="00003976" w:rsidRPr="00736B41">
        <w:rPr>
          <w:bCs/>
          <w:sz w:val="24"/>
          <w:szCs w:val="24"/>
        </w:rPr>
        <w:t>this</w:t>
      </w:r>
      <w:proofErr w:type="spellEnd"/>
      <w:r w:rsidR="00003976" w:rsidRPr="00736B41">
        <w:rPr>
          <w:bCs/>
          <w:sz w:val="24"/>
          <w:szCs w:val="24"/>
        </w:rPr>
        <w:t xml:space="preserve"> </w:t>
      </w:r>
      <w:proofErr w:type="spellStart"/>
      <w:r w:rsidR="00003976" w:rsidRPr="00736B41">
        <w:rPr>
          <w:bCs/>
          <w:sz w:val="24"/>
          <w:szCs w:val="24"/>
        </w:rPr>
        <w:t>instruction</w:t>
      </w:r>
      <w:proofErr w:type="spellEnd"/>
      <w:r w:rsidR="00003976" w:rsidRPr="00736B41">
        <w:rPr>
          <w:bCs/>
          <w:sz w:val="24"/>
          <w:szCs w:val="24"/>
        </w:rPr>
        <w:t xml:space="preserve"> is </w:t>
      </w:r>
      <w:proofErr w:type="spellStart"/>
      <w:r w:rsidR="00003976" w:rsidRPr="00736B41">
        <w:rPr>
          <w:bCs/>
          <w:sz w:val="24"/>
          <w:szCs w:val="24"/>
        </w:rPr>
        <w:t>executed</w:t>
      </w:r>
      <w:proofErr w:type="spellEnd"/>
      <w:r w:rsidR="00003976" w:rsidRPr="00736B41">
        <w:rPr>
          <w:bCs/>
          <w:sz w:val="24"/>
          <w:szCs w:val="24"/>
        </w:rPr>
        <w:t xml:space="preserve"> </w:t>
      </w:r>
      <w:proofErr w:type="spellStart"/>
      <w:r w:rsidR="00003976" w:rsidRPr="00736B41">
        <w:rPr>
          <w:bCs/>
          <w:sz w:val="24"/>
          <w:szCs w:val="24"/>
        </w:rPr>
        <w:t>by</w:t>
      </w:r>
      <w:proofErr w:type="spellEnd"/>
      <w:r w:rsidR="00003976" w:rsidRPr="00736B41">
        <w:rPr>
          <w:bCs/>
          <w:sz w:val="24"/>
          <w:szCs w:val="24"/>
        </w:rPr>
        <w:t xml:space="preserve"> </w:t>
      </w:r>
      <w:proofErr w:type="spellStart"/>
      <w:r w:rsidR="00003976" w:rsidRPr="00736B41">
        <w:rPr>
          <w:bCs/>
          <w:sz w:val="24"/>
          <w:szCs w:val="24"/>
        </w:rPr>
        <w:t>the</w:t>
      </w:r>
      <w:proofErr w:type="spellEnd"/>
      <w:r w:rsidR="00003976" w:rsidRPr="00736B41">
        <w:rPr>
          <w:bCs/>
          <w:sz w:val="24"/>
          <w:szCs w:val="24"/>
        </w:rPr>
        <w:t xml:space="preserve"> </w:t>
      </w:r>
      <w:proofErr w:type="spellStart"/>
      <w:r w:rsidR="00003976" w:rsidRPr="00736B41">
        <w:rPr>
          <w:bCs/>
          <w:sz w:val="24"/>
          <w:szCs w:val="24"/>
        </w:rPr>
        <w:t>Rector</w:t>
      </w:r>
      <w:proofErr w:type="spellEnd"/>
      <w:r w:rsidR="00003976" w:rsidRPr="00736B41">
        <w:rPr>
          <w:bCs/>
          <w:sz w:val="24"/>
          <w:szCs w:val="24"/>
        </w:rPr>
        <w:t xml:space="preserve"> of </w:t>
      </w:r>
      <w:proofErr w:type="spellStart"/>
      <w:r w:rsidR="00003976" w:rsidRPr="00736B41">
        <w:rPr>
          <w:bCs/>
          <w:sz w:val="24"/>
          <w:szCs w:val="24"/>
        </w:rPr>
        <w:t>Istanbul</w:t>
      </w:r>
      <w:proofErr w:type="spellEnd"/>
      <w:r w:rsidR="00736B41">
        <w:rPr>
          <w:bCs/>
          <w:sz w:val="24"/>
          <w:szCs w:val="24"/>
        </w:rPr>
        <w:t xml:space="preserve"> </w:t>
      </w:r>
      <w:proofErr w:type="spellStart"/>
      <w:r w:rsidR="00003976" w:rsidRPr="00736B41">
        <w:rPr>
          <w:bCs/>
          <w:sz w:val="24"/>
          <w:szCs w:val="24"/>
        </w:rPr>
        <w:lastRenderedPageBreak/>
        <w:t>Medipol</w:t>
      </w:r>
      <w:proofErr w:type="spellEnd"/>
      <w:r w:rsidR="00003976" w:rsidRPr="00736B41">
        <w:rPr>
          <w:bCs/>
          <w:sz w:val="24"/>
          <w:szCs w:val="24"/>
        </w:rPr>
        <w:t xml:space="preserve"> </w:t>
      </w:r>
      <w:proofErr w:type="spellStart"/>
      <w:r w:rsidR="00003976" w:rsidRPr="00736B41">
        <w:rPr>
          <w:bCs/>
          <w:sz w:val="24"/>
          <w:szCs w:val="24"/>
        </w:rPr>
        <w:t>University</w:t>
      </w:r>
      <w:proofErr w:type="spellEnd"/>
      <w:r w:rsidR="00003976" w:rsidRPr="00736B41">
        <w:rPr>
          <w:bCs/>
          <w:sz w:val="24"/>
          <w:szCs w:val="24"/>
        </w:rPr>
        <w:t>.</w:t>
      </w:r>
    </w:p>
    <w:p w14:paraId="290AE17C" w14:textId="77777777" w:rsidR="009F0F78" w:rsidRPr="00736B41" w:rsidRDefault="009F0F78">
      <w:pPr>
        <w:pStyle w:val="GvdeMetni"/>
        <w:ind w:left="0" w:firstLine="0"/>
        <w:rPr>
          <w:bCs/>
          <w:sz w:val="24"/>
          <w:szCs w:val="24"/>
        </w:rPr>
      </w:pPr>
    </w:p>
    <w:p w14:paraId="290AE17D" w14:textId="77777777" w:rsidR="009F0F78" w:rsidRDefault="00FF5F73">
      <w:pPr>
        <w:pStyle w:val="GvdeMetni"/>
        <w:spacing w:before="176"/>
        <w:ind w:left="101" w:firstLine="0"/>
      </w:pPr>
      <w:r w:rsidRPr="00736B41">
        <w:rPr>
          <w:sz w:val="24"/>
          <w:szCs w:val="24"/>
        </w:rPr>
        <w:t xml:space="preserve">* Accepted with the decision of the University </w:t>
      </w:r>
      <w:proofErr w:type="gramStart"/>
      <w:r w:rsidRPr="00736B41">
        <w:rPr>
          <w:sz w:val="24"/>
          <w:szCs w:val="24"/>
        </w:rPr>
        <w:t>Senate</w:t>
      </w:r>
      <w:proofErr w:type="gramEnd"/>
      <w:r w:rsidRPr="00736B41">
        <w:rPr>
          <w:sz w:val="24"/>
          <w:szCs w:val="24"/>
        </w:rPr>
        <w:t xml:space="preserve"> dated 05/12/2017 and number</w:t>
      </w:r>
      <w:r>
        <w:t>ed 2017/35-04.</w:t>
      </w:r>
    </w:p>
    <w:sectPr w:rsidR="009F0F78">
      <w:type w:val="continuous"/>
      <w:pgSz w:w="11900" w:h="16840"/>
      <w:pgMar w:top="1320" w:right="1160" w:bottom="44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6CEC" w14:textId="77777777" w:rsidR="00FF5F73" w:rsidRDefault="00FF5F73">
      <w:r>
        <w:separator/>
      </w:r>
    </w:p>
  </w:endnote>
  <w:endnote w:type="continuationSeparator" w:id="0">
    <w:p w14:paraId="7B865FD0" w14:textId="77777777" w:rsidR="00FF5F73" w:rsidRDefault="00F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E17E" w14:textId="77777777" w:rsidR="009F0F78" w:rsidRDefault="002A5CB8">
    <w:pPr>
      <w:pStyle w:val="GvdeMetni"/>
      <w:spacing w:line="14" w:lineRule="auto"/>
      <w:ind w:left="0" w:firstLine="0"/>
      <w:rPr>
        <w:sz w:val="20"/>
      </w:rPr>
    </w:pPr>
    <w:r>
      <w:pict w14:anchorId="290AE17F">
        <v:shapetype id="_x0000_t202" coordsize="21600,21600" o:spt="202" path="m,l,21600r21600,l21600,xe">
          <v:stroke joinstyle="miter"/>
          <v:path gradientshapeok="t" o:connecttype="rect"/>
        </v:shapetype>
        <v:shape id="_x0000_s2049" type="#_x0000_t202" style="position:absolute;margin-left:488.2pt;margin-top:818.7pt;width:44.5pt;height:12pt;z-index:-251658752;mso-position-horizontal-relative:page;mso-position-vertical-relative:page" filled="f" stroked="f">
          <v:textbox style="mso-next-textbox:#_x0000_s2049" inset="0,0,0,0">
            <w:txbxContent>
              <w:p w14:paraId="290AE180" w14:textId="77777777" w:rsidR="009F0F78" w:rsidRDefault="00FF5F73">
                <w:pPr>
                  <w:spacing w:line="223" w:lineRule="exact"/>
                  <w:ind w:left="20"/>
                  <w:rPr>
                    <w:rFonts w:ascii="Calibri"/>
                    <w:b/>
                    <w:sz w:val="20"/>
                  </w:rPr>
                </w:pPr>
                <w:r>
                  <w:rPr>
                    <w:rFonts w:ascii="Calibri"/>
                    <w:sz w:val="20"/>
                  </w:rPr>
                  <w:t xml:space="preserve">|||UNTRANSLATED_CONTENT_START|||Sayfa </w:t>
                </w:r>
                <w:r>
                  <w:fldChar w:fldCharType="begin"/>
                </w:r>
                <w:r>
                  <w:rPr>
                    <w:rFonts w:ascii="Calibri"/>
                    <w:b/>
                    <w:sz w:val="20"/>
                  </w:rPr>
                  <w:instrText xml:space="preserve"> PAGE </w:instrText>
                </w:r>
                <w:r>
                  <w:fldChar w:fldCharType="separate"/>
                </w:r>
                <w:r>
                  <w:t>1</w:t>
                </w:r>
                <w:r>
                  <w:fldChar w:fldCharType="end"/>
                </w:r>
                <w:r>
                  <w:rPr>
                    <w:rFonts w:ascii="Calibri"/>
                    <w:b/>
                    <w:sz w:val="20"/>
                  </w:rPr>
                  <w:t xml:space="preserve"> </w:t>
                </w:r>
                <w:r>
                  <w:rPr>
                    <w:rFonts w:ascii="Calibri"/>
                    <w:sz w:val="20"/>
                  </w:rPr>
                  <w:t xml:space="preserve">/ </w:t>
                </w:r>
                <w:r>
                  <w:rPr>
                    <w:rFonts w:ascii="Calibri"/>
                    <w:b/>
                    <w:sz w:val="20"/>
                  </w:rPr>
                  <w:t>9</w:t>
                </w:r>
                <w:r>
                  <w:rPr>
                    <w:rFonts w:ascii="Calibri"/>
                    <w:sz w:val="20"/>
                  </w:rPr>
                  <w:t>|||UNTRANSLATED_CONTENT_END|||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FA99" w14:textId="77777777" w:rsidR="00FF5F73" w:rsidRDefault="00FF5F73">
      <w:r>
        <w:separator/>
      </w:r>
    </w:p>
  </w:footnote>
  <w:footnote w:type="continuationSeparator" w:id="0">
    <w:p w14:paraId="5BFCB72F" w14:textId="77777777" w:rsidR="00FF5F73" w:rsidRDefault="00FF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07B"/>
    <w:multiLevelType w:val="hybridMultilevel"/>
    <w:tmpl w:val="EB5A771A"/>
    <w:lvl w:ilvl="0" w:tplc="94BED1B0">
      <w:start w:val="2"/>
      <w:numFmt w:val="decimal"/>
      <w:lvlText w:val="(%1)"/>
      <w:lvlJc w:val="left"/>
      <w:pPr>
        <w:ind w:left="809" w:hanging="334"/>
        <w:jc w:val="right"/>
      </w:pPr>
      <w:rPr>
        <w:rFonts w:ascii="Times New Roman" w:eastAsia="Times New Roman" w:hAnsi="Times New Roman" w:cs="Times New Roman" w:hint="default"/>
        <w:b/>
        <w:bCs/>
        <w:w w:val="100"/>
        <w:sz w:val="22"/>
        <w:szCs w:val="22"/>
      </w:rPr>
    </w:lvl>
    <w:lvl w:ilvl="1" w:tplc="E998EDC4">
      <w:numFmt w:val="bullet"/>
      <w:lvlText w:val="•"/>
      <w:lvlJc w:val="left"/>
      <w:pPr>
        <w:ind w:left="1661" w:hanging="334"/>
      </w:pPr>
      <w:rPr>
        <w:rFonts w:hint="default"/>
      </w:rPr>
    </w:lvl>
    <w:lvl w:ilvl="2" w:tplc="FCF04202">
      <w:numFmt w:val="bullet"/>
      <w:lvlText w:val="•"/>
      <w:lvlJc w:val="left"/>
      <w:pPr>
        <w:ind w:left="2523" w:hanging="334"/>
      </w:pPr>
      <w:rPr>
        <w:rFonts w:hint="default"/>
      </w:rPr>
    </w:lvl>
    <w:lvl w:ilvl="3" w:tplc="9B1ADEB0">
      <w:numFmt w:val="bullet"/>
      <w:lvlText w:val="•"/>
      <w:lvlJc w:val="left"/>
      <w:pPr>
        <w:ind w:left="3385" w:hanging="334"/>
      </w:pPr>
      <w:rPr>
        <w:rFonts w:hint="default"/>
      </w:rPr>
    </w:lvl>
    <w:lvl w:ilvl="4" w:tplc="C3B0E32C">
      <w:numFmt w:val="bullet"/>
      <w:lvlText w:val="•"/>
      <w:lvlJc w:val="left"/>
      <w:pPr>
        <w:ind w:left="4247" w:hanging="334"/>
      </w:pPr>
      <w:rPr>
        <w:rFonts w:hint="default"/>
      </w:rPr>
    </w:lvl>
    <w:lvl w:ilvl="5" w:tplc="A4E6892C">
      <w:numFmt w:val="bullet"/>
      <w:lvlText w:val="•"/>
      <w:lvlJc w:val="left"/>
      <w:pPr>
        <w:ind w:left="5109" w:hanging="334"/>
      </w:pPr>
      <w:rPr>
        <w:rFonts w:hint="default"/>
      </w:rPr>
    </w:lvl>
    <w:lvl w:ilvl="6" w:tplc="F4B205CC">
      <w:numFmt w:val="bullet"/>
      <w:lvlText w:val="•"/>
      <w:lvlJc w:val="left"/>
      <w:pPr>
        <w:ind w:left="5971" w:hanging="334"/>
      </w:pPr>
      <w:rPr>
        <w:rFonts w:hint="default"/>
      </w:rPr>
    </w:lvl>
    <w:lvl w:ilvl="7" w:tplc="D62CF06A">
      <w:numFmt w:val="bullet"/>
      <w:lvlText w:val="•"/>
      <w:lvlJc w:val="left"/>
      <w:pPr>
        <w:ind w:left="6833" w:hanging="334"/>
      </w:pPr>
      <w:rPr>
        <w:rFonts w:hint="default"/>
      </w:rPr>
    </w:lvl>
    <w:lvl w:ilvl="8" w:tplc="C84A660E">
      <w:numFmt w:val="bullet"/>
      <w:lvlText w:val="•"/>
      <w:lvlJc w:val="left"/>
      <w:pPr>
        <w:ind w:left="7695" w:hanging="334"/>
      </w:pPr>
      <w:rPr>
        <w:rFonts w:hint="default"/>
      </w:rPr>
    </w:lvl>
  </w:abstractNum>
  <w:abstractNum w:abstractNumId="1" w15:restartNumberingAfterBreak="0">
    <w:nsid w:val="119654F4"/>
    <w:multiLevelType w:val="hybridMultilevel"/>
    <w:tmpl w:val="C05E8452"/>
    <w:lvl w:ilvl="0" w:tplc="AFCCA390">
      <w:start w:val="2"/>
      <w:numFmt w:val="decimal"/>
      <w:lvlText w:val="(%1)"/>
      <w:lvlJc w:val="left"/>
      <w:pPr>
        <w:ind w:left="821" w:hanging="360"/>
        <w:jc w:val="left"/>
      </w:pPr>
      <w:rPr>
        <w:rFonts w:ascii="Times New Roman" w:eastAsia="Times New Roman" w:hAnsi="Times New Roman" w:cs="Times New Roman" w:hint="default"/>
        <w:b/>
        <w:bCs/>
        <w:w w:val="100"/>
        <w:sz w:val="22"/>
        <w:szCs w:val="22"/>
      </w:rPr>
    </w:lvl>
    <w:lvl w:ilvl="1" w:tplc="5BCCF4E4">
      <w:start w:val="1"/>
      <w:numFmt w:val="lowerLetter"/>
      <w:lvlText w:val="(%2)"/>
      <w:lvlJc w:val="left"/>
      <w:pPr>
        <w:ind w:left="1181" w:hanging="360"/>
        <w:jc w:val="left"/>
      </w:pPr>
      <w:rPr>
        <w:rFonts w:ascii="Times New Roman" w:eastAsia="Times New Roman" w:hAnsi="Times New Roman" w:cs="Times New Roman" w:hint="default"/>
        <w:b/>
        <w:bCs/>
        <w:w w:val="100"/>
        <w:sz w:val="22"/>
        <w:szCs w:val="22"/>
      </w:rPr>
    </w:lvl>
    <w:lvl w:ilvl="2" w:tplc="8D800F7A">
      <w:numFmt w:val="bullet"/>
      <w:lvlText w:val="•"/>
      <w:lvlJc w:val="left"/>
      <w:pPr>
        <w:ind w:left="2095" w:hanging="360"/>
      </w:pPr>
      <w:rPr>
        <w:rFonts w:hint="default"/>
      </w:rPr>
    </w:lvl>
    <w:lvl w:ilvl="3" w:tplc="1BD08154">
      <w:numFmt w:val="bullet"/>
      <w:lvlText w:val="•"/>
      <w:lvlJc w:val="left"/>
      <w:pPr>
        <w:ind w:left="3010" w:hanging="360"/>
      </w:pPr>
      <w:rPr>
        <w:rFonts w:hint="default"/>
      </w:rPr>
    </w:lvl>
    <w:lvl w:ilvl="4" w:tplc="DD3620D8">
      <w:numFmt w:val="bullet"/>
      <w:lvlText w:val="•"/>
      <w:lvlJc w:val="left"/>
      <w:pPr>
        <w:ind w:left="3926" w:hanging="360"/>
      </w:pPr>
      <w:rPr>
        <w:rFonts w:hint="default"/>
      </w:rPr>
    </w:lvl>
    <w:lvl w:ilvl="5" w:tplc="7A3028C4">
      <w:numFmt w:val="bullet"/>
      <w:lvlText w:val="•"/>
      <w:lvlJc w:val="left"/>
      <w:pPr>
        <w:ind w:left="4841" w:hanging="360"/>
      </w:pPr>
      <w:rPr>
        <w:rFonts w:hint="default"/>
      </w:rPr>
    </w:lvl>
    <w:lvl w:ilvl="6" w:tplc="31C0DE86">
      <w:numFmt w:val="bullet"/>
      <w:lvlText w:val="•"/>
      <w:lvlJc w:val="left"/>
      <w:pPr>
        <w:ind w:left="5757" w:hanging="360"/>
      </w:pPr>
      <w:rPr>
        <w:rFonts w:hint="default"/>
      </w:rPr>
    </w:lvl>
    <w:lvl w:ilvl="7" w:tplc="5FACD29C">
      <w:numFmt w:val="bullet"/>
      <w:lvlText w:val="•"/>
      <w:lvlJc w:val="left"/>
      <w:pPr>
        <w:ind w:left="6672" w:hanging="360"/>
      </w:pPr>
      <w:rPr>
        <w:rFonts w:hint="default"/>
      </w:rPr>
    </w:lvl>
    <w:lvl w:ilvl="8" w:tplc="2B081E44">
      <w:numFmt w:val="bullet"/>
      <w:lvlText w:val="•"/>
      <w:lvlJc w:val="left"/>
      <w:pPr>
        <w:ind w:left="7588" w:hanging="360"/>
      </w:pPr>
      <w:rPr>
        <w:rFonts w:hint="default"/>
      </w:rPr>
    </w:lvl>
  </w:abstractNum>
  <w:abstractNum w:abstractNumId="2" w15:restartNumberingAfterBreak="0">
    <w:nsid w:val="14924A45"/>
    <w:multiLevelType w:val="hybridMultilevel"/>
    <w:tmpl w:val="D83E4C2C"/>
    <w:lvl w:ilvl="0" w:tplc="996E9418">
      <w:start w:val="2"/>
      <w:numFmt w:val="decimal"/>
      <w:lvlText w:val="(%1)"/>
      <w:lvlJc w:val="left"/>
      <w:pPr>
        <w:ind w:left="101" w:hanging="312"/>
        <w:jc w:val="left"/>
      </w:pPr>
      <w:rPr>
        <w:rFonts w:ascii="Times New Roman" w:eastAsia="Times New Roman" w:hAnsi="Times New Roman" w:cs="Times New Roman" w:hint="default"/>
        <w:b/>
        <w:bCs/>
        <w:w w:val="100"/>
        <w:sz w:val="22"/>
        <w:szCs w:val="22"/>
      </w:rPr>
    </w:lvl>
    <w:lvl w:ilvl="1" w:tplc="E7125C18">
      <w:numFmt w:val="bullet"/>
      <w:lvlText w:val="•"/>
      <w:lvlJc w:val="left"/>
      <w:pPr>
        <w:ind w:left="1031" w:hanging="312"/>
      </w:pPr>
      <w:rPr>
        <w:rFonts w:hint="default"/>
      </w:rPr>
    </w:lvl>
    <w:lvl w:ilvl="2" w:tplc="809C5E72">
      <w:numFmt w:val="bullet"/>
      <w:lvlText w:val="•"/>
      <w:lvlJc w:val="left"/>
      <w:pPr>
        <w:ind w:left="1963" w:hanging="312"/>
      </w:pPr>
      <w:rPr>
        <w:rFonts w:hint="default"/>
      </w:rPr>
    </w:lvl>
    <w:lvl w:ilvl="3" w:tplc="A6045910">
      <w:numFmt w:val="bullet"/>
      <w:lvlText w:val="•"/>
      <w:lvlJc w:val="left"/>
      <w:pPr>
        <w:ind w:left="2895" w:hanging="312"/>
      </w:pPr>
      <w:rPr>
        <w:rFonts w:hint="default"/>
      </w:rPr>
    </w:lvl>
    <w:lvl w:ilvl="4" w:tplc="57606F8C">
      <w:numFmt w:val="bullet"/>
      <w:lvlText w:val="•"/>
      <w:lvlJc w:val="left"/>
      <w:pPr>
        <w:ind w:left="3827" w:hanging="312"/>
      </w:pPr>
      <w:rPr>
        <w:rFonts w:hint="default"/>
      </w:rPr>
    </w:lvl>
    <w:lvl w:ilvl="5" w:tplc="EB12CA5C">
      <w:numFmt w:val="bullet"/>
      <w:lvlText w:val="•"/>
      <w:lvlJc w:val="left"/>
      <w:pPr>
        <w:ind w:left="4759" w:hanging="312"/>
      </w:pPr>
      <w:rPr>
        <w:rFonts w:hint="default"/>
      </w:rPr>
    </w:lvl>
    <w:lvl w:ilvl="6" w:tplc="C05872E0">
      <w:numFmt w:val="bullet"/>
      <w:lvlText w:val="•"/>
      <w:lvlJc w:val="left"/>
      <w:pPr>
        <w:ind w:left="5691" w:hanging="312"/>
      </w:pPr>
      <w:rPr>
        <w:rFonts w:hint="default"/>
      </w:rPr>
    </w:lvl>
    <w:lvl w:ilvl="7" w:tplc="564AE32E">
      <w:numFmt w:val="bullet"/>
      <w:lvlText w:val="•"/>
      <w:lvlJc w:val="left"/>
      <w:pPr>
        <w:ind w:left="6623" w:hanging="312"/>
      </w:pPr>
      <w:rPr>
        <w:rFonts w:hint="default"/>
      </w:rPr>
    </w:lvl>
    <w:lvl w:ilvl="8" w:tplc="04080F6E">
      <w:numFmt w:val="bullet"/>
      <w:lvlText w:val="•"/>
      <w:lvlJc w:val="left"/>
      <w:pPr>
        <w:ind w:left="7555" w:hanging="312"/>
      </w:pPr>
      <w:rPr>
        <w:rFonts w:hint="default"/>
      </w:rPr>
    </w:lvl>
  </w:abstractNum>
  <w:abstractNum w:abstractNumId="3" w15:restartNumberingAfterBreak="0">
    <w:nsid w:val="197315CE"/>
    <w:multiLevelType w:val="hybridMultilevel"/>
    <w:tmpl w:val="4A48FD8C"/>
    <w:lvl w:ilvl="0" w:tplc="977AC3DE">
      <w:start w:val="2"/>
      <w:numFmt w:val="decimal"/>
      <w:lvlText w:val="(%1)"/>
      <w:lvlJc w:val="left"/>
      <w:pPr>
        <w:ind w:left="809" w:hanging="315"/>
        <w:jc w:val="right"/>
      </w:pPr>
      <w:rPr>
        <w:rFonts w:ascii="Times New Roman" w:eastAsia="Times New Roman" w:hAnsi="Times New Roman" w:cs="Times New Roman" w:hint="default"/>
        <w:b/>
        <w:bCs/>
        <w:w w:val="100"/>
        <w:sz w:val="22"/>
        <w:szCs w:val="22"/>
      </w:rPr>
    </w:lvl>
    <w:lvl w:ilvl="1" w:tplc="C50E466E">
      <w:numFmt w:val="bullet"/>
      <w:lvlText w:val="•"/>
      <w:lvlJc w:val="left"/>
      <w:pPr>
        <w:ind w:left="1661" w:hanging="315"/>
      </w:pPr>
      <w:rPr>
        <w:rFonts w:hint="default"/>
      </w:rPr>
    </w:lvl>
    <w:lvl w:ilvl="2" w:tplc="6AB4DE36">
      <w:numFmt w:val="bullet"/>
      <w:lvlText w:val="•"/>
      <w:lvlJc w:val="left"/>
      <w:pPr>
        <w:ind w:left="2523" w:hanging="315"/>
      </w:pPr>
      <w:rPr>
        <w:rFonts w:hint="default"/>
      </w:rPr>
    </w:lvl>
    <w:lvl w:ilvl="3" w:tplc="7F8823A4">
      <w:numFmt w:val="bullet"/>
      <w:lvlText w:val="•"/>
      <w:lvlJc w:val="left"/>
      <w:pPr>
        <w:ind w:left="3385" w:hanging="315"/>
      </w:pPr>
      <w:rPr>
        <w:rFonts w:hint="default"/>
      </w:rPr>
    </w:lvl>
    <w:lvl w:ilvl="4" w:tplc="CA6AD95C">
      <w:numFmt w:val="bullet"/>
      <w:lvlText w:val="•"/>
      <w:lvlJc w:val="left"/>
      <w:pPr>
        <w:ind w:left="4247" w:hanging="315"/>
      </w:pPr>
      <w:rPr>
        <w:rFonts w:hint="default"/>
      </w:rPr>
    </w:lvl>
    <w:lvl w:ilvl="5" w:tplc="2DB6FA72">
      <w:numFmt w:val="bullet"/>
      <w:lvlText w:val="•"/>
      <w:lvlJc w:val="left"/>
      <w:pPr>
        <w:ind w:left="5109" w:hanging="315"/>
      </w:pPr>
      <w:rPr>
        <w:rFonts w:hint="default"/>
      </w:rPr>
    </w:lvl>
    <w:lvl w:ilvl="6" w:tplc="78A49702">
      <w:numFmt w:val="bullet"/>
      <w:lvlText w:val="•"/>
      <w:lvlJc w:val="left"/>
      <w:pPr>
        <w:ind w:left="5971" w:hanging="315"/>
      </w:pPr>
      <w:rPr>
        <w:rFonts w:hint="default"/>
      </w:rPr>
    </w:lvl>
    <w:lvl w:ilvl="7" w:tplc="D326F4E6">
      <w:numFmt w:val="bullet"/>
      <w:lvlText w:val="•"/>
      <w:lvlJc w:val="left"/>
      <w:pPr>
        <w:ind w:left="6833" w:hanging="315"/>
      </w:pPr>
      <w:rPr>
        <w:rFonts w:hint="default"/>
      </w:rPr>
    </w:lvl>
    <w:lvl w:ilvl="8" w:tplc="D1E61618">
      <w:numFmt w:val="bullet"/>
      <w:lvlText w:val="•"/>
      <w:lvlJc w:val="left"/>
      <w:pPr>
        <w:ind w:left="7695" w:hanging="315"/>
      </w:pPr>
      <w:rPr>
        <w:rFonts w:hint="default"/>
      </w:rPr>
    </w:lvl>
  </w:abstractNum>
  <w:abstractNum w:abstractNumId="4" w15:restartNumberingAfterBreak="0">
    <w:nsid w:val="20424792"/>
    <w:multiLevelType w:val="hybridMultilevel"/>
    <w:tmpl w:val="C1906BDC"/>
    <w:lvl w:ilvl="0" w:tplc="6DDAB4AC">
      <w:start w:val="2"/>
      <w:numFmt w:val="decimal"/>
      <w:lvlText w:val="(%1)"/>
      <w:lvlJc w:val="left"/>
      <w:pPr>
        <w:ind w:left="821" w:hanging="360"/>
        <w:jc w:val="right"/>
      </w:pPr>
      <w:rPr>
        <w:rFonts w:hint="default"/>
        <w:w w:val="100"/>
      </w:rPr>
    </w:lvl>
    <w:lvl w:ilvl="1" w:tplc="D88AB4A2">
      <w:numFmt w:val="bullet"/>
      <w:lvlText w:val="•"/>
      <w:lvlJc w:val="left"/>
      <w:pPr>
        <w:ind w:left="1679" w:hanging="360"/>
      </w:pPr>
      <w:rPr>
        <w:rFonts w:hint="default"/>
      </w:rPr>
    </w:lvl>
    <w:lvl w:ilvl="2" w:tplc="62C46390">
      <w:numFmt w:val="bullet"/>
      <w:lvlText w:val="•"/>
      <w:lvlJc w:val="left"/>
      <w:pPr>
        <w:ind w:left="2539" w:hanging="360"/>
      </w:pPr>
      <w:rPr>
        <w:rFonts w:hint="default"/>
      </w:rPr>
    </w:lvl>
    <w:lvl w:ilvl="3" w:tplc="FEB61C74">
      <w:numFmt w:val="bullet"/>
      <w:lvlText w:val="•"/>
      <w:lvlJc w:val="left"/>
      <w:pPr>
        <w:ind w:left="3399" w:hanging="360"/>
      </w:pPr>
      <w:rPr>
        <w:rFonts w:hint="default"/>
      </w:rPr>
    </w:lvl>
    <w:lvl w:ilvl="4" w:tplc="F7ECA1A2">
      <w:numFmt w:val="bullet"/>
      <w:lvlText w:val="•"/>
      <w:lvlJc w:val="left"/>
      <w:pPr>
        <w:ind w:left="4259" w:hanging="360"/>
      </w:pPr>
      <w:rPr>
        <w:rFonts w:hint="default"/>
      </w:rPr>
    </w:lvl>
    <w:lvl w:ilvl="5" w:tplc="5D0291C6">
      <w:numFmt w:val="bullet"/>
      <w:lvlText w:val="•"/>
      <w:lvlJc w:val="left"/>
      <w:pPr>
        <w:ind w:left="5119" w:hanging="360"/>
      </w:pPr>
      <w:rPr>
        <w:rFonts w:hint="default"/>
      </w:rPr>
    </w:lvl>
    <w:lvl w:ilvl="6" w:tplc="C07E146A">
      <w:numFmt w:val="bullet"/>
      <w:lvlText w:val="•"/>
      <w:lvlJc w:val="left"/>
      <w:pPr>
        <w:ind w:left="5979" w:hanging="360"/>
      </w:pPr>
      <w:rPr>
        <w:rFonts w:hint="default"/>
      </w:rPr>
    </w:lvl>
    <w:lvl w:ilvl="7" w:tplc="6DD64960">
      <w:numFmt w:val="bullet"/>
      <w:lvlText w:val="•"/>
      <w:lvlJc w:val="left"/>
      <w:pPr>
        <w:ind w:left="6839" w:hanging="360"/>
      </w:pPr>
      <w:rPr>
        <w:rFonts w:hint="default"/>
      </w:rPr>
    </w:lvl>
    <w:lvl w:ilvl="8" w:tplc="3FDC4386">
      <w:numFmt w:val="bullet"/>
      <w:lvlText w:val="•"/>
      <w:lvlJc w:val="left"/>
      <w:pPr>
        <w:ind w:left="7699" w:hanging="360"/>
      </w:pPr>
      <w:rPr>
        <w:rFonts w:hint="default"/>
      </w:rPr>
    </w:lvl>
  </w:abstractNum>
  <w:abstractNum w:abstractNumId="5" w15:restartNumberingAfterBreak="0">
    <w:nsid w:val="21561D24"/>
    <w:multiLevelType w:val="hybridMultilevel"/>
    <w:tmpl w:val="43625A1C"/>
    <w:lvl w:ilvl="0" w:tplc="4B940168">
      <w:start w:val="2"/>
      <w:numFmt w:val="decimal"/>
      <w:lvlText w:val="(%1)"/>
      <w:lvlJc w:val="left"/>
      <w:pPr>
        <w:ind w:left="821" w:hanging="360"/>
        <w:jc w:val="left"/>
      </w:pPr>
      <w:rPr>
        <w:rFonts w:ascii="Times New Roman" w:eastAsia="Times New Roman" w:hAnsi="Times New Roman" w:cs="Times New Roman" w:hint="default"/>
        <w:w w:val="100"/>
        <w:sz w:val="22"/>
        <w:szCs w:val="22"/>
      </w:rPr>
    </w:lvl>
    <w:lvl w:ilvl="1" w:tplc="3A80C8DA">
      <w:numFmt w:val="bullet"/>
      <w:lvlText w:val="•"/>
      <w:lvlJc w:val="left"/>
      <w:pPr>
        <w:ind w:left="1679" w:hanging="360"/>
      </w:pPr>
      <w:rPr>
        <w:rFonts w:hint="default"/>
      </w:rPr>
    </w:lvl>
    <w:lvl w:ilvl="2" w:tplc="CDCE1158">
      <w:numFmt w:val="bullet"/>
      <w:lvlText w:val="•"/>
      <w:lvlJc w:val="left"/>
      <w:pPr>
        <w:ind w:left="2539" w:hanging="360"/>
      </w:pPr>
      <w:rPr>
        <w:rFonts w:hint="default"/>
      </w:rPr>
    </w:lvl>
    <w:lvl w:ilvl="3" w:tplc="CA082BB0">
      <w:numFmt w:val="bullet"/>
      <w:lvlText w:val="•"/>
      <w:lvlJc w:val="left"/>
      <w:pPr>
        <w:ind w:left="3399" w:hanging="360"/>
      </w:pPr>
      <w:rPr>
        <w:rFonts w:hint="default"/>
      </w:rPr>
    </w:lvl>
    <w:lvl w:ilvl="4" w:tplc="4CE4372C">
      <w:numFmt w:val="bullet"/>
      <w:lvlText w:val="•"/>
      <w:lvlJc w:val="left"/>
      <w:pPr>
        <w:ind w:left="4259" w:hanging="360"/>
      </w:pPr>
      <w:rPr>
        <w:rFonts w:hint="default"/>
      </w:rPr>
    </w:lvl>
    <w:lvl w:ilvl="5" w:tplc="0972B67C">
      <w:numFmt w:val="bullet"/>
      <w:lvlText w:val="•"/>
      <w:lvlJc w:val="left"/>
      <w:pPr>
        <w:ind w:left="5119" w:hanging="360"/>
      </w:pPr>
      <w:rPr>
        <w:rFonts w:hint="default"/>
      </w:rPr>
    </w:lvl>
    <w:lvl w:ilvl="6" w:tplc="23665042">
      <w:numFmt w:val="bullet"/>
      <w:lvlText w:val="•"/>
      <w:lvlJc w:val="left"/>
      <w:pPr>
        <w:ind w:left="5979" w:hanging="360"/>
      </w:pPr>
      <w:rPr>
        <w:rFonts w:hint="default"/>
      </w:rPr>
    </w:lvl>
    <w:lvl w:ilvl="7" w:tplc="50CAA3C6">
      <w:numFmt w:val="bullet"/>
      <w:lvlText w:val="•"/>
      <w:lvlJc w:val="left"/>
      <w:pPr>
        <w:ind w:left="6839" w:hanging="360"/>
      </w:pPr>
      <w:rPr>
        <w:rFonts w:hint="default"/>
      </w:rPr>
    </w:lvl>
    <w:lvl w:ilvl="8" w:tplc="667C092C">
      <w:numFmt w:val="bullet"/>
      <w:lvlText w:val="•"/>
      <w:lvlJc w:val="left"/>
      <w:pPr>
        <w:ind w:left="7699" w:hanging="360"/>
      </w:pPr>
      <w:rPr>
        <w:rFonts w:hint="default"/>
      </w:rPr>
    </w:lvl>
  </w:abstractNum>
  <w:abstractNum w:abstractNumId="6" w15:restartNumberingAfterBreak="0">
    <w:nsid w:val="30794B6E"/>
    <w:multiLevelType w:val="hybridMultilevel"/>
    <w:tmpl w:val="E39EDBD0"/>
    <w:lvl w:ilvl="0" w:tplc="3F027CF6">
      <w:start w:val="2"/>
      <w:numFmt w:val="decimal"/>
      <w:lvlText w:val="(%1)"/>
      <w:lvlJc w:val="left"/>
      <w:pPr>
        <w:ind w:left="821" w:hanging="360"/>
        <w:jc w:val="left"/>
      </w:pPr>
      <w:rPr>
        <w:rFonts w:ascii="Times New Roman" w:eastAsia="Times New Roman" w:hAnsi="Times New Roman" w:cs="Times New Roman" w:hint="default"/>
        <w:w w:val="100"/>
        <w:sz w:val="22"/>
        <w:szCs w:val="22"/>
      </w:rPr>
    </w:lvl>
    <w:lvl w:ilvl="1" w:tplc="5DBC7B2E">
      <w:numFmt w:val="bullet"/>
      <w:lvlText w:val="-"/>
      <w:lvlJc w:val="left"/>
      <w:pPr>
        <w:ind w:left="946" w:hanging="125"/>
      </w:pPr>
      <w:rPr>
        <w:rFonts w:ascii="Times New Roman" w:eastAsia="Times New Roman" w:hAnsi="Times New Roman" w:cs="Times New Roman" w:hint="default"/>
        <w:w w:val="100"/>
        <w:sz w:val="22"/>
        <w:szCs w:val="22"/>
      </w:rPr>
    </w:lvl>
    <w:lvl w:ilvl="2" w:tplc="0426908E">
      <w:numFmt w:val="bullet"/>
      <w:lvlText w:val="•"/>
      <w:lvlJc w:val="left"/>
      <w:pPr>
        <w:ind w:left="1882" w:hanging="125"/>
      </w:pPr>
      <w:rPr>
        <w:rFonts w:hint="default"/>
      </w:rPr>
    </w:lvl>
    <w:lvl w:ilvl="3" w:tplc="3124ACB2">
      <w:numFmt w:val="bullet"/>
      <w:lvlText w:val="•"/>
      <w:lvlJc w:val="left"/>
      <w:pPr>
        <w:ind w:left="2824" w:hanging="125"/>
      </w:pPr>
      <w:rPr>
        <w:rFonts w:hint="default"/>
      </w:rPr>
    </w:lvl>
    <w:lvl w:ilvl="4" w:tplc="A132A572">
      <w:numFmt w:val="bullet"/>
      <w:lvlText w:val="•"/>
      <w:lvlJc w:val="left"/>
      <w:pPr>
        <w:ind w:left="3766" w:hanging="125"/>
      </w:pPr>
      <w:rPr>
        <w:rFonts w:hint="default"/>
      </w:rPr>
    </w:lvl>
    <w:lvl w:ilvl="5" w:tplc="A4EEC9EA">
      <w:numFmt w:val="bullet"/>
      <w:lvlText w:val="•"/>
      <w:lvlJc w:val="left"/>
      <w:pPr>
        <w:ind w:left="4708" w:hanging="125"/>
      </w:pPr>
      <w:rPr>
        <w:rFonts w:hint="default"/>
      </w:rPr>
    </w:lvl>
    <w:lvl w:ilvl="6" w:tplc="9A0086FA">
      <w:numFmt w:val="bullet"/>
      <w:lvlText w:val="•"/>
      <w:lvlJc w:val="left"/>
      <w:pPr>
        <w:ind w:left="5650" w:hanging="125"/>
      </w:pPr>
      <w:rPr>
        <w:rFonts w:hint="default"/>
      </w:rPr>
    </w:lvl>
    <w:lvl w:ilvl="7" w:tplc="BF0CD866">
      <w:numFmt w:val="bullet"/>
      <w:lvlText w:val="•"/>
      <w:lvlJc w:val="left"/>
      <w:pPr>
        <w:ind w:left="6592" w:hanging="125"/>
      </w:pPr>
      <w:rPr>
        <w:rFonts w:hint="default"/>
      </w:rPr>
    </w:lvl>
    <w:lvl w:ilvl="8" w:tplc="6430F09E">
      <w:numFmt w:val="bullet"/>
      <w:lvlText w:val="•"/>
      <w:lvlJc w:val="left"/>
      <w:pPr>
        <w:ind w:left="7534" w:hanging="125"/>
      </w:pPr>
      <w:rPr>
        <w:rFonts w:hint="default"/>
      </w:rPr>
    </w:lvl>
  </w:abstractNum>
  <w:abstractNum w:abstractNumId="7" w15:restartNumberingAfterBreak="0">
    <w:nsid w:val="315C4E19"/>
    <w:multiLevelType w:val="hybridMultilevel"/>
    <w:tmpl w:val="9F6449C0"/>
    <w:lvl w:ilvl="0" w:tplc="97C61788">
      <w:start w:val="2"/>
      <w:numFmt w:val="decimal"/>
      <w:lvlText w:val="(%1)"/>
      <w:lvlJc w:val="left"/>
      <w:pPr>
        <w:ind w:left="101" w:hanging="360"/>
        <w:jc w:val="left"/>
      </w:pPr>
      <w:rPr>
        <w:rFonts w:ascii="Times New Roman" w:eastAsia="Times New Roman" w:hAnsi="Times New Roman" w:cs="Times New Roman" w:hint="default"/>
        <w:b/>
        <w:bCs/>
        <w:w w:val="100"/>
        <w:sz w:val="22"/>
        <w:szCs w:val="22"/>
      </w:rPr>
    </w:lvl>
    <w:lvl w:ilvl="1" w:tplc="3626B8A6">
      <w:start w:val="2"/>
      <w:numFmt w:val="decimal"/>
      <w:lvlText w:val="(%2)"/>
      <w:lvlJc w:val="left"/>
      <w:pPr>
        <w:ind w:left="821" w:hanging="600"/>
        <w:jc w:val="left"/>
      </w:pPr>
      <w:rPr>
        <w:rFonts w:ascii="Times New Roman" w:eastAsia="Times New Roman" w:hAnsi="Times New Roman" w:cs="Times New Roman" w:hint="default"/>
        <w:b/>
        <w:bCs/>
        <w:w w:val="100"/>
        <w:sz w:val="22"/>
        <w:szCs w:val="22"/>
      </w:rPr>
    </w:lvl>
    <w:lvl w:ilvl="2" w:tplc="35AA3774">
      <w:numFmt w:val="bullet"/>
      <w:lvlText w:val="-"/>
      <w:lvlJc w:val="left"/>
      <w:pPr>
        <w:ind w:left="1061" w:hanging="240"/>
      </w:pPr>
      <w:rPr>
        <w:rFonts w:ascii="Times New Roman" w:eastAsia="Times New Roman" w:hAnsi="Times New Roman" w:cs="Times New Roman" w:hint="default"/>
        <w:w w:val="100"/>
        <w:sz w:val="22"/>
        <w:szCs w:val="22"/>
      </w:rPr>
    </w:lvl>
    <w:lvl w:ilvl="3" w:tplc="E75A1A9E">
      <w:numFmt w:val="bullet"/>
      <w:lvlText w:val="•"/>
      <w:lvlJc w:val="left"/>
      <w:pPr>
        <w:ind w:left="2104" w:hanging="240"/>
      </w:pPr>
      <w:rPr>
        <w:rFonts w:hint="default"/>
      </w:rPr>
    </w:lvl>
    <w:lvl w:ilvl="4" w:tplc="7174CC24">
      <w:numFmt w:val="bullet"/>
      <w:lvlText w:val="•"/>
      <w:lvlJc w:val="left"/>
      <w:pPr>
        <w:ind w:left="3149" w:hanging="240"/>
      </w:pPr>
      <w:rPr>
        <w:rFonts w:hint="default"/>
      </w:rPr>
    </w:lvl>
    <w:lvl w:ilvl="5" w:tplc="20C8EC06">
      <w:numFmt w:val="bullet"/>
      <w:lvlText w:val="•"/>
      <w:lvlJc w:val="left"/>
      <w:pPr>
        <w:ind w:left="4194" w:hanging="240"/>
      </w:pPr>
      <w:rPr>
        <w:rFonts w:hint="default"/>
      </w:rPr>
    </w:lvl>
    <w:lvl w:ilvl="6" w:tplc="58D67AB8">
      <w:numFmt w:val="bullet"/>
      <w:lvlText w:val="•"/>
      <w:lvlJc w:val="left"/>
      <w:pPr>
        <w:ind w:left="5239" w:hanging="240"/>
      </w:pPr>
      <w:rPr>
        <w:rFonts w:hint="default"/>
      </w:rPr>
    </w:lvl>
    <w:lvl w:ilvl="7" w:tplc="573AA152">
      <w:numFmt w:val="bullet"/>
      <w:lvlText w:val="•"/>
      <w:lvlJc w:val="left"/>
      <w:pPr>
        <w:ind w:left="6284" w:hanging="240"/>
      </w:pPr>
      <w:rPr>
        <w:rFonts w:hint="default"/>
      </w:rPr>
    </w:lvl>
    <w:lvl w:ilvl="8" w:tplc="4A2A7CC4">
      <w:numFmt w:val="bullet"/>
      <w:lvlText w:val="•"/>
      <w:lvlJc w:val="left"/>
      <w:pPr>
        <w:ind w:left="7329" w:hanging="240"/>
      </w:pPr>
      <w:rPr>
        <w:rFonts w:hint="default"/>
      </w:rPr>
    </w:lvl>
  </w:abstractNum>
  <w:abstractNum w:abstractNumId="8" w15:restartNumberingAfterBreak="0">
    <w:nsid w:val="32E668CF"/>
    <w:multiLevelType w:val="hybridMultilevel"/>
    <w:tmpl w:val="2EDC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1A2F53"/>
    <w:multiLevelType w:val="hybridMultilevel"/>
    <w:tmpl w:val="6ED2E9EC"/>
    <w:lvl w:ilvl="0" w:tplc="94F61562">
      <w:start w:val="1"/>
      <w:numFmt w:val="lowerLetter"/>
      <w:lvlText w:val="%1)"/>
      <w:lvlJc w:val="left"/>
      <w:pPr>
        <w:ind w:left="821" w:hanging="360"/>
        <w:jc w:val="right"/>
      </w:pPr>
      <w:rPr>
        <w:rFonts w:ascii="Times New Roman" w:eastAsia="Times New Roman" w:hAnsi="Times New Roman" w:cs="Times New Roman" w:hint="default"/>
        <w:b/>
        <w:bCs/>
        <w:w w:val="100"/>
        <w:sz w:val="22"/>
        <w:szCs w:val="22"/>
      </w:rPr>
    </w:lvl>
    <w:lvl w:ilvl="1" w:tplc="D5FCD2D0">
      <w:numFmt w:val="bullet"/>
      <w:lvlText w:val="•"/>
      <w:lvlJc w:val="left"/>
      <w:pPr>
        <w:ind w:left="1679" w:hanging="360"/>
      </w:pPr>
      <w:rPr>
        <w:rFonts w:hint="default"/>
      </w:rPr>
    </w:lvl>
    <w:lvl w:ilvl="2" w:tplc="15DAB742">
      <w:numFmt w:val="bullet"/>
      <w:lvlText w:val="•"/>
      <w:lvlJc w:val="left"/>
      <w:pPr>
        <w:ind w:left="2539" w:hanging="360"/>
      </w:pPr>
      <w:rPr>
        <w:rFonts w:hint="default"/>
      </w:rPr>
    </w:lvl>
    <w:lvl w:ilvl="3" w:tplc="F09AD2C8">
      <w:numFmt w:val="bullet"/>
      <w:lvlText w:val="•"/>
      <w:lvlJc w:val="left"/>
      <w:pPr>
        <w:ind w:left="3399" w:hanging="360"/>
      </w:pPr>
      <w:rPr>
        <w:rFonts w:hint="default"/>
      </w:rPr>
    </w:lvl>
    <w:lvl w:ilvl="4" w:tplc="B88C64DE">
      <w:numFmt w:val="bullet"/>
      <w:lvlText w:val="•"/>
      <w:lvlJc w:val="left"/>
      <w:pPr>
        <w:ind w:left="4259" w:hanging="360"/>
      </w:pPr>
      <w:rPr>
        <w:rFonts w:hint="default"/>
      </w:rPr>
    </w:lvl>
    <w:lvl w:ilvl="5" w:tplc="0BA28FD8">
      <w:numFmt w:val="bullet"/>
      <w:lvlText w:val="•"/>
      <w:lvlJc w:val="left"/>
      <w:pPr>
        <w:ind w:left="5119" w:hanging="360"/>
      </w:pPr>
      <w:rPr>
        <w:rFonts w:hint="default"/>
      </w:rPr>
    </w:lvl>
    <w:lvl w:ilvl="6" w:tplc="E6389990">
      <w:numFmt w:val="bullet"/>
      <w:lvlText w:val="•"/>
      <w:lvlJc w:val="left"/>
      <w:pPr>
        <w:ind w:left="5979" w:hanging="360"/>
      </w:pPr>
      <w:rPr>
        <w:rFonts w:hint="default"/>
      </w:rPr>
    </w:lvl>
    <w:lvl w:ilvl="7" w:tplc="B67AF052">
      <w:numFmt w:val="bullet"/>
      <w:lvlText w:val="•"/>
      <w:lvlJc w:val="left"/>
      <w:pPr>
        <w:ind w:left="6839" w:hanging="360"/>
      </w:pPr>
      <w:rPr>
        <w:rFonts w:hint="default"/>
      </w:rPr>
    </w:lvl>
    <w:lvl w:ilvl="8" w:tplc="0E88DEFE">
      <w:numFmt w:val="bullet"/>
      <w:lvlText w:val="•"/>
      <w:lvlJc w:val="left"/>
      <w:pPr>
        <w:ind w:left="7699" w:hanging="360"/>
      </w:pPr>
      <w:rPr>
        <w:rFonts w:hint="default"/>
      </w:rPr>
    </w:lvl>
  </w:abstractNum>
  <w:abstractNum w:abstractNumId="10" w15:restartNumberingAfterBreak="0">
    <w:nsid w:val="3F655596"/>
    <w:multiLevelType w:val="hybridMultilevel"/>
    <w:tmpl w:val="488EBBFA"/>
    <w:lvl w:ilvl="0" w:tplc="D8003418">
      <w:start w:val="1"/>
      <w:numFmt w:val="lowerLetter"/>
      <w:lvlText w:val="%1."/>
      <w:lvlJc w:val="left"/>
      <w:pPr>
        <w:ind w:left="809" w:hanging="286"/>
        <w:jc w:val="left"/>
      </w:pPr>
      <w:rPr>
        <w:rFonts w:ascii="Times New Roman" w:eastAsia="Times New Roman" w:hAnsi="Times New Roman" w:cs="Times New Roman" w:hint="default"/>
        <w:w w:val="100"/>
        <w:sz w:val="22"/>
        <w:szCs w:val="22"/>
      </w:rPr>
    </w:lvl>
    <w:lvl w:ilvl="1" w:tplc="04E072D4">
      <w:numFmt w:val="bullet"/>
      <w:lvlText w:val="•"/>
      <w:lvlJc w:val="left"/>
      <w:pPr>
        <w:ind w:left="1661" w:hanging="286"/>
      </w:pPr>
      <w:rPr>
        <w:rFonts w:hint="default"/>
      </w:rPr>
    </w:lvl>
    <w:lvl w:ilvl="2" w:tplc="C4268916">
      <w:numFmt w:val="bullet"/>
      <w:lvlText w:val="•"/>
      <w:lvlJc w:val="left"/>
      <w:pPr>
        <w:ind w:left="2523" w:hanging="286"/>
      </w:pPr>
      <w:rPr>
        <w:rFonts w:hint="default"/>
      </w:rPr>
    </w:lvl>
    <w:lvl w:ilvl="3" w:tplc="93023FCA">
      <w:numFmt w:val="bullet"/>
      <w:lvlText w:val="•"/>
      <w:lvlJc w:val="left"/>
      <w:pPr>
        <w:ind w:left="3385" w:hanging="286"/>
      </w:pPr>
      <w:rPr>
        <w:rFonts w:hint="default"/>
      </w:rPr>
    </w:lvl>
    <w:lvl w:ilvl="4" w:tplc="9C70EB6E">
      <w:numFmt w:val="bullet"/>
      <w:lvlText w:val="•"/>
      <w:lvlJc w:val="left"/>
      <w:pPr>
        <w:ind w:left="4247" w:hanging="286"/>
      </w:pPr>
      <w:rPr>
        <w:rFonts w:hint="default"/>
      </w:rPr>
    </w:lvl>
    <w:lvl w:ilvl="5" w:tplc="7BC2370E">
      <w:numFmt w:val="bullet"/>
      <w:lvlText w:val="•"/>
      <w:lvlJc w:val="left"/>
      <w:pPr>
        <w:ind w:left="5109" w:hanging="286"/>
      </w:pPr>
      <w:rPr>
        <w:rFonts w:hint="default"/>
      </w:rPr>
    </w:lvl>
    <w:lvl w:ilvl="6" w:tplc="684A72DC">
      <w:numFmt w:val="bullet"/>
      <w:lvlText w:val="•"/>
      <w:lvlJc w:val="left"/>
      <w:pPr>
        <w:ind w:left="5971" w:hanging="286"/>
      </w:pPr>
      <w:rPr>
        <w:rFonts w:hint="default"/>
      </w:rPr>
    </w:lvl>
    <w:lvl w:ilvl="7" w:tplc="DA767B5A">
      <w:numFmt w:val="bullet"/>
      <w:lvlText w:val="•"/>
      <w:lvlJc w:val="left"/>
      <w:pPr>
        <w:ind w:left="6833" w:hanging="286"/>
      </w:pPr>
      <w:rPr>
        <w:rFonts w:hint="default"/>
      </w:rPr>
    </w:lvl>
    <w:lvl w:ilvl="8" w:tplc="A4305FB6">
      <w:numFmt w:val="bullet"/>
      <w:lvlText w:val="•"/>
      <w:lvlJc w:val="left"/>
      <w:pPr>
        <w:ind w:left="7695" w:hanging="286"/>
      </w:pPr>
      <w:rPr>
        <w:rFonts w:hint="default"/>
      </w:rPr>
    </w:lvl>
  </w:abstractNum>
  <w:abstractNum w:abstractNumId="11" w15:restartNumberingAfterBreak="0">
    <w:nsid w:val="40EC6D82"/>
    <w:multiLevelType w:val="hybridMultilevel"/>
    <w:tmpl w:val="B19C38FA"/>
    <w:lvl w:ilvl="0" w:tplc="493628C4">
      <w:start w:val="6"/>
      <w:numFmt w:val="decimal"/>
      <w:lvlText w:val="(%1)"/>
      <w:lvlJc w:val="left"/>
      <w:pPr>
        <w:ind w:left="821" w:hanging="360"/>
        <w:jc w:val="right"/>
      </w:pPr>
      <w:rPr>
        <w:rFonts w:ascii="Times New Roman" w:eastAsia="Times New Roman" w:hAnsi="Times New Roman" w:cs="Times New Roman" w:hint="default"/>
        <w:b/>
        <w:bCs/>
        <w:w w:val="100"/>
        <w:sz w:val="22"/>
        <w:szCs w:val="22"/>
      </w:rPr>
    </w:lvl>
    <w:lvl w:ilvl="1" w:tplc="73C4AD44">
      <w:numFmt w:val="bullet"/>
      <w:lvlText w:val="•"/>
      <w:lvlJc w:val="left"/>
      <w:pPr>
        <w:ind w:left="1679" w:hanging="360"/>
      </w:pPr>
      <w:rPr>
        <w:rFonts w:hint="default"/>
      </w:rPr>
    </w:lvl>
    <w:lvl w:ilvl="2" w:tplc="A58EC1E0">
      <w:numFmt w:val="bullet"/>
      <w:lvlText w:val="•"/>
      <w:lvlJc w:val="left"/>
      <w:pPr>
        <w:ind w:left="2539" w:hanging="360"/>
      </w:pPr>
      <w:rPr>
        <w:rFonts w:hint="default"/>
      </w:rPr>
    </w:lvl>
    <w:lvl w:ilvl="3" w:tplc="44A281A0">
      <w:numFmt w:val="bullet"/>
      <w:lvlText w:val="•"/>
      <w:lvlJc w:val="left"/>
      <w:pPr>
        <w:ind w:left="3399" w:hanging="360"/>
      </w:pPr>
      <w:rPr>
        <w:rFonts w:hint="default"/>
      </w:rPr>
    </w:lvl>
    <w:lvl w:ilvl="4" w:tplc="502C3C62">
      <w:numFmt w:val="bullet"/>
      <w:lvlText w:val="•"/>
      <w:lvlJc w:val="left"/>
      <w:pPr>
        <w:ind w:left="4259" w:hanging="360"/>
      </w:pPr>
      <w:rPr>
        <w:rFonts w:hint="default"/>
      </w:rPr>
    </w:lvl>
    <w:lvl w:ilvl="5" w:tplc="F00C7B1A">
      <w:numFmt w:val="bullet"/>
      <w:lvlText w:val="•"/>
      <w:lvlJc w:val="left"/>
      <w:pPr>
        <w:ind w:left="5119" w:hanging="360"/>
      </w:pPr>
      <w:rPr>
        <w:rFonts w:hint="default"/>
      </w:rPr>
    </w:lvl>
    <w:lvl w:ilvl="6" w:tplc="FD426FDA">
      <w:numFmt w:val="bullet"/>
      <w:lvlText w:val="•"/>
      <w:lvlJc w:val="left"/>
      <w:pPr>
        <w:ind w:left="5979" w:hanging="360"/>
      </w:pPr>
      <w:rPr>
        <w:rFonts w:hint="default"/>
      </w:rPr>
    </w:lvl>
    <w:lvl w:ilvl="7" w:tplc="59244694">
      <w:numFmt w:val="bullet"/>
      <w:lvlText w:val="•"/>
      <w:lvlJc w:val="left"/>
      <w:pPr>
        <w:ind w:left="6839" w:hanging="360"/>
      </w:pPr>
      <w:rPr>
        <w:rFonts w:hint="default"/>
      </w:rPr>
    </w:lvl>
    <w:lvl w:ilvl="8" w:tplc="EEA83D7A">
      <w:numFmt w:val="bullet"/>
      <w:lvlText w:val="•"/>
      <w:lvlJc w:val="left"/>
      <w:pPr>
        <w:ind w:left="7699" w:hanging="360"/>
      </w:pPr>
      <w:rPr>
        <w:rFonts w:hint="default"/>
      </w:rPr>
    </w:lvl>
  </w:abstractNum>
  <w:abstractNum w:abstractNumId="12" w15:restartNumberingAfterBreak="0">
    <w:nsid w:val="46AF709B"/>
    <w:multiLevelType w:val="hybridMultilevel"/>
    <w:tmpl w:val="540E219C"/>
    <w:lvl w:ilvl="0" w:tplc="AB380992">
      <w:start w:val="12"/>
      <w:numFmt w:val="decimal"/>
      <w:lvlText w:val="%1)"/>
      <w:lvlJc w:val="left"/>
      <w:pPr>
        <w:ind w:left="821" w:hanging="360"/>
        <w:jc w:val="left"/>
      </w:pPr>
      <w:rPr>
        <w:rFonts w:ascii="Times New Roman" w:eastAsia="Times New Roman" w:hAnsi="Times New Roman" w:cs="Times New Roman" w:hint="default"/>
        <w:b/>
        <w:bCs/>
        <w:w w:val="100"/>
        <w:sz w:val="22"/>
        <w:szCs w:val="22"/>
      </w:rPr>
    </w:lvl>
    <w:lvl w:ilvl="1" w:tplc="6D48CC98">
      <w:numFmt w:val="bullet"/>
      <w:lvlText w:val="•"/>
      <w:lvlJc w:val="left"/>
      <w:pPr>
        <w:ind w:left="1679" w:hanging="360"/>
      </w:pPr>
      <w:rPr>
        <w:rFonts w:hint="default"/>
      </w:rPr>
    </w:lvl>
    <w:lvl w:ilvl="2" w:tplc="8C541C7E">
      <w:numFmt w:val="bullet"/>
      <w:lvlText w:val="•"/>
      <w:lvlJc w:val="left"/>
      <w:pPr>
        <w:ind w:left="2539" w:hanging="360"/>
      </w:pPr>
      <w:rPr>
        <w:rFonts w:hint="default"/>
      </w:rPr>
    </w:lvl>
    <w:lvl w:ilvl="3" w:tplc="575E3108">
      <w:numFmt w:val="bullet"/>
      <w:lvlText w:val="•"/>
      <w:lvlJc w:val="left"/>
      <w:pPr>
        <w:ind w:left="3399" w:hanging="360"/>
      </w:pPr>
      <w:rPr>
        <w:rFonts w:hint="default"/>
      </w:rPr>
    </w:lvl>
    <w:lvl w:ilvl="4" w:tplc="80665694">
      <w:numFmt w:val="bullet"/>
      <w:lvlText w:val="•"/>
      <w:lvlJc w:val="left"/>
      <w:pPr>
        <w:ind w:left="4259" w:hanging="360"/>
      </w:pPr>
      <w:rPr>
        <w:rFonts w:hint="default"/>
      </w:rPr>
    </w:lvl>
    <w:lvl w:ilvl="5" w:tplc="E2988BDC">
      <w:numFmt w:val="bullet"/>
      <w:lvlText w:val="•"/>
      <w:lvlJc w:val="left"/>
      <w:pPr>
        <w:ind w:left="5119" w:hanging="360"/>
      </w:pPr>
      <w:rPr>
        <w:rFonts w:hint="default"/>
      </w:rPr>
    </w:lvl>
    <w:lvl w:ilvl="6" w:tplc="F95A85B0">
      <w:numFmt w:val="bullet"/>
      <w:lvlText w:val="•"/>
      <w:lvlJc w:val="left"/>
      <w:pPr>
        <w:ind w:left="5979" w:hanging="360"/>
      </w:pPr>
      <w:rPr>
        <w:rFonts w:hint="default"/>
      </w:rPr>
    </w:lvl>
    <w:lvl w:ilvl="7" w:tplc="35C8B90A">
      <w:numFmt w:val="bullet"/>
      <w:lvlText w:val="•"/>
      <w:lvlJc w:val="left"/>
      <w:pPr>
        <w:ind w:left="6839" w:hanging="360"/>
      </w:pPr>
      <w:rPr>
        <w:rFonts w:hint="default"/>
      </w:rPr>
    </w:lvl>
    <w:lvl w:ilvl="8" w:tplc="69E4AF74">
      <w:numFmt w:val="bullet"/>
      <w:lvlText w:val="•"/>
      <w:lvlJc w:val="left"/>
      <w:pPr>
        <w:ind w:left="7699" w:hanging="360"/>
      </w:pPr>
      <w:rPr>
        <w:rFonts w:hint="default"/>
      </w:rPr>
    </w:lvl>
  </w:abstractNum>
  <w:abstractNum w:abstractNumId="13" w15:restartNumberingAfterBreak="0">
    <w:nsid w:val="53B8765E"/>
    <w:multiLevelType w:val="hybridMultilevel"/>
    <w:tmpl w:val="80FCBA2E"/>
    <w:lvl w:ilvl="0" w:tplc="F5D45BEE">
      <w:numFmt w:val="bullet"/>
      <w:lvlText w:val="-"/>
      <w:lvlJc w:val="left"/>
      <w:pPr>
        <w:ind w:left="953" w:hanging="132"/>
      </w:pPr>
      <w:rPr>
        <w:rFonts w:ascii="Times New Roman" w:eastAsia="Times New Roman" w:hAnsi="Times New Roman" w:cs="Times New Roman" w:hint="default"/>
        <w:w w:val="100"/>
        <w:sz w:val="22"/>
        <w:szCs w:val="22"/>
      </w:rPr>
    </w:lvl>
    <w:lvl w:ilvl="1" w:tplc="36EC8A28">
      <w:numFmt w:val="bullet"/>
      <w:lvlText w:val="•"/>
      <w:lvlJc w:val="left"/>
      <w:pPr>
        <w:ind w:left="1805" w:hanging="132"/>
      </w:pPr>
      <w:rPr>
        <w:rFonts w:hint="default"/>
      </w:rPr>
    </w:lvl>
    <w:lvl w:ilvl="2" w:tplc="87542582">
      <w:numFmt w:val="bullet"/>
      <w:lvlText w:val="•"/>
      <w:lvlJc w:val="left"/>
      <w:pPr>
        <w:ind w:left="2651" w:hanging="132"/>
      </w:pPr>
      <w:rPr>
        <w:rFonts w:hint="default"/>
      </w:rPr>
    </w:lvl>
    <w:lvl w:ilvl="3" w:tplc="5A782130">
      <w:numFmt w:val="bullet"/>
      <w:lvlText w:val="•"/>
      <w:lvlJc w:val="left"/>
      <w:pPr>
        <w:ind w:left="3497" w:hanging="132"/>
      </w:pPr>
      <w:rPr>
        <w:rFonts w:hint="default"/>
      </w:rPr>
    </w:lvl>
    <w:lvl w:ilvl="4" w:tplc="AF8043BC">
      <w:numFmt w:val="bullet"/>
      <w:lvlText w:val="•"/>
      <w:lvlJc w:val="left"/>
      <w:pPr>
        <w:ind w:left="4343" w:hanging="132"/>
      </w:pPr>
      <w:rPr>
        <w:rFonts w:hint="default"/>
      </w:rPr>
    </w:lvl>
    <w:lvl w:ilvl="5" w:tplc="DDD83178">
      <w:numFmt w:val="bullet"/>
      <w:lvlText w:val="•"/>
      <w:lvlJc w:val="left"/>
      <w:pPr>
        <w:ind w:left="5189" w:hanging="132"/>
      </w:pPr>
      <w:rPr>
        <w:rFonts w:hint="default"/>
      </w:rPr>
    </w:lvl>
    <w:lvl w:ilvl="6" w:tplc="0E9A9328">
      <w:numFmt w:val="bullet"/>
      <w:lvlText w:val="•"/>
      <w:lvlJc w:val="left"/>
      <w:pPr>
        <w:ind w:left="6035" w:hanging="132"/>
      </w:pPr>
      <w:rPr>
        <w:rFonts w:hint="default"/>
      </w:rPr>
    </w:lvl>
    <w:lvl w:ilvl="7" w:tplc="022CAC20">
      <w:numFmt w:val="bullet"/>
      <w:lvlText w:val="•"/>
      <w:lvlJc w:val="left"/>
      <w:pPr>
        <w:ind w:left="6881" w:hanging="132"/>
      </w:pPr>
      <w:rPr>
        <w:rFonts w:hint="default"/>
      </w:rPr>
    </w:lvl>
    <w:lvl w:ilvl="8" w:tplc="BFF834D4">
      <w:numFmt w:val="bullet"/>
      <w:lvlText w:val="•"/>
      <w:lvlJc w:val="left"/>
      <w:pPr>
        <w:ind w:left="7727" w:hanging="132"/>
      </w:pPr>
      <w:rPr>
        <w:rFonts w:hint="default"/>
      </w:rPr>
    </w:lvl>
  </w:abstractNum>
  <w:abstractNum w:abstractNumId="14" w15:restartNumberingAfterBreak="0">
    <w:nsid w:val="5FB56E4C"/>
    <w:multiLevelType w:val="hybridMultilevel"/>
    <w:tmpl w:val="2E529064"/>
    <w:lvl w:ilvl="0" w:tplc="E8F6D83E">
      <w:start w:val="2"/>
      <w:numFmt w:val="decimal"/>
      <w:lvlText w:val="(%1)"/>
      <w:lvlJc w:val="left"/>
      <w:pPr>
        <w:ind w:left="809" w:hanging="315"/>
        <w:jc w:val="left"/>
      </w:pPr>
      <w:rPr>
        <w:rFonts w:ascii="Times New Roman" w:eastAsia="Times New Roman" w:hAnsi="Times New Roman" w:cs="Times New Roman" w:hint="default"/>
        <w:b/>
        <w:bCs/>
        <w:w w:val="100"/>
        <w:sz w:val="22"/>
        <w:szCs w:val="22"/>
      </w:rPr>
    </w:lvl>
    <w:lvl w:ilvl="1" w:tplc="7C74DFCC">
      <w:numFmt w:val="bullet"/>
      <w:lvlText w:val="•"/>
      <w:lvlJc w:val="left"/>
      <w:pPr>
        <w:ind w:left="1661" w:hanging="315"/>
      </w:pPr>
      <w:rPr>
        <w:rFonts w:hint="default"/>
      </w:rPr>
    </w:lvl>
    <w:lvl w:ilvl="2" w:tplc="311ED32A">
      <w:numFmt w:val="bullet"/>
      <w:lvlText w:val="•"/>
      <w:lvlJc w:val="left"/>
      <w:pPr>
        <w:ind w:left="2523" w:hanging="315"/>
      </w:pPr>
      <w:rPr>
        <w:rFonts w:hint="default"/>
      </w:rPr>
    </w:lvl>
    <w:lvl w:ilvl="3" w:tplc="9DB48D78">
      <w:numFmt w:val="bullet"/>
      <w:lvlText w:val="•"/>
      <w:lvlJc w:val="left"/>
      <w:pPr>
        <w:ind w:left="3385" w:hanging="315"/>
      </w:pPr>
      <w:rPr>
        <w:rFonts w:hint="default"/>
      </w:rPr>
    </w:lvl>
    <w:lvl w:ilvl="4" w:tplc="D44CDDDA">
      <w:numFmt w:val="bullet"/>
      <w:lvlText w:val="•"/>
      <w:lvlJc w:val="left"/>
      <w:pPr>
        <w:ind w:left="4247" w:hanging="315"/>
      </w:pPr>
      <w:rPr>
        <w:rFonts w:hint="default"/>
      </w:rPr>
    </w:lvl>
    <w:lvl w:ilvl="5" w:tplc="B1CA2032">
      <w:numFmt w:val="bullet"/>
      <w:lvlText w:val="•"/>
      <w:lvlJc w:val="left"/>
      <w:pPr>
        <w:ind w:left="5109" w:hanging="315"/>
      </w:pPr>
      <w:rPr>
        <w:rFonts w:hint="default"/>
      </w:rPr>
    </w:lvl>
    <w:lvl w:ilvl="6" w:tplc="6D7807CC">
      <w:numFmt w:val="bullet"/>
      <w:lvlText w:val="•"/>
      <w:lvlJc w:val="left"/>
      <w:pPr>
        <w:ind w:left="5971" w:hanging="315"/>
      </w:pPr>
      <w:rPr>
        <w:rFonts w:hint="default"/>
      </w:rPr>
    </w:lvl>
    <w:lvl w:ilvl="7" w:tplc="6A68B40A">
      <w:numFmt w:val="bullet"/>
      <w:lvlText w:val="•"/>
      <w:lvlJc w:val="left"/>
      <w:pPr>
        <w:ind w:left="6833" w:hanging="315"/>
      </w:pPr>
      <w:rPr>
        <w:rFonts w:hint="default"/>
      </w:rPr>
    </w:lvl>
    <w:lvl w:ilvl="8" w:tplc="502C3FC8">
      <w:numFmt w:val="bullet"/>
      <w:lvlText w:val="•"/>
      <w:lvlJc w:val="left"/>
      <w:pPr>
        <w:ind w:left="7695" w:hanging="315"/>
      </w:pPr>
      <w:rPr>
        <w:rFonts w:hint="default"/>
      </w:rPr>
    </w:lvl>
  </w:abstractNum>
  <w:abstractNum w:abstractNumId="15" w15:restartNumberingAfterBreak="0">
    <w:nsid w:val="67556ED3"/>
    <w:multiLevelType w:val="hybridMultilevel"/>
    <w:tmpl w:val="C2BC4F02"/>
    <w:lvl w:ilvl="0" w:tplc="810AF7F6">
      <w:start w:val="2"/>
      <w:numFmt w:val="decimal"/>
      <w:lvlText w:val="(%1)"/>
      <w:lvlJc w:val="left"/>
      <w:pPr>
        <w:ind w:left="821" w:hanging="360"/>
        <w:jc w:val="left"/>
      </w:pPr>
      <w:rPr>
        <w:rFonts w:ascii="Times New Roman" w:eastAsia="Times New Roman" w:hAnsi="Times New Roman" w:cs="Times New Roman" w:hint="default"/>
        <w:b/>
        <w:bCs/>
        <w:w w:val="100"/>
        <w:sz w:val="22"/>
        <w:szCs w:val="22"/>
      </w:rPr>
    </w:lvl>
    <w:lvl w:ilvl="1" w:tplc="45AAF756">
      <w:numFmt w:val="bullet"/>
      <w:lvlText w:val="•"/>
      <w:lvlJc w:val="left"/>
      <w:pPr>
        <w:ind w:left="1679" w:hanging="360"/>
      </w:pPr>
      <w:rPr>
        <w:rFonts w:hint="default"/>
      </w:rPr>
    </w:lvl>
    <w:lvl w:ilvl="2" w:tplc="213EA554">
      <w:numFmt w:val="bullet"/>
      <w:lvlText w:val="•"/>
      <w:lvlJc w:val="left"/>
      <w:pPr>
        <w:ind w:left="2539" w:hanging="360"/>
      </w:pPr>
      <w:rPr>
        <w:rFonts w:hint="default"/>
      </w:rPr>
    </w:lvl>
    <w:lvl w:ilvl="3" w:tplc="26FA8CEA">
      <w:numFmt w:val="bullet"/>
      <w:lvlText w:val="•"/>
      <w:lvlJc w:val="left"/>
      <w:pPr>
        <w:ind w:left="3399" w:hanging="360"/>
      </w:pPr>
      <w:rPr>
        <w:rFonts w:hint="default"/>
      </w:rPr>
    </w:lvl>
    <w:lvl w:ilvl="4" w:tplc="4E161F5A">
      <w:numFmt w:val="bullet"/>
      <w:lvlText w:val="•"/>
      <w:lvlJc w:val="left"/>
      <w:pPr>
        <w:ind w:left="4259" w:hanging="360"/>
      </w:pPr>
      <w:rPr>
        <w:rFonts w:hint="default"/>
      </w:rPr>
    </w:lvl>
    <w:lvl w:ilvl="5" w:tplc="03F65020">
      <w:numFmt w:val="bullet"/>
      <w:lvlText w:val="•"/>
      <w:lvlJc w:val="left"/>
      <w:pPr>
        <w:ind w:left="5119" w:hanging="360"/>
      </w:pPr>
      <w:rPr>
        <w:rFonts w:hint="default"/>
      </w:rPr>
    </w:lvl>
    <w:lvl w:ilvl="6" w:tplc="6ACEE85E">
      <w:numFmt w:val="bullet"/>
      <w:lvlText w:val="•"/>
      <w:lvlJc w:val="left"/>
      <w:pPr>
        <w:ind w:left="5979" w:hanging="360"/>
      </w:pPr>
      <w:rPr>
        <w:rFonts w:hint="default"/>
      </w:rPr>
    </w:lvl>
    <w:lvl w:ilvl="7" w:tplc="034825E8">
      <w:numFmt w:val="bullet"/>
      <w:lvlText w:val="•"/>
      <w:lvlJc w:val="left"/>
      <w:pPr>
        <w:ind w:left="6839" w:hanging="360"/>
      </w:pPr>
      <w:rPr>
        <w:rFonts w:hint="default"/>
      </w:rPr>
    </w:lvl>
    <w:lvl w:ilvl="8" w:tplc="A02C35BE">
      <w:numFmt w:val="bullet"/>
      <w:lvlText w:val="•"/>
      <w:lvlJc w:val="left"/>
      <w:pPr>
        <w:ind w:left="7699" w:hanging="360"/>
      </w:pPr>
      <w:rPr>
        <w:rFonts w:hint="default"/>
      </w:rPr>
    </w:lvl>
  </w:abstractNum>
  <w:abstractNum w:abstractNumId="16" w15:restartNumberingAfterBreak="0">
    <w:nsid w:val="712018B1"/>
    <w:multiLevelType w:val="hybridMultilevel"/>
    <w:tmpl w:val="08E22D84"/>
    <w:lvl w:ilvl="0" w:tplc="A78AD7B6">
      <w:numFmt w:val="bullet"/>
      <w:lvlText w:val="-"/>
      <w:lvlJc w:val="left"/>
      <w:pPr>
        <w:ind w:left="1181" w:hanging="360"/>
      </w:pPr>
      <w:rPr>
        <w:rFonts w:ascii="Times New Roman" w:eastAsia="Times New Roman" w:hAnsi="Times New Roman" w:cs="Times New Roman" w:hint="default"/>
        <w:w w:val="100"/>
        <w:sz w:val="22"/>
        <w:szCs w:val="22"/>
      </w:rPr>
    </w:lvl>
    <w:lvl w:ilvl="1" w:tplc="0C7E8A36">
      <w:numFmt w:val="bullet"/>
      <w:lvlText w:val="•"/>
      <w:lvlJc w:val="left"/>
      <w:pPr>
        <w:ind w:left="2003" w:hanging="360"/>
      </w:pPr>
      <w:rPr>
        <w:rFonts w:hint="default"/>
      </w:rPr>
    </w:lvl>
    <w:lvl w:ilvl="2" w:tplc="A50896D6">
      <w:numFmt w:val="bullet"/>
      <w:lvlText w:val="•"/>
      <w:lvlJc w:val="left"/>
      <w:pPr>
        <w:ind w:left="2827" w:hanging="360"/>
      </w:pPr>
      <w:rPr>
        <w:rFonts w:hint="default"/>
      </w:rPr>
    </w:lvl>
    <w:lvl w:ilvl="3" w:tplc="F9CE0440">
      <w:numFmt w:val="bullet"/>
      <w:lvlText w:val="•"/>
      <w:lvlJc w:val="left"/>
      <w:pPr>
        <w:ind w:left="3651" w:hanging="360"/>
      </w:pPr>
      <w:rPr>
        <w:rFonts w:hint="default"/>
      </w:rPr>
    </w:lvl>
    <w:lvl w:ilvl="4" w:tplc="72907394">
      <w:numFmt w:val="bullet"/>
      <w:lvlText w:val="•"/>
      <w:lvlJc w:val="left"/>
      <w:pPr>
        <w:ind w:left="4475" w:hanging="360"/>
      </w:pPr>
      <w:rPr>
        <w:rFonts w:hint="default"/>
      </w:rPr>
    </w:lvl>
    <w:lvl w:ilvl="5" w:tplc="82E4CEBE">
      <w:numFmt w:val="bullet"/>
      <w:lvlText w:val="•"/>
      <w:lvlJc w:val="left"/>
      <w:pPr>
        <w:ind w:left="5299" w:hanging="360"/>
      </w:pPr>
      <w:rPr>
        <w:rFonts w:hint="default"/>
      </w:rPr>
    </w:lvl>
    <w:lvl w:ilvl="6" w:tplc="D45EC590">
      <w:numFmt w:val="bullet"/>
      <w:lvlText w:val="•"/>
      <w:lvlJc w:val="left"/>
      <w:pPr>
        <w:ind w:left="6123" w:hanging="360"/>
      </w:pPr>
      <w:rPr>
        <w:rFonts w:hint="default"/>
      </w:rPr>
    </w:lvl>
    <w:lvl w:ilvl="7" w:tplc="C1509EC8">
      <w:numFmt w:val="bullet"/>
      <w:lvlText w:val="•"/>
      <w:lvlJc w:val="left"/>
      <w:pPr>
        <w:ind w:left="6947" w:hanging="360"/>
      </w:pPr>
      <w:rPr>
        <w:rFonts w:hint="default"/>
      </w:rPr>
    </w:lvl>
    <w:lvl w:ilvl="8" w:tplc="0C9E50D0">
      <w:numFmt w:val="bullet"/>
      <w:lvlText w:val="•"/>
      <w:lvlJc w:val="left"/>
      <w:pPr>
        <w:ind w:left="7771" w:hanging="360"/>
      </w:pPr>
      <w:rPr>
        <w:rFonts w:hint="default"/>
      </w:rPr>
    </w:lvl>
  </w:abstractNum>
  <w:num w:numId="1">
    <w:abstractNumId w:val="5"/>
  </w:num>
  <w:num w:numId="2">
    <w:abstractNumId w:val="6"/>
  </w:num>
  <w:num w:numId="3">
    <w:abstractNumId w:val="13"/>
  </w:num>
  <w:num w:numId="4">
    <w:abstractNumId w:val="1"/>
  </w:num>
  <w:num w:numId="5">
    <w:abstractNumId w:val="10"/>
  </w:num>
  <w:num w:numId="6">
    <w:abstractNumId w:val="4"/>
  </w:num>
  <w:num w:numId="7">
    <w:abstractNumId w:val="15"/>
  </w:num>
  <w:num w:numId="8">
    <w:abstractNumId w:val="3"/>
  </w:num>
  <w:num w:numId="9">
    <w:abstractNumId w:val="0"/>
  </w:num>
  <w:num w:numId="10">
    <w:abstractNumId w:val="12"/>
  </w:num>
  <w:num w:numId="11">
    <w:abstractNumId w:val="11"/>
  </w:num>
  <w:num w:numId="12">
    <w:abstractNumId w:val="14"/>
  </w:num>
  <w:num w:numId="13">
    <w:abstractNumId w:val="2"/>
  </w:num>
  <w:num w:numId="14">
    <w:abstractNumId w:val="9"/>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0NDM2MDMwMzI0NzVW0lEKTi0uzszPAykwrwUAChMjJywAAAA="/>
  </w:docVars>
  <w:rsids>
    <w:rsidRoot w:val="00ED67A7"/>
    <w:rsid w:val="00003976"/>
    <w:rsid w:val="000331E6"/>
    <w:rsid w:val="00062570"/>
    <w:rsid w:val="000826D2"/>
    <w:rsid w:val="00085DC5"/>
    <w:rsid w:val="000F5482"/>
    <w:rsid w:val="001167CC"/>
    <w:rsid w:val="002A5CB8"/>
    <w:rsid w:val="00346B4D"/>
    <w:rsid w:val="006013EF"/>
    <w:rsid w:val="00674430"/>
    <w:rsid w:val="006A06DB"/>
    <w:rsid w:val="00736B41"/>
    <w:rsid w:val="008D343A"/>
    <w:rsid w:val="0094041F"/>
    <w:rsid w:val="00985BEA"/>
    <w:rsid w:val="009D4182"/>
    <w:rsid w:val="009E6C36"/>
    <w:rsid w:val="009F0B99"/>
    <w:rsid w:val="009F0F78"/>
    <w:rsid w:val="00A226A9"/>
    <w:rsid w:val="00AC46C6"/>
    <w:rsid w:val="00B50D8B"/>
    <w:rsid w:val="00CC2838"/>
    <w:rsid w:val="00D86598"/>
    <w:rsid w:val="00DF65F7"/>
    <w:rsid w:val="00E80C41"/>
    <w:rsid w:val="00ED67A7"/>
    <w:rsid w:val="00FF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0AE098"/>
  <w15:docId w15:val="{5DB14E7C-DD34-4F0D-BCAA-5E27019C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01"/>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21" w:hanging="360"/>
    </w:pPr>
  </w:style>
  <w:style w:type="paragraph" w:styleId="ListeParagraf">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wikipedia.org/wiki/Bil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AEDD-8467-4952-B493-B3659216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4952</Words>
  <Characters>28230</Characters>
  <Application>Microsoft Office Word</Application>
  <DocSecurity>0</DocSecurity>
  <Lines>235</Lines>
  <Paragraphs>66</Paragraphs>
  <ScaleCrop>false</ScaleCrop>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SOYUPAK</dc:creator>
  <cp:lastModifiedBy>Şebnem GÜNGÖR</cp:lastModifiedBy>
  <cp:revision>2</cp:revision>
  <dcterms:created xsi:type="dcterms:W3CDTF">2021-10-20T10:35:00Z</dcterms:created>
  <dcterms:modified xsi:type="dcterms:W3CDTF">2021-10-20T10:35:00Z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2016</vt:lpwstr>
  </property>
  <property fmtid="{D5CDD505-2E9C-101B-9397-08002B2CF9AE}" pid="4" name="LastSaved">
    <vt:filetime>2021-07-07T00:00:00Z</vt:filetime>
  </property>
</Properties>
</file>