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EEC6" w14:textId="77777777" w:rsidR="00420F42" w:rsidRDefault="002678CF">
      <w:pPr>
        <w:pStyle w:val="Balk1"/>
        <w:spacing w:before="77"/>
        <w:ind w:left="1570" w:right="1568"/>
        <w:jc w:val="center"/>
      </w:pPr>
      <w:r>
        <w:t>T.C.</w:t>
      </w:r>
    </w:p>
    <w:p w14:paraId="307BEEC7" w14:textId="77777777" w:rsidR="00420F42" w:rsidRPr="001220E0" w:rsidRDefault="002678CF">
      <w:pPr>
        <w:pStyle w:val="P68B1DB1-Normal1"/>
        <w:spacing w:before="180"/>
        <w:ind w:left="1570" w:right="1570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>ISTANBUL MEDIPOL UNIVERSITY</w:t>
      </w:r>
    </w:p>
    <w:p w14:paraId="307BEEC8" w14:textId="23D8537E" w:rsidR="00420F42" w:rsidRPr="001220E0" w:rsidRDefault="002678CF">
      <w:pPr>
        <w:pStyle w:val="P68B1DB1-Normal1"/>
        <w:spacing w:before="180"/>
        <w:ind w:left="1570" w:right="1570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 xml:space="preserve">DOUBLE MAJOR AND MINOR </w:t>
      </w:r>
      <w:r w:rsidR="009E3F46" w:rsidRPr="001220E0">
        <w:rPr>
          <w:sz w:val="24"/>
          <w:szCs w:val="24"/>
        </w:rPr>
        <w:t>PROGRAMMES</w:t>
      </w:r>
      <w:r w:rsidRPr="001220E0">
        <w:rPr>
          <w:sz w:val="24"/>
          <w:szCs w:val="24"/>
        </w:rPr>
        <w:t xml:space="preserve"> INSTRUCTION*</w:t>
      </w:r>
    </w:p>
    <w:p w14:paraId="307BEEC9" w14:textId="77777777" w:rsidR="00420F42" w:rsidRPr="001220E0" w:rsidRDefault="00420F42">
      <w:pPr>
        <w:pStyle w:val="GvdeMetni"/>
        <w:spacing w:before="0"/>
        <w:ind w:left="0" w:firstLine="0"/>
        <w:jc w:val="left"/>
        <w:rPr>
          <w:b/>
          <w:sz w:val="24"/>
          <w:szCs w:val="24"/>
        </w:rPr>
      </w:pPr>
    </w:p>
    <w:p w14:paraId="307BEECA" w14:textId="77777777" w:rsidR="00420F42" w:rsidRPr="001220E0" w:rsidRDefault="00420F42">
      <w:pPr>
        <w:pStyle w:val="GvdeMetni"/>
        <w:spacing w:before="2"/>
        <w:ind w:left="0" w:firstLine="0"/>
        <w:jc w:val="left"/>
        <w:rPr>
          <w:b/>
          <w:sz w:val="24"/>
          <w:szCs w:val="24"/>
        </w:rPr>
      </w:pPr>
    </w:p>
    <w:p w14:paraId="307BEECB" w14:textId="77777777" w:rsidR="00420F42" w:rsidRPr="001220E0" w:rsidRDefault="002678CF">
      <w:pPr>
        <w:pStyle w:val="P68B1DB1-Normal1"/>
        <w:ind w:left="1570" w:right="1570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>FIRST SECTION</w:t>
      </w:r>
    </w:p>
    <w:p w14:paraId="307BEECC" w14:textId="7B02D2A8" w:rsidR="00420F42" w:rsidRPr="001220E0" w:rsidRDefault="00F72065">
      <w:pPr>
        <w:pStyle w:val="P68B1DB1-Normal1"/>
        <w:spacing w:before="179"/>
        <w:ind w:left="2850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Aim</w:t>
      </w:r>
      <w:proofErr w:type="spellEnd"/>
      <w:r w:rsidR="002678CF" w:rsidRPr="001220E0">
        <w:rPr>
          <w:sz w:val="24"/>
          <w:szCs w:val="24"/>
        </w:rPr>
        <w:t xml:space="preserve">, </w:t>
      </w:r>
      <w:proofErr w:type="spellStart"/>
      <w:r w:rsidR="002678CF" w:rsidRPr="001220E0">
        <w:rPr>
          <w:sz w:val="24"/>
          <w:szCs w:val="24"/>
        </w:rPr>
        <w:t>Scope</w:t>
      </w:r>
      <w:proofErr w:type="spellEnd"/>
      <w:r w:rsidR="002678CF" w:rsidRPr="001220E0">
        <w:rPr>
          <w:sz w:val="24"/>
          <w:szCs w:val="24"/>
        </w:rPr>
        <w:t xml:space="preserve">, </w:t>
      </w:r>
      <w:proofErr w:type="spellStart"/>
      <w:r w:rsidR="002678CF" w:rsidRPr="001220E0">
        <w:rPr>
          <w:sz w:val="24"/>
          <w:szCs w:val="24"/>
        </w:rPr>
        <w:t>Basis</w:t>
      </w:r>
      <w:proofErr w:type="spellEnd"/>
      <w:r w:rsidR="002678CF" w:rsidRPr="001220E0">
        <w:rPr>
          <w:sz w:val="24"/>
          <w:szCs w:val="24"/>
        </w:rPr>
        <w:t xml:space="preserve">, </w:t>
      </w:r>
      <w:proofErr w:type="spellStart"/>
      <w:r w:rsidR="002678CF" w:rsidRPr="001220E0">
        <w:rPr>
          <w:sz w:val="24"/>
          <w:szCs w:val="24"/>
        </w:rPr>
        <w:t>and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Definitions</w:t>
      </w:r>
      <w:proofErr w:type="spellEnd"/>
    </w:p>
    <w:p w14:paraId="307BEECD" w14:textId="77777777" w:rsidR="00420F42" w:rsidRPr="001220E0" w:rsidRDefault="00420F42">
      <w:pPr>
        <w:pStyle w:val="GvdeMetni"/>
        <w:spacing w:before="0"/>
        <w:ind w:left="0" w:firstLine="0"/>
        <w:jc w:val="left"/>
        <w:rPr>
          <w:b/>
          <w:sz w:val="24"/>
          <w:szCs w:val="24"/>
        </w:rPr>
      </w:pPr>
    </w:p>
    <w:p w14:paraId="307BEECE" w14:textId="77777777" w:rsidR="00420F42" w:rsidRPr="001220E0" w:rsidRDefault="00420F42">
      <w:pPr>
        <w:pStyle w:val="GvdeMetni"/>
        <w:spacing w:before="3"/>
        <w:ind w:left="0" w:firstLine="0"/>
        <w:jc w:val="left"/>
        <w:rPr>
          <w:b/>
          <w:sz w:val="24"/>
          <w:szCs w:val="24"/>
        </w:rPr>
      </w:pPr>
    </w:p>
    <w:p w14:paraId="307BEECF" w14:textId="501FBA78" w:rsidR="00420F42" w:rsidRPr="001220E0" w:rsidRDefault="00F72065" w:rsidP="00FC32BD">
      <w:pPr>
        <w:pStyle w:val="P68B1DB1-Normal1"/>
        <w:ind w:left="825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Aim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and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Scope</w:t>
      </w:r>
      <w:proofErr w:type="spellEnd"/>
    </w:p>
    <w:p w14:paraId="307BEED0" w14:textId="6D9F8B7B" w:rsidR="00420F42" w:rsidRPr="001220E0" w:rsidRDefault="002678CF">
      <w:pPr>
        <w:pStyle w:val="GvdeMetni"/>
        <w:spacing w:before="179" w:line="259" w:lineRule="auto"/>
        <w:ind w:right="112" w:firstLine="707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1- </w:t>
      </w:r>
      <w:r w:rsidRPr="001220E0">
        <w:rPr>
          <w:sz w:val="24"/>
          <w:szCs w:val="24"/>
        </w:rPr>
        <w:t xml:space="preserve">(1) </w:t>
      </w:r>
      <w:proofErr w:type="spellStart"/>
      <w:r w:rsidR="00F72065" w:rsidRPr="001220E0">
        <w:rPr>
          <w:sz w:val="24"/>
          <w:szCs w:val="24"/>
        </w:rPr>
        <w:t>The</w:t>
      </w:r>
      <w:proofErr w:type="spellEnd"/>
      <w:r w:rsidR="00F72065" w:rsidRPr="001220E0">
        <w:rPr>
          <w:sz w:val="24"/>
          <w:szCs w:val="24"/>
        </w:rPr>
        <w:t xml:space="preserve"> </w:t>
      </w:r>
      <w:proofErr w:type="spellStart"/>
      <w:r w:rsidR="00F72065" w:rsidRPr="001220E0">
        <w:rPr>
          <w:sz w:val="24"/>
          <w:szCs w:val="24"/>
        </w:rPr>
        <w:t>aim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regulate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principles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procedures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regarding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successfully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carry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out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Istanbul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Medipol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receive</w:t>
      </w:r>
      <w:proofErr w:type="spellEnd"/>
      <w:r w:rsidRPr="001220E0">
        <w:rPr>
          <w:sz w:val="24"/>
          <w:szCs w:val="24"/>
        </w:rPr>
        <w:t xml:space="preserve"> a Second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A351F2" w:rsidRPr="001220E0">
        <w:rPr>
          <w:sz w:val="24"/>
          <w:szCs w:val="24"/>
        </w:rPr>
        <w:t>simultaneously</w:t>
      </w:r>
      <w:proofErr w:type="spellEnd"/>
      <w:r w:rsidRPr="001220E0">
        <w:rPr>
          <w:sz w:val="24"/>
          <w:szCs w:val="24"/>
        </w:rPr>
        <w:t>.</w:t>
      </w:r>
    </w:p>
    <w:p w14:paraId="307BEED1" w14:textId="40FA2435" w:rsidR="00420F42" w:rsidRPr="001220E0" w:rsidRDefault="002678CF">
      <w:pPr>
        <w:pStyle w:val="ListeParagraf"/>
        <w:numPr>
          <w:ilvl w:val="0"/>
          <w:numId w:val="12"/>
        </w:numPr>
        <w:tabs>
          <w:tab w:val="left" w:pos="1150"/>
        </w:tabs>
        <w:spacing w:before="159"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covers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credit</w:t>
      </w:r>
      <w:proofErr w:type="spellEnd"/>
      <w:r w:rsidRPr="001220E0">
        <w:rPr>
          <w:sz w:val="24"/>
          <w:szCs w:val="24"/>
        </w:rPr>
        <w:t xml:space="preserve"> transfer </w:t>
      </w:r>
      <w:proofErr w:type="spellStart"/>
      <w:r w:rsidRPr="001220E0">
        <w:rPr>
          <w:sz w:val="24"/>
          <w:szCs w:val="24"/>
        </w:rPr>
        <w:t>between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Istanbul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Medipol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>.</w:t>
      </w:r>
    </w:p>
    <w:p w14:paraId="307BEED2" w14:textId="13EF0CA4" w:rsidR="00420F42" w:rsidRPr="001220E0" w:rsidRDefault="002678CF" w:rsidP="00FC32BD">
      <w:pPr>
        <w:pStyle w:val="Balk1"/>
        <w:spacing w:before="161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>Bas</w:t>
      </w:r>
      <w:r w:rsidR="001220E0" w:rsidRPr="001220E0">
        <w:rPr>
          <w:sz w:val="24"/>
          <w:szCs w:val="24"/>
        </w:rPr>
        <w:t>e</w:t>
      </w:r>
    </w:p>
    <w:p w14:paraId="307BEED3" w14:textId="564B288A" w:rsidR="00420F42" w:rsidRPr="001220E0" w:rsidRDefault="002678CF">
      <w:pPr>
        <w:pStyle w:val="GvdeMetni"/>
        <w:spacing w:before="180" w:line="259" w:lineRule="auto"/>
        <w:ind w:right="113" w:firstLine="707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2- </w:t>
      </w:r>
      <w:r w:rsidRPr="001220E0">
        <w:rPr>
          <w:sz w:val="24"/>
          <w:szCs w:val="24"/>
        </w:rPr>
        <w:t xml:space="preserve">(1)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 has </w:t>
      </w:r>
      <w:proofErr w:type="spellStart"/>
      <w:r w:rsidRPr="001220E0">
        <w:rPr>
          <w:sz w:val="24"/>
          <w:szCs w:val="24"/>
        </w:rPr>
        <w:t>been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prepared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based</w:t>
      </w:r>
      <w:proofErr w:type="spellEnd"/>
      <w:r w:rsidRPr="001220E0">
        <w:rPr>
          <w:sz w:val="24"/>
          <w:szCs w:val="24"/>
        </w:rPr>
        <w:t xml:space="preserve"> on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24th </w:t>
      </w:r>
      <w:proofErr w:type="spellStart"/>
      <w:r w:rsidRPr="001220E0">
        <w:rPr>
          <w:sz w:val="24"/>
          <w:szCs w:val="24"/>
        </w:rPr>
        <w:t>article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“</w:t>
      </w:r>
      <w:proofErr w:type="spellStart"/>
      <w:r w:rsidR="009E3F46" w:rsidRPr="001220E0">
        <w:rPr>
          <w:sz w:val="24"/>
          <w:szCs w:val="24"/>
        </w:rPr>
        <w:t>Istanbul</w:t>
      </w:r>
      <w:proofErr w:type="spellEnd"/>
      <w:r w:rsidR="009E3F46"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Medipol</w:t>
      </w:r>
      <w:proofErr w:type="spellEnd"/>
      <w:r w:rsidR="009E3F46"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University</w:t>
      </w:r>
      <w:proofErr w:type="spellEnd"/>
      <w:r w:rsidR="009E3F46"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Associate</w:t>
      </w:r>
      <w:proofErr w:type="spellEnd"/>
      <w:r w:rsidR="009E3F46"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and</w:t>
      </w:r>
      <w:proofErr w:type="spellEnd"/>
      <w:r w:rsidR="009E3F46"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Undergraduate</w:t>
      </w:r>
      <w:proofErr w:type="spellEnd"/>
      <w:r w:rsidR="009E3F46"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Education</w:t>
      </w:r>
      <w:proofErr w:type="spellEnd"/>
      <w:r w:rsidR="009E3F46"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Regulations</w:t>
      </w:r>
      <w:proofErr w:type="spellEnd"/>
      <w:r w:rsidR="009E3F46" w:rsidRPr="001220E0">
        <w:rPr>
          <w:sz w:val="24"/>
          <w:szCs w:val="24"/>
        </w:rPr>
        <w:t>.’’</w:t>
      </w:r>
    </w:p>
    <w:p w14:paraId="307BEED4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Definitions</w:t>
      </w:r>
      <w:proofErr w:type="spellEnd"/>
    </w:p>
    <w:p w14:paraId="307BEED5" w14:textId="1F147271" w:rsidR="00420F42" w:rsidRPr="001220E0" w:rsidRDefault="002678CF">
      <w:pPr>
        <w:pStyle w:val="GvdeMetni"/>
        <w:spacing w:before="180"/>
        <w:ind w:left="825" w:firstLine="0"/>
        <w:jc w:val="left"/>
        <w:rPr>
          <w:sz w:val="24"/>
          <w:szCs w:val="24"/>
        </w:rPr>
      </w:pPr>
      <w:r w:rsidRPr="001220E0">
        <w:rPr>
          <w:b/>
          <w:bCs/>
          <w:sz w:val="24"/>
          <w:szCs w:val="24"/>
        </w:rPr>
        <w:t xml:space="preserve">ARTICLE </w:t>
      </w:r>
      <w:proofErr w:type="gramStart"/>
      <w:r w:rsidRPr="001220E0">
        <w:rPr>
          <w:b/>
          <w:bCs/>
          <w:sz w:val="24"/>
          <w:szCs w:val="24"/>
        </w:rPr>
        <w:t>3</w:t>
      </w:r>
      <w:r w:rsidRPr="001220E0">
        <w:rPr>
          <w:sz w:val="24"/>
          <w:szCs w:val="24"/>
        </w:rPr>
        <w:t xml:space="preserve"> </w:t>
      </w:r>
      <w:r w:rsidRPr="001220E0">
        <w:rPr>
          <w:b/>
          <w:bCs/>
          <w:sz w:val="24"/>
          <w:szCs w:val="24"/>
        </w:rPr>
        <w:t>-</w:t>
      </w:r>
      <w:proofErr w:type="gramEnd"/>
      <w:r w:rsidRPr="001220E0">
        <w:rPr>
          <w:b/>
          <w:bCs/>
          <w:sz w:val="24"/>
          <w:szCs w:val="24"/>
        </w:rPr>
        <w:t xml:space="preserve"> (1)</w:t>
      </w:r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definit</w:t>
      </w:r>
      <w:r w:rsidR="00341736" w:rsidRPr="001220E0">
        <w:rPr>
          <w:sz w:val="24"/>
          <w:szCs w:val="24"/>
        </w:rPr>
        <w:t>i</w:t>
      </w:r>
      <w:r w:rsidRPr="001220E0">
        <w:rPr>
          <w:sz w:val="24"/>
          <w:szCs w:val="24"/>
        </w:rPr>
        <w:t>ons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refer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>;</w:t>
      </w:r>
    </w:p>
    <w:p w14:paraId="307BEED6" w14:textId="77777777" w:rsidR="00420F42" w:rsidRPr="001220E0" w:rsidRDefault="002678CF">
      <w:pPr>
        <w:pStyle w:val="ListeParagraf"/>
        <w:numPr>
          <w:ilvl w:val="1"/>
          <w:numId w:val="12"/>
        </w:numPr>
        <w:tabs>
          <w:tab w:val="left" w:pos="1760"/>
        </w:tabs>
        <w:spacing w:before="180"/>
        <w:ind w:right="0" w:firstLine="1416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program: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program in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entrance</w:t>
      </w:r>
      <w:proofErr w:type="spellEnd"/>
      <w:r w:rsidRPr="001220E0">
        <w:rPr>
          <w:sz w:val="24"/>
          <w:szCs w:val="24"/>
        </w:rPr>
        <w:t>,</w:t>
      </w:r>
    </w:p>
    <w:p w14:paraId="307BEED7" w14:textId="77777777" w:rsidR="00420F42" w:rsidRPr="001220E0" w:rsidRDefault="002678CF">
      <w:pPr>
        <w:pStyle w:val="ListeParagraf"/>
        <w:numPr>
          <w:ilvl w:val="1"/>
          <w:numId w:val="12"/>
        </w:numPr>
        <w:tabs>
          <w:tab w:val="left" w:pos="1772"/>
        </w:tabs>
        <w:spacing w:before="178"/>
        <w:ind w:left="1771" w:right="0" w:hanging="23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program: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meet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requirement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conditions</w:t>
      </w:r>
      <w:proofErr w:type="spellEnd"/>
    </w:p>
    <w:p w14:paraId="307BEED8" w14:textId="13645CC9" w:rsidR="00420F42" w:rsidRPr="001220E0" w:rsidRDefault="002678CF">
      <w:pPr>
        <w:pStyle w:val="GvdeMetni"/>
        <w:spacing w:before="179" w:line="259" w:lineRule="auto"/>
        <w:ind w:right="94" w:firstLine="0"/>
        <w:jc w:val="left"/>
        <w:rPr>
          <w:sz w:val="24"/>
          <w:szCs w:val="24"/>
        </w:rPr>
      </w:pPr>
      <w:r w:rsidRPr="001220E0">
        <w:rPr>
          <w:sz w:val="24"/>
          <w:szCs w:val="24"/>
        </w:rPr>
        <w:t xml:space="preserve">A program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enables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simultaneously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two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same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higher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institution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receive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two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separate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diplomas</w:t>
      </w:r>
      <w:proofErr w:type="spellEnd"/>
      <w:r w:rsidRPr="001220E0">
        <w:rPr>
          <w:sz w:val="24"/>
          <w:szCs w:val="24"/>
        </w:rPr>
        <w:t>,</w:t>
      </w:r>
    </w:p>
    <w:p w14:paraId="307BEED9" w14:textId="77777777" w:rsidR="00420F42" w:rsidRPr="001220E0" w:rsidRDefault="002678CF">
      <w:pPr>
        <w:pStyle w:val="ListeParagraf"/>
        <w:numPr>
          <w:ilvl w:val="1"/>
          <w:numId w:val="12"/>
        </w:numPr>
        <w:tabs>
          <w:tab w:val="left" w:pos="1802"/>
        </w:tabs>
        <w:spacing w:line="259" w:lineRule="auto"/>
        <w:ind w:right="113" w:firstLine="141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program: A program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enables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enrolled</w:t>
      </w:r>
      <w:proofErr w:type="spellEnd"/>
      <w:r w:rsidRPr="001220E0">
        <w:rPr>
          <w:sz w:val="24"/>
          <w:szCs w:val="24"/>
        </w:rPr>
        <w:t xml:space="preserve"> in a diploma program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receive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document</w:t>
      </w:r>
      <w:proofErr w:type="spellEnd"/>
      <w:r w:rsidRPr="001220E0">
        <w:rPr>
          <w:sz w:val="24"/>
          <w:szCs w:val="24"/>
        </w:rPr>
        <w:t xml:space="preserve"> (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)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does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replace</w:t>
      </w:r>
      <w:proofErr w:type="spellEnd"/>
      <w:r w:rsidRPr="001220E0">
        <w:rPr>
          <w:sz w:val="24"/>
          <w:szCs w:val="24"/>
        </w:rPr>
        <w:t xml:space="preserve"> a diploma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taking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limited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number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on a </w:t>
      </w:r>
      <w:proofErr w:type="spellStart"/>
      <w:r w:rsidRPr="001220E0">
        <w:rPr>
          <w:sz w:val="24"/>
          <w:szCs w:val="24"/>
        </w:rPr>
        <w:t>specific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subject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scope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another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within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same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higher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institution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provided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meet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stipulated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conditions</w:t>
      </w:r>
      <w:proofErr w:type="spellEnd"/>
      <w:r w:rsidRPr="001220E0">
        <w:rPr>
          <w:sz w:val="24"/>
          <w:szCs w:val="24"/>
        </w:rPr>
        <w:t>,</w:t>
      </w:r>
    </w:p>
    <w:p w14:paraId="307BEEDA" w14:textId="77777777" w:rsidR="00420F42" w:rsidRPr="001220E0" w:rsidRDefault="002678CF">
      <w:pPr>
        <w:pStyle w:val="GvdeMetni"/>
        <w:spacing w:line="410" w:lineRule="auto"/>
        <w:ind w:right="95" w:firstLine="1416"/>
        <w:jc w:val="left"/>
        <w:rPr>
          <w:sz w:val="24"/>
          <w:szCs w:val="24"/>
        </w:rPr>
      </w:pPr>
      <w:proofErr w:type="gramStart"/>
      <w:r w:rsidRPr="001220E0">
        <w:rPr>
          <w:sz w:val="24"/>
          <w:szCs w:val="24"/>
        </w:rPr>
        <w:t>ç</w:t>
      </w:r>
      <w:proofErr w:type="gramEnd"/>
      <w:r w:rsidRPr="001220E0">
        <w:rPr>
          <w:sz w:val="24"/>
          <w:szCs w:val="24"/>
        </w:rPr>
        <w:t xml:space="preserve">) General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: </w:t>
      </w:r>
      <w:proofErr w:type="spellStart"/>
      <w:r w:rsidRPr="001220E0">
        <w:rPr>
          <w:sz w:val="24"/>
          <w:szCs w:val="24"/>
        </w:rPr>
        <w:t>It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means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according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credits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all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until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transfer, </w:t>
      </w:r>
      <w:proofErr w:type="spellStart"/>
      <w:r w:rsidRPr="001220E0">
        <w:rPr>
          <w:sz w:val="24"/>
          <w:szCs w:val="24"/>
        </w:rPr>
        <w:t>excluding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preparatory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class</w:t>
      </w:r>
      <w:proofErr w:type="spellEnd"/>
      <w:r w:rsidRPr="001220E0">
        <w:rPr>
          <w:sz w:val="24"/>
          <w:szCs w:val="24"/>
        </w:rPr>
        <w:t>.</w:t>
      </w:r>
    </w:p>
    <w:p w14:paraId="307BEEDB" w14:textId="77777777" w:rsidR="00420F42" w:rsidRPr="001220E0" w:rsidRDefault="002678CF" w:rsidP="00FC32BD">
      <w:pPr>
        <w:pStyle w:val="Balk1"/>
        <w:spacing w:before="6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 xml:space="preserve">General </w:t>
      </w:r>
      <w:proofErr w:type="spellStart"/>
      <w:r w:rsidRPr="001220E0">
        <w:rPr>
          <w:sz w:val="24"/>
          <w:szCs w:val="24"/>
        </w:rPr>
        <w:t>Principles</w:t>
      </w:r>
      <w:proofErr w:type="spellEnd"/>
    </w:p>
    <w:p w14:paraId="307BEEDC" w14:textId="42696DE9" w:rsidR="00420F42" w:rsidRPr="001220E0" w:rsidRDefault="002678CF">
      <w:pPr>
        <w:pStyle w:val="GvdeMetni"/>
        <w:spacing w:before="179" w:line="259" w:lineRule="auto"/>
        <w:ind w:right="110" w:firstLine="707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4 – </w:t>
      </w:r>
      <w:r w:rsidRPr="001220E0">
        <w:rPr>
          <w:sz w:val="24"/>
          <w:szCs w:val="24"/>
        </w:rPr>
        <w:t xml:space="preserve">(1) A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can be </w:t>
      </w:r>
      <w:proofErr w:type="spellStart"/>
      <w:r w:rsidRPr="001220E0">
        <w:rPr>
          <w:sz w:val="24"/>
          <w:szCs w:val="24"/>
        </w:rPr>
        <w:t>opened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between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conducted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Istanbul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Medipol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between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upon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recommendation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lastRenderedPageBreak/>
        <w:t>Faculty</w:t>
      </w:r>
      <w:proofErr w:type="spellEnd"/>
      <w:r w:rsidRPr="001220E0">
        <w:rPr>
          <w:sz w:val="24"/>
          <w:szCs w:val="24"/>
        </w:rPr>
        <w:t xml:space="preserve"> / School </w:t>
      </w:r>
      <w:proofErr w:type="spellStart"/>
      <w:r w:rsidRPr="001220E0">
        <w:rPr>
          <w:sz w:val="24"/>
          <w:szCs w:val="24"/>
        </w:rPr>
        <w:t>boards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approval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proofErr w:type="gramStart"/>
      <w:r w:rsidRPr="001220E0">
        <w:rPr>
          <w:sz w:val="24"/>
          <w:szCs w:val="24"/>
        </w:rPr>
        <w:t>Senate</w:t>
      </w:r>
      <w:proofErr w:type="spellEnd"/>
      <w:proofErr w:type="gram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wants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do a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ranking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required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must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meet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ranking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determined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Higher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Council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program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year</w:t>
      </w:r>
      <w:proofErr w:type="spellEnd"/>
      <w:r w:rsidRPr="001220E0">
        <w:rPr>
          <w:sz w:val="24"/>
          <w:szCs w:val="24"/>
        </w:rPr>
        <w:t xml:space="preserve"> he is </w:t>
      </w:r>
      <w:proofErr w:type="spellStart"/>
      <w:r w:rsidRPr="001220E0">
        <w:rPr>
          <w:sz w:val="24"/>
          <w:szCs w:val="24"/>
        </w:rPr>
        <w:t>enrolled</w:t>
      </w:r>
      <w:proofErr w:type="spellEnd"/>
      <w:r w:rsidRPr="001220E0">
        <w:rPr>
          <w:sz w:val="24"/>
          <w:szCs w:val="24"/>
        </w:rPr>
        <w:t xml:space="preserve">, in </w:t>
      </w:r>
      <w:proofErr w:type="spellStart"/>
      <w:r w:rsidRPr="001220E0">
        <w:rPr>
          <w:sz w:val="24"/>
          <w:szCs w:val="24"/>
        </w:rPr>
        <w:t>addition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A351F2" w:rsidRPr="001220E0">
        <w:rPr>
          <w:sz w:val="24"/>
          <w:szCs w:val="24"/>
        </w:rPr>
        <w:t>requirement</w:t>
      </w:r>
      <w:r w:rsidRPr="001220E0">
        <w:rPr>
          <w:sz w:val="24"/>
          <w:szCs w:val="24"/>
        </w:rPr>
        <w:t>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specified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regulation</w:t>
      </w:r>
      <w:proofErr w:type="spellEnd"/>
      <w:r w:rsidRPr="001220E0">
        <w:rPr>
          <w:sz w:val="24"/>
          <w:szCs w:val="24"/>
        </w:rPr>
        <w:t xml:space="preserve">. </w:t>
      </w:r>
      <w:r w:rsidRPr="001220E0">
        <w:rPr>
          <w:b/>
          <w:sz w:val="24"/>
          <w:szCs w:val="24"/>
        </w:rPr>
        <w:t>(</w:t>
      </w:r>
      <w:proofErr w:type="spellStart"/>
      <w:r w:rsidRPr="001220E0">
        <w:rPr>
          <w:b/>
          <w:sz w:val="24"/>
          <w:szCs w:val="24"/>
        </w:rPr>
        <w:t>Amendment</w:t>
      </w:r>
      <w:proofErr w:type="spellEnd"/>
      <w:r w:rsidRPr="001220E0">
        <w:rPr>
          <w:b/>
          <w:sz w:val="24"/>
          <w:szCs w:val="24"/>
        </w:rPr>
        <w:t xml:space="preserve">: </w:t>
      </w:r>
      <w:proofErr w:type="spellStart"/>
      <w:r w:rsidRPr="001220E0">
        <w:rPr>
          <w:b/>
          <w:sz w:val="24"/>
          <w:szCs w:val="24"/>
        </w:rPr>
        <w:t>University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Senate's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decision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dated</w:t>
      </w:r>
      <w:proofErr w:type="spellEnd"/>
      <w:r w:rsidRPr="001220E0">
        <w:rPr>
          <w:b/>
          <w:sz w:val="24"/>
          <w:szCs w:val="24"/>
        </w:rPr>
        <w:t xml:space="preserve"> 06/11/2020 </w:t>
      </w:r>
      <w:proofErr w:type="spellStart"/>
      <w:r w:rsidRPr="001220E0">
        <w:rPr>
          <w:b/>
          <w:sz w:val="24"/>
          <w:szCs w:val="24"/>
        </w:rPr>
        <w:t>and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numbered</w:t>
      </w:r>
      <w:proofErr w:type="spellEnd"/>
      <w:r w:rsidRPr="001220E0">
        <w:rPr>
          <w:b/>
          <w:sz w:val="24"/>
          <w:szCs w:val="24"/>
        </w:rPr>
        <w:t xml:space="preserve"> 2020/18-10)</w:t>
      </w:r>
      <w:r w:rsidRPr="001220E0">
        <w:rPr>
          <w:sz w:val="24"/>
          <w:szCs w:val="24"/>
        </w:rPr>
        <w:t>.</w:t>
      </w:r>
    </w:p>
    <w:p w14:paraId="307BEEDD" w14:textId="77777777" w:rsidR="00420F42" w:rsidRPr="001220E0" w:rsidRDefault="00420F42">
      <w:pPr>
        <w:spacing w:line="259" w:lineRule="auto"/>
        <w:rPr>
          <w:sz w:val="24"/>
          <w:szCs w:val="24"/>
        </w:rPr>
        <w:sectPr w:rsidR="00420F42" w:rsidRPr="001220E0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307BEEDE" w14:textId="77777777" w:rsidR="00420F42" w:rsidRPr="001220E0" w:rsidRDefault="00420F42">
      <w:pPr>
        <w:pStyle w:val="GvdeMetni"/>
        <w:spacing w:before="10"/>
        <w:ind w:left="0" w:firstLine="0"/>
        <w:jc w:val="left"/>
        <w:rPr>
          <w:sz w:val="24"/>
          <w:szCs w:val="24"/>
        </w:rPr>
      </w:pPr>
    </w:p>
    <w:p w14:paraId="307BEEDF" w14:textId="77777777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85"/>
        </w:tabs>
        <w:spacing w:before="90"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Acceptance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is </w:t>
      </w:r>
      <w:proofErr w:type="spellStart"/>
      <w:r w:rsidRPr="001220E0">
        <w:rPr>
          <w:sz w:val="24"/>
          <w:szCs w:val="24"/>
        </w:rPr>
        <w:t>made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approval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 / School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 </w:t>
      </w:r>
      <w:proofErr w:type="spellStart"/>
      <w:r w:rsidRPr="001220E0">
        <w:rPr>
          <w:sz w:val="24"/>
          <w:szCs w:val="24"/>
        </w:rPr>
        <w:t>upon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recommendation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where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carried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out</w:t>
      </w:r>
      <w:proofErr w:type="spellEnd"/>
      <w:r w:rsidRPr="001220E0">
        <w:rPr>
          <w:sz w:val="24"/>
          <w:szCs w:val="24"/>
        </w:rPr>
        <w:t>.</w:t>
      </w:r>
    </w:p>
    <w:p w14:paraId="307BEEE0" w14:textId="77777777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77"/>
        </w:tabs>
        <w:spacing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credits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required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determined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approval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proofErr w:type="gramStart"/>
      <w:r w:rsidRPr="001220E0">
        <w:rPr>
          <w:sz w:val="24"/>
          <w:szCs w:val="24"/>
        </w:rPr>
        <w:t>Senate</w:t>
      </w:r>
      <w:proofErr w:type="spellEnd"/>
      <w:proofErr w:type="gram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upon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recommendation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 / School </w:t>
      </w:r>
      <w:proofErr w:type="spellStart"/>
      <w:r w:rsidRPr="001220E0">
        <w:rPr>
          <w:sz w:val="24"/>
          <w:szCs w:val="24"/>
        </w:rPr>
        <w:t>boards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taking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account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Higher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Field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Qualifications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determined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Higher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Council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should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arranged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such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way</w:t>
      </w:r>
      <w:proofErr w:type="spellEnd"/>
      <w:r w:rsidRPr="001220E0">
        <w:rPr>
          <w:sz w:val="24"/>
          <w:szCs w:val="24"/>
        </w:rPr>
        <w:t xml:space="preserve"> as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ensure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has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learning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outcomes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defined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according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knowledge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skills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competencies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should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gained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end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program</w:t>
      </w:r>
    </w:p>
    <w:p w14:paraId="307BEEE1" w14:textId="7ED4F761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32"/>
        </w:tabs>
        <w:spacing w:before="159"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It</w:t>
      </w:r>
      <w:proofErr w:type="spellEnd"/>
      <w:r w:rsidRPr="001220E0">
        <w:rPr>
          <w:sz w:val="24"/>
          <w:szCs w:val="24"/>
        </w:rPr>
        <w:t xml:space="preserve"> is not </w:t>
      </w:r>
      <w:proofErr w:type="spellStart"/>
      <w:r w:rsidRPr="001220E0">
        <w:rPr>
          <w:sz w:val="24"/>
          <w:szCs w:val="24"/>
        </w:rPr>
        <w:t>possible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enrol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more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one</w:t>
      </w:r>
      <w:r w:rsidR="00341736" w:rsidRPr="001220E0">
        <w:rPr>
          <w:sz w:val="24"/>
          <w:szCs w:val="24"/>
        </w:rPr>
        <w:t>-</w:t>
      </w:r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same</w:t>
      </w:r>
      <w:proofErr w:type="spellEnd"/>
      <w:r w:rsidRPr="001220E0">
        <w:rPr>
          <w:sz w:val="24"/>
          <w:szCs w:val="24"/>
        </w:rPr>
        <w:t xml:space="preserve"> time. </w:t>
      </w:r>
      <w:proofErr w:type="spellStart"/>
      <w:r w:rsidRPr="001220E0">
        <w:rPr>
          <w:sz w:val="24"/>
          <w:szCs w:val="24"/>
        </w:rPr>
        <w:t>However</w:t>
      </w:r>
      <w:proofErr w:type="spellEnd"/>
      <w:r w:rsidRPr="001220E0">
        <w:rPr>
          <w:sz w:val="24"/>
          <w:szCs w:val="24"/>
        </w:rPr>
        <w:t xml:space="preserve">, it is </w:t>
      </w:r>
      <w:proofErr w:type="spellStart"/>
      <w:r w:rsidRPr="001220E0">
        <w:rPr>
          <w:sz w:val="24"/>
          <w:szCs w:val="24"/>
        </w:rPr>
        <w:t>possible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enrol</w:t>
      </w:r>
      <w:proofErr w:type="spellEnd"/>
      <w:r w:rsidRPr="001220E0">
        <w:rPr>
          <w:sz w:val="24"/>
          <w:szCs w:val="24"/>
        </w:rPr>
        <w:t xml:space="preserve"> in a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same</w:t>
      </w:r>
      <w:proofErr w:type="spellEnd"/>
      <w:r w:rsidRPr="001220E0">
        <w:rPr>
          <w:sz w:val="24"/>
          <w:szCs w:val="24"/>
        </w:rPr>
        <w:t xml:space="preserve"> time.</w:t>
      </w:r>
    </w:p>
    <w:p w14:paraId="307BEEE2" w14:textId="601BEC5B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46"/>
        </w:tabs>
        <w:spacing w:line="259" w:lineRule="auto"/>
        <w:ind w:right="111"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A </w:t>
      </w:r>
      <w:proofErr w:type="spellStart"/>
      <w:r w:rsidRPr="001220E0">
        <w:rPr>
          <w:sz w:val="24"/>
          <w:szCs w:val="24"/>
        </w:rPr>
        <w:t>Coordinator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appointed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Head</w:t>
      </w:r>
      <w:proofErr w:type="spellEnd"/>
      <w:r w:rsidRPr="001220E0">
        <w:rPr>
          <w:sz w:val="24"/>
          <w:szCs w:val="24"/>
        </w:rPr>
        <w:t xml:space="preserve"> / </w:t>
      </w:r>
      <w:proofErr w:type="spellStart"/>
      <w:r w:rsidRPr="001220E0">
        <w:rPr>
          <w:sz w:val="24"/>
          <w:szCs w:val="24"/>
        </w:rPr>
        <w:t>Directorate</w:t>
      </w:r>
      <w:proofErr w:type="spellEnd"/>
      <w:r w:rsidRPr="001220E0">
        <w:rPr>
          <w:sz w:val="24"/>
          <w:szCs w:val="24"/>
        </w:rPr>
        <w:t xml:space="preserve"> / </w:t>
      </w:r>
      <w:proofErr w:type="spellStart"/>
      <w:r w:rsidRPr="001220E0">
        <w:rPr>
          <w:sz w:val="24"/>
          <w:szCs w:val="24"/>
        </w:rPr>
        <w:t>Dean's</w:t>
      </w:r>
      <w:proofErr w:type="spellEnd"/>
      <w:r w:rsidRPr="001220E0">
        <w:rPr>
          <w:sz w:val="24"/>
          <w:szCs w:val="24"/>
        </w:rPr>
        <w:t xml:space="preserve"> Office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advise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determining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planning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will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Coordinators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A351F2" w:rsidRPr="001220E0">
        <w:rPr>
          <w:sz w:val="24"/>
          <w:szCs w:val="24"/>
        </w:rPr>
        <w:t>communicate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="00A351F2" w:rsidRPr="001220E0">
        <w:rPr>
          <w:sz w:val="24"/>
          <w:szCs w:val="24"/>
        </w:rPr>
        <w:t>/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advisors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>.</w:t>
      </w:r>
    </w:p>
    <w:p w14:paraId="307BEEE3" w14:textId="77777777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35"/>
        </w:tabs>
        <w:spacing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admission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program,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an </w:t>
      </w:r>
      <w:proofErr w:type="spellStart"/>
      <w:r w:rsidRPr="001220E0">
        <w:rPr>
          <w:sz w:val="24"/>
          <w:szCs w:val="24"/>
        </w:rPr>
        <w:t>aptitude</w:t>
      </w:r>
      <w:proofErr w:type="spellEnd"/>
      <w:r w:rsidRPr="001220E0">
        <w:rPr>
          <w:sz w:val="24"/>
          <w:szCs w:val="24"/>
        </w:rPr>
        <w:t xml:space="preserve"> test, it is </w:t>
      </w:r>
      <w:proofErr w:type="spellStart"/>
      <w:r w:rsidRPr="001220E0">
        <w:rPr>
          <w:sz w:val="24"/>
          <w:szCs w:val="24"/>
        </w:rPr>
        <w:t>also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required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successful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aptitude</w:t>
      </w:r>
      <w:proofErr w:type="spellEnd"/>
      <w:r w:rsidRPr="001220E0">
        <w:rPr>
          <w:sz w:val="24"/>
          <w:szCs w:val="24"/>
        </w:rPr>
        <w:t xml:space="preserve"> test.</w:t>
      </w:r>
    </w:p>
    <w:p w14:paraId="307BEEE4" w14:textId="45665C5E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89"/>
        </w:tabs>
        <w:spacing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foreign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language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requirement</w:t>
      </w:r>
      <w:proofErr w:type="spellEnd"/>
      <w:r w:rsidRPr="001220E0">
        <w:rPr>
          <w:sz w:val="24"/>
          <w:szCs w:val="24"/>
        </w:rPr>
        <w:t xml:space="preserve">,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admission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it is </w:t>
      </w:r>
      <w:proofErr w:type="spellStart"/>
      <w:r w:rsidRPr="001220E0">
        <w:rPr>
          <w:sz w:val="24"/>
          <w:szCs w:val="24"/>
        </w:rPr>
        <w:t>required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fulfil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required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foreign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language</w:t>
      </w:r>
      <w:proofErr w:type="spellEnd"/>
      <w:r w:rsidRPr="001220E0">
        <w:rPr>
          <w:sz w:val="24"/>
          <w:szCs w:val="24"/>
        </w:rPr>
        <w:t>.</w:t>
      </w:r>
    </w:p>
    <w:p w14:paraId="307BEEE5" w14:textId="67767596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64"/>
        </w:tabs>
        <w:spacing w:line="259" w:lineRule="auto"/>
        <w:ind w:right="110"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No </w:t>
      </w:r>
      <w:proofErr w:type="spellStart"/>
      <w:r w:rsidRPr="001220E0">
        <w:rPr>
          <w:sz w:val="24"/>
          <w:szCs w:val="24"/>
        </w:rPr>
        <w:t>additional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classes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opened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continue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</w:t>
      </w:r>
      <w:r w:rsidR="00341736" w:rsidRPr="001220E0">
        <w:rPr>
          <w:sz w:val="24"/>
          <w:szCs w:val="24"/>
        </w:rPr>
        <w:t>our</w:t>
      </w:r>
      <w:r w:rsidRPr="001220E0">
        <w:rPr>
          <w:sz w:val="24"/>
          <w:szCs w:val="24"/>
        </w:rPr>
        <w:t>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together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</w:t>
      </w:r>
      <w:proofErr w:type="spellEnd"/>
      <w:r w:rsidRPr="001220E0">
        <w:rPr>
          <w:sz w:val="24"/>
          <w:szCs w:val="24"/>
        </w:rPr>
        <w:t>.</w:t>
      </w:r>
    </w:p>
    <w:p w14:paraId="307BEEE6" w14:textId="64C634EC" w:rsidR="00420F42" w:rsidRPr="001220E0" w:rsidRDefault="002678CF">
      <w:pPr>
        <w:pStyle w:val="ListeParagraf"/>
        <w:numPr>
          <w:ilvl w:val="0"/>
          <w:numId w:val="11"/>
        </w:numPr>
        <w:tabs>
          <w:tab w:val="left" w:pos="1193"/>
        </w:tabs>
        <w:spacing w:line="259" w:lineRule="auto"/>
        <w:ind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First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admitted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</w:t>
      </w:r>
      <w:r w:rsidR="00341736" w:rsidRPr="001220E0">
        <w:rPr>
          <w:sz w:val="24"/>
          <w:szCs w:val="24"/>
        </w:rPr>
        <w:t>,</w:t>
      </w:r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first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="00341736" w:rsidRPr="001220E0">
        <w:rPr>
          <w:sz w:val="24"/>
          <w:szCs w:val="24"/>
        </w:rPr>
        <w:t>. S</w:t>
      </w:r>
      <w:r w:rsidRPr="001220E0">
        <w:rPr>
          <w:sz w:val="24"/>
          <w:szCs w:val="24"/>
        </w:rPr>
        <w:t xml:space="preserve">econd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first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>.</w:t>
      </w:r>
    </w:p>
    <w:p w14:paraId="307BEEE7" w14:textId="6966884F" w:rsidR="00420F42" w:rsidRPr="001220E0" w:rsidRDefault="002678CF">
      <w:pPr>
        <w:pStyle w:val="ListeParagraf"/>
        <w:numPr>
          <w:ilvl w:val="0"/>
          <w:numId w:val="11"/>
        </w:numPr>
        <w:tabs>
          <w:tab w:val="left" w:pos="1245"/>
        </w:tabs>
        <w:spacing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applications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accepted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charged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additional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tuition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fees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="00FC32BD" w:rsidRPr="001220E0">
        <w:rPr>
          <w:sz w:val="24"/>
          <w:szCs w:val="24"/>
        </w:rPr>
        <w:t>and</w:t>
      </w:r>
      <w:proofErr w:type="spellEnd"/>
      <w:r w:rsidR="00FC32BD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during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>.</w:t>
      </w:r>
    </w:p>
    <w:p w14:paraId="307BEEE8" w14:textId="77777777" w:rsidR="00420F42" w:rsidRPr="001220E0" w:rsidRDefault="00420F42">
      <w:pPr>
        <w:pStyle w:val="GvdeMetni"/>
        <w:spacing w:before="0"/>
        <w:ind w:left="0" w:firstLine="0"/>
        <w:jc w:val="left"/>
        <w:rPr>
          <w:sz w:val="24"/>
          <w:szCs w:val="24"/>
        </w:rPr>
      </w:pPr>
    </w:p>
    <w:p w14:paraId="307BEEE9" w14:textId="77777777" w:rsidR="00420F42" w:rsidRPr="001220E0" w:rsidRDefault="00420F42">
      <w:pPr>
        <w:pStyle w:val="GvdeMetni"/>
        <w:spacing w:before="8"/>
        <w:ind w:left="0" w:firstLine="0"/>
        <w:jc w:val="left"/>
        <w:rPr>
          <w:sz w:val="24"/>
          <w:szCs w:val="24"/>
        </w:rPr>
      </w:pPr>
    </w:p>
    <w:p w14:paraId="307BEEEA" w14:textId="77777777" w:rsidR="00420F42" w:rsidRPr="001220E0" w:rsidRDefault="00420F42">
      <w:pPr>
        <w:rPr>
          <w:sz w:val="24"/>
          <w:szCs w:val="24"/>
        </w:rPr>
        <w:sectPr w:rsidR="00420F42" w:rsidRPr="001220E0">
          <w:pgSz w:w="11910" w:h="16840"/>
          <w:pgMar w:top="1600" w:right="1300" w:bottom="280" w:left="1300" w:header="708" w:footer="708" w:gutter="0"/>
          <w:cols w:space="708"/>
        </w:sectPr>
      </w:pPr>
    </w:p>
    <w:p w14:paraId="307BEEEB" w14:textId="77777777" w:rsidR="00420F42" w:rsidRPr="001220E0" w:rsidRDefault="00420F42">
      <w:pPr>
        <w:pStyle w:val="GvdeMetni"/>
        <w:spacing w:before="0"/>
        <w:ind w:left="0" w:firstLine="0"/>
        <w:jc w:val="left"/>
        <w:rPr>
          <w:sz w:val="24"/>
          <w:szCs w:val="24"/>
        </w:rPr>
      </w:pPr>
    </w:p>
    <w:p w14:paraId="307BEEEC" w14:textId="77777777" w:rsidR="00420F42" w:rsidRPr="001220E0" w:rsidRDefault="00420F42">
      <w:pPr>
        <w:pStyle w:val="GvdeMetni"/>
        <w:spacing w:before="0"/>
        <w:ind w:left="0" w:firstLine="0"/>
        <w:jc w:val="left"/>
        <w:rPr>
          <w:sz w:val="24"/>
          <w:szCs w:val="24"/>
        </w:rPr>
      </w:pPr>
    </w:p>
    <w:p w14:paraId="307BEEEF" w14:textId="2F9844FE" w:rsidR="00420F42" w:rsidRPr="001220E0" w:rsidRDefault="00FC32BD" w:rsidP="00FC32BD">
      <w:pPr>
        <w:spacing w:before="91"/>
        <w:ind w:right="3169"/>
        <w:rPr>
          <w:b/>
          <w:sz w:val="24"/>
          <w:szCs w:val="24"/>
        </w:rPr>
      </w:pPr>
      <w:r w:rsidRPr="001220E0">
        <w:rPr>
          <w:sz w:val="24"/>
          <w:szCs w:val="24"/>
        </w:rPr>
        <w:t xml:space="preserve">  </w:t>
      </w:r>
      <w:r w:rsidR="002678CF" w:rsidRPr="001220E0">
        <w:rPr>
          <w:sz w:val="24"/>
          <w:szCs w:val="24"/>
        </w:rPr>
        <w:br w:type="column"/>
      </w:r>
      <w:r w:rsidRPr="001220E0">
        <w:rPr>
          <w:sz w:val="24"/>
          <w:szCs w:val="24"/>
        </w:rPr>
        <w:t xml:space="preserve">          </w:t>
      </w:r>
      <w:r w:rsidR="002678CF" w:rsidRPr="001220E0">
        <w:rPr>
          <w:b/>
          <w:sz w:val="24"/>
          <w:szCs w:val="24"/>
        </w:rPr>
        <w:t>SECOND SECTION</w:t>
      </w:r>
    </w:p>
    <w:p w14:paraId="69E4F650" w14:textId="7F9B7E57" w:rsidR="00FC32BD" w:rsidRPr="001220E0" w:rsidRDefault="002678CF" w:rsidP="00FC32BD">
      <w:pPr>
        <w:pStyle w:val="P68B1DB1-Normal1"/>
        <w:spacing w:before="180"/>
        <w:ind w:right="3169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Program</w:t>
      </w:r>
      <w:r w:rsidR="00FC32BD" w:rsidRPr="001220E0">
        <w:rPr>
          <w:sz w:val="24"/>
          <w:szCs w:val="24"/>
        </w:rPr>
        <w:t>mes</w:t>
      </w:r>
      <w:proofErr w:type="spellEnd"/>
    </w:p>
    <w:p w14:paraId="0B4AC70B" w14:textId="7F1A3AF8" w:rsidR="00FC32BD" w:rsidRPr="001220E0" w:rsidRDefault="00FC32BD" w:rsidP="00FC32BD">
      <w:pPr>
        <w:pStyle w:val="P68B1DB1-Normal1"/>
        <w:spacing w:before="180"/>
        <w:ind w:right="3169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 xml:space="preserve">General </w:t>
      </w:r>
      <w:proofErr w:type="spellStart"/>
      <w:r w:rsidRPr="001220E0">
        <w:rPr>
          <w:sz w:val="24"/>
          <w:szCs w:val="24"/>
        </w:rPr>
        <w:t>Principles</w:t>
      </w:r>
      <w:proofErr w:type="spellEnd"/>
    </w:p>
    <w:p w14:paraId="61C94D54" w14:textId="77777777" w:rsidR="00FC32BD" w:rsidRPr="001220E0" w:rsidRDefault="00FC32BD" w:rsidP="00FC32BD">
      <w:pPr>
        <w:pStyle w:val="P68B1DB1-Normal1"/>
        <w:spacing w:before="180"/>
        <w:ind w:right="3169"/>
        <w:rPr>
          <w:sz w:val="24"/>
          <w:szCs w:val="24"/>
        </w:rPr>
      </w:pPr>
    </w:p>
    <w:p w14:paraId="307BEEF1" w14:textId="2D424121" w:rsidR="00FC32BD" w:rsidRPr="001220E0" w:rsidRDefault="00FC32BD" w:rsidP="00FC32BD">
      <w:pPr>
        <w:pStyle w:val="P68B1DB1-Normal1"/>
        <w:spacing w:before="180"/>
        <w:ind w:right="3169"/>
        <w:rPr>
          <w:sz w:val="24"/>
          <w:szCs w:val="24"/>
        </w:rPr>
        <w:sectPr w:rsidR="00FC32BD" w:rsidRPr="001220E0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055" w:space="309"/>
            <w:col w:w="6946"/>
          </w:cols>
        </w:sectPr>
      </w:pPr>
    </w:p>
    <w:p w14:paraId="307BEEF2" w14:textId="5AF26508" w:rsidR="00420F42" w:rsidRPr="001220E0" w:rsidRDefault="002678CF">
      <w:pPr>
        <w:pStyle w:val="GvdeMetni"/>
        <w:spacing w:before="179" w:line="259" w:lineRule="auto"/>
        <w:ind w:right="111"/>
        <w:rPr>
          <w:sz w:val="24"/>
          <w:szCs w:val="24"/>
        </w:rPr>
      </w:pPr>
      <w:r w:rsidRPr="001220E0">
        <w:rPr>
          <w:b/>
          <w:bCs/>
          <w:sz w:val="24"/>
          <w:szCs w:val="24"/>
        </w:rPr>
        <w:t xml:space="preserve">ARTICLE </w:t>
      </w:r>
      <w:proofErr w:type="gramStart"/>
      <w:r w:rsidRPr="001220E0">
        <w:rPr>
          <w:b/>
          <w:bCs/>
          <w:sz w:val="24"/>
          <w:szCs w:val="24"/>
        </w:rPr>
        <w:t>5</w:t>
      </w:r>
      <w:r w:rsidRPr="001220E0">
        <w:rPr>
          <w:sz w:val="24"/>
          <w:szCs w:val="24"/>
        </w:rPr>
        <w:t xml:space="preserve"> -</w:t>
      </w:r>
      <w:proofErr w:type="gramEnd"/>
      <w:r w:rsidRPr="001220E0">
        <w:rPr>
          <w:sz w:val="24"/>
          <w:szCs w:val="24"/>
        </w:rPr>
        <w:t xml:space="preserve"> (1)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341736" w:rsidRPr="001220E0">
        <w:rPr>
          <w:sz w:val="24"/>
          <w:szCs w:val="24"/>
        </w:rPr>
        <w:t>are</w:t>
      </w:r>
      <w:proofErr w:type="spellEnd"/>
      <w:r w:rsidR="00341736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studying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equivalence</w:t>
      </w:r>
      <w:proofErr w:type="spellEnd"/>
      <w:r w:rsidRPr="001220E0">
        <w:rPr>
          <w:sz w:val="24"/>
          <w:szCs w:val="24"/>
        </w:rPr>
        <w:t xml:space="preserve"> has </w:t>
      </w:r>
      <w:proofErr w:type="spellStart"/>
      <w:r w:rsidRPr="001220E0">
        <w:rPr>
          <w:sz w:val="24"/>
          <w:szCs w:val="24"/>
        </w:rPr>
        <w:t>been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approved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shown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transcript</w:t>
      </w:r>
      <w:proofErr w:type="spellEnd"/>
      <w:r w:rsidRPr="001220E0">
        <w:rPr>
          <w:sz w:val="24"/>
          <w:szCs w:val="24"/>
        </w:rPr>
        <w:t>.</w:t>
      </w:r>
    </w:p>
    <w:p w14:paraId="307BEEF3" w14:textId="41A563BE" w:rsidR="00420F42" w:rsidRPr="001220E0" w:rsidRDefault="002678CF">
      <w:pPr>
        <w:pStyle w:val="GvdeMetni"/>
        <w:spacing w:line="259" w:lineRule="auto"/>
        <w:ind w:right="111" w:firstLine="707"/>
        <w:rPr>
          <w:sz w:val="24"/>
          <w:szCs w:val="24"/>
        </w:rPr>
      </w:pPr>
      <w:r w:rsidRPr="001220E0">
        <w:rPr>
          <w:sz w:val="24"/>
          <w:szCs w:val="24"/>
        </w:rPr>
        <w:t xml:space="preserve">(2) </w:t>
      </w:r>
      <w:proofErr w:type="spellStart"/>
      <w:r w:rsidRPr="001220E0">
        <w:rPr>
          <w:sz w:val="24"/>
          <w:szCs w:val="24"/>
        </w:rPr>
        <w:t>After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studying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least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one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in a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program,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enrol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another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lastRenderedPageBreak/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credits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completed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first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Pr="001220E0">
        <w:rPr>
          <w:sz w:val="24"/>
          <w:szCs w:val="24"/>
        </w:rPr>
        <w:t>taking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newly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considered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equivalent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board of </w:t>
      </w:r>
      <w:proofErr w:type="spellStart"/>
      <w:r w:rsidRPr="001220E0">
        <w:rPr>
          <w:sz w:val="24"/>
          <w:szCs w:val="24"/>
        </w:rPr>
        <w:t>directors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conditionally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valid</w:t>
      </w:r>
      <w:proofErr w:type="spellEnd"/>
      <w:r w:rsidRPr="001220E0">
        <w:rPr>
          <w:sz w:val="24"/>
          <w:szCs w:val="24"/>
        </w:rPr>
        <w:t>.</w:t>
      </w:r>
    </w:p>
    <w:p w14:paraId="307BEEF4" w14:textId="77777777" w:rsidR="00420F42" w:rsidRPr="001220E0" w:rsidRDefault="00420F42">
      <w:pPr>
        <w:spacing w:line="259" w:lineRule="auto"/>
        <w:rPr>
          <w:sz w:val="24"/>
          <w:szCs w:val="24"/>
        </w:rPr>
        <w:sectPr w:rsidR="00420F42" w:rsidRPr="001220E0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307BEEF5" w14:textId="77777777" w:rsidR="00420F42" w:rsidRPr="001220E0" w:rsidRDefault="002678CF" w:rsidP="00FC32BD">
      <w:pPr>
        <w:pStyle w:val="Balk1"/>
        <w:spacing w:before="77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lastRenderedPageBreak/>
        <w:t>Quotas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Announcement</w:t>
      </w:r>
      <w:proofErr w:type="spellEnd"/>
    </w:p>
    <w:p w14:paraId="307BEEF6" w14:textId="02249AD2" w:rsidR="00420F42" w:rsidRPr="001220E0" w:rsidRDefault="002678CF">
      <w:pPr>
        <w:pStyle w:val="GvdeMetni"/>
        <w:spacing w:before="180" w:line="259" w:lineRule="auto"/>
        <w:ind w:right="110"/>
        <w:rPr>
          <w:sz w:val="24"/>
          <w:szCs w:val="24"/>
        </w:rPr>
      </w:pPr>
      <w:r w:rsidRPr="001220E0">
        <w:rPr>
          <w:b/>
          <w:bCs/>
          <w:sz w:val="24"/>
          <w:szCs w:val="24"/>
        </w:rPr>
        <w:t xml:space="preserve">ARTICLE </w:t>
      </w:r>
      <w:proofErr w:type="gramStart"/>
      <w:r w:rsidRPr="001220E0">
        <w:rPr>
          <w:b/>
          <w:bCs/>
          <w:sz w:val="24"/>
          <w:szCs w:val="24"/>
        </w:rPr>
        <w:t>6</w:t>
      </w:r>
      <w:r w:rsidRPr="001220E0">
        <w:rPr>
          <w:sz w:val="24"/>
          <w:szCs w:val="24"/>
        </w:rPr>
        <w:t xml:space="preserve"> -</w:t>
      </w:r>
      <w:proofErr w:type="gramEnd"/>
      <w:r w:rsidRPr="001220E0">
        <w:rPr>
          <w:sz w:val="24"/>
          <w:szCs w:val="24"/>
        </w:rPr>
        <w:t xml:space="preserve"> (1)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exception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law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medicine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health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engineering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annual</w:t>
      </w:r>
      <w:proofErr w:type="spellEnd"/>
      <w:r w:rsidRPr="001220E0">
        <w:rPr>
          <w:sz w:val="24"/>
          <w:szCs w:val="24"/>
        </w:rPr>
        <w:t xml:space="preserve"> total </w:t>
      </w:r>
      <w:proofErr w:type="spellStart"/>
      <w:r w:rsidRPr="001220E0">
        <w:rPr>
          <w:sz w:val="24"/>
          <w:szCs w:val="24"/>
        </w:rPr>
        <w:t>number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new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admitted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determined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senate</w:t>
      </w:r>
      <w:proofErr w:type="spellEnd"/>
      <w:r w:rsidR="00341736" w:rsidRPr="001220E0">
        <w:rPr>
          <w:sz w:val="24"/>
          <w:szCs w:val="24"/>
        </w:rPr>
        <w:t>;</w:t>
      </w:r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less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than</w:t>
      </w:r>
      <w:proofErr w:type="spellEnd"/>
      <w:r w:rsidRPr="001220E0">
        <w:rPr>
          <w:sz w:val="24"/>
          <w:szCs w:val="24"/>
        </w:rPr>
        <w:t xml:space="preserve"> 20% of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program's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quota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year</w:t>
      </w:r>
      <w:proofErr w:type="spellEnd"/>
      <w:r w:rsidRPr="001220E0">
        <w:rPr>
          <w:sz w:val="24"/>
          <w:szCs w:val="24"/>
        </w:rPr>
        <w:t>.</w:t>
      </w:r>
    </w:p>
    <w:p w14:paraId="307BEEF7" w14:textId="552A18F4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 xml:space="preserve">Application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Admission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FC32BD" w:rsidRPr="001220E0">
        <w:rPr>
          <w:sz w:val="24"/>
          <w:szCs w:val="24"/>
        </w:rPr>
        <w:t>Requirements</w:t>
      </w:r>
      <w:proofErr w:type="spellEnd"/>
    </w:p>
    <w:p w14:paraId="307BEEF8" w14:textId="118A1BC5" w:rsidR="00420F42" w:rsidRPr="001220E0" w:rsidRDefault="002678CF">
      <w:pPr>
        <w:pStyle w:val="GvdeMetni"/>
        <w:spacing w:before="178" w:line="259" w:lineRule="auto"/>
        <w:ind w:right="111" w:firstLine="707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7 – (1)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only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program.</w:t>
      </w:r>
    </w:p>
    <w:p w14:paraId="307BEEF9" w14:textId="31F697FB" w:rsidR="00420F42" w:rsidRPr="001220E0" w:rsidRDefault="002678CF">
      <w:pPr>
        <w:pStyle w:val="ListeParagraf"/>
        <w:numPr>
          <w:ilvl w:val="0"/>
          <w:numId w:val="10"/>
        </w:numPr>
        <w:tabs>
          <w:tab w:val="left" w:pos="1166"/>
        </w:tabs>
        <w:spacing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enter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third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earliest</w:t>
      </w:r>
      <w:proofErr w:type="spellEnd"/>
      <w:r w:rsidRPr="001220E0">
        <w:rPr>
          <w:sz w:val="24"/>
          <w:szCs w:val="24"/>
        </w:rPr>
        <w:t xml:space="preserve">,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fifth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four-year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seventh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five-year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ninth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six-year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earliest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program can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third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latest</w:t>
      </w:r>
      <w:proofErr w:type="spellEnd"/>
      <w:r w:rsidRPr="001220E0">
        <w:rPr>
          <w:sz w:val="24"/>
          <w:szCs w:val="24"/>
        </w:rPr>
        <w:t>.</w:t>
      </w:r>
    </w:p>
    <w:p w14:paraId="307BEEFA" w14:textId="76F84BF0" w:rsidR="00420F42" w:rsidRPr="001220E0" w:rsidRDefault="00A351F2">
      <w:pPr>
        <w:pStyle w:val="ListeParagraf"/>
        <w:numPr>
          <w:ilvl w:val="0"/>
          <w:numId w:val="10"/>
        </w:numPr>
        <w:tabs>
          <w:tab w:val="left" w:pos="1137"/>
        </w:tabs>
        <w:ind w:left="1136" w:right="0" w:hanging="311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F</w:t>
      </w:r>
      <w:r w:rsidR="002678CF" w:rsidRPr="001220E0">
        <w:rPr>
          <w:sz w:val="24"/>
          <w:szCs w:val="24"/>
        </w:rPr>
        <w:t>or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the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student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to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apply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for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the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Double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Major</w:t>
      </w:r>
      <w:proofErr w:type="spellEnd"/>
      <w:r w:rsidR="002678CF" w:rsidRPr="001220E0">
        <w:rPr>
          <w:sz w:val="24"/>
          <w:szCs w:val="24"/>
        </w:rPr>
        <w:t xml:space="preserve"> Program;</w:t>
      </w:r>
    </w:p>
    <w:p w14:paraId="307BEEFB" w14:textId="30A6B947" w:rsidR="00420F42" w:rsidRPr="001220E0" w:rsidRDefault="002678CF">
      <w:pPr>
        <w:pStyle w:val="ListeParagraf"/>
        <w:numPr>
          <w:ilvl w:val="0"/>
          <w:numId w:val="9"/>
        </w:numPr>
        <w:tabs>
          <w:tab w:val="left" w:pos="1070"/>
        </w:tabs>
        <w:spacing w:before="178"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Having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completed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all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341736" w:rsidRPr="001220E0">
        <w:rPr>
          <w:sz w:val="24"/>
          <w:szCs w:val="24"/>
        </w:rPr>
        <w:t>they</w:t>
      </w:r>
      <w:proofErr w:type="spellEnd"/>
      <w:r w:rsidR="00341736" w:rsidRPr="001220E0">
        <w:rPr>
          <w:sz w:val="24"/>
          <w:szCs w:val="24"/>
        </w:rPr>
        <w:t xml:space="preserve"> </w:t>
      </w:r>
      <w:proofErr w:type="spellStart"/>
      <w:r w:rsidR="00341736"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until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341736"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>,</w:t>
      </w:r>
    </w:p>
    <w:p w14:paraId="307BEEFC" w14:textId="67EE00EF" w:rsidR="00420F42" w:rsidRPr="001220E0" w:rsidRDefault="00341736">
      <w:pPr>
        <w:pStyle w:val="ListeParagraf"/>
        <w:numPr>
          <w:ilvl w:val="0"/>
          <w:numId w:val="9"/>
        </w:numPr>
        <w:tabs>
          <w:tab w:val="left" w:pos="1064"/>
        </w:tabs>
        <w:spacing w:line="259" w:lineRule="auto"/>
        <w:ind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time of </w:t>
      </w:r>
      <w:proofErr w:type="spellStart"/>
      <w:r w:rsidRPr="001220E0">
        <w:rPr>
          <w:sz w:val="24"/>
          <w:szCs w:val="24"/>
        </w:rPr>
        <w:t>application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must</w:t>
      </w:r>
      <w:proofErr w:type="spellEnd"/>
      <w:r w:rsidR="002678CF" w:rsidRPr="001220E0">
        <w:rPr>
          <w:sz w:val="24"/>
          <w:szCs w:val="24"/>
        </w:rPr>
        <w:t xml:space="preserve"> be at </w:t>
      </w:r>
      <w:proofErr w:type="spellStart"/>
      <w:r w:rsidR="002678CF" w:rsidRPr="001220E0">
        <w:rPr>
          <w:sz w:val="24"/>
          <w:szCs w:val="24"/>
        </w:rPr>
        <w:t>least</w:t>
      </w:r>
      <w:proofErr w:type="spellEnd"/>
      <w:r w:rsidR="002678CF" w:rsidRPr="001220E0">
        <w:rPr>
          <w:sz w:val="24"/>
          <w:szCs w:val="24"/>
        </w:rPr>
        <w:t xml:space="preserve"> 2,70 (70 </w:t>
      </w:r>
      <w:proofErr w:type="spellStart"/>
      <w:r w:rsidR="002678CF" w:rsidRPr="001220E0">
        <w:rPr>
          <w:sz w:val="24"/>
          <w:szCs w:val="24"/>
        </w:rPr>
        <w:t>out</w:t>
      </w:r>
      <w:proofErr w:type="spellEnd"/>
      <w:r w:rsidR="002678CF" w:rsidRPr="001220E0">
        <w:rPr>
          <w:sz w:val="24"/>
          <w:szCs w:val="24"/>
        </w:rPr>
        <w:t xml:space="preserve"> of 100) </w:t>
      </w:r>
      <w:proofErr w:type="spellStart"/>
      <w:r w:rsidR="002678CF" w:rsidRPr="001220E0">
        <w:rPr>
          <w:sz w:val="24"/>
          <w:szCs w:val="24"/>
        </w:rPr>
        <w:t>and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must</w:t>
      </w:r>
      <w:proofErr w:type="spellEnd"/>
      <w:r w:rsidR="002678CF" w:rsidRPr="001220E0">
        <w:rPr>
          <w:sz w:val="24"/>
          <w:szCs w:val="24"/>
        </w:rPr>
        <w:t xml:space="preserve"> be in </w:t>
      </w:r>
      <w:proofErr w:type="spellStart"/>
      <w:r w:rsidR="002678CF" w:rsidRPr="001220E0">
        <w:rPr>
          <w:sz w:val="24"/>
          <w:szCs w:val="24"/>
        </w:rPr>
        <w:t>the</w:t>
      </w:r>
      <w:proofErr w:type="spellEnd"/>
      <w:r w:rsidR="002678CF" w:rsidRPr="001220E0">
        <w:rPr>
          <w:sz w:val="24"/>
          <w:szCs w:val="24"/>
        </w:rPr>
        <w:t xml:space="preserve"> top 20% of </w:t>
      </w:r>
      <w:proofErr w:type="spellStart"/>
      <w:r w:rsidR="002678CF" w:rsidRPr="001220E0">
        <w:rPr>
          <w:sz w:val="24"/>
          <w:szCs w:val="24"/>
        </w:rPr>
        <w:t>the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major</w:t>
      </w:r>
      <w:proofErr w:type="spellEnd"/>
      <w:r w:rsidR="002678CF" w:rsidRPr="001220E0">
        <w:rPr>
          <w:sz w:val="24"/>
          <w:szCs w:val="24"/>
        </w:rPr>
        <w:t xml:space="preserve"> diploma program in </w:t>
      </w:r>
      <w:proofErr w:type="spellStart"/>
      <w:r w:rsidR="002678CF" w:rsidRPr="001220E0">
        <w:rPr>
          <w:sz w:val="24"/>
          <w:szCs w:val="24"/>
        </w:rPr>
        <w:t>terms</w:t>
      </w:r>
      <w:proofErr w:type="spellEnd"/>
      <w:r w:rsidR="002678CF" w:rsidRPr="001220E0">
        <w:rPr>
          <w:sz w:val="24"/>
          <w:szCs w:val="24"/>
        </w:rPr>
        <w:t xml:space="preserve"> of </w:t>
      </w:r>
      <w:proofErr w:type="spellStart"/>
      <w:r w:rsidR="002678CF" w:rsidRPr="001220E0">
        <w:rPr>
          <w:sz w:val="24"/>
          <w:szCs w:val="24"/>
        </w:rPr>
        <w:t>success</w:t>
      </w:r>
      <w:proofErr w:type="spellEnd"/>
      <w:r w:rsidR="002678CF" w:rsidRPr="001220E0">
        <w:rPr>
          <w:sz w:val="24"/>
          <w:szCs w:val="24"/>
        </w:rPr>
        <w:t xml:space="preserve"> in </w:t>
      </w:r>
      <w:proofErr w:type="spellStart"/>
      <w:r w:rsidR="002678CF" w:rsidRPr="001220E0">
        <w:rPr>
          <w:sz w:val="24"/>
          <w:szCs w:val="24"/>
        </w:rPr>
        <w:t>the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relevant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class</w:t>
      </w:r>
      <w:proofErr w:type="spellEnd"/>
      <w:r w:rsidR="002678CF" w:rsidRPr="001220E0">
        <w:rPr>
          <w:sz w:val="24"/>
          <w:szCs w:val="24"/>
        </w:rPr>
        <w:t>.</w:t>
      </w:r>
    </w:p>
    <w:p w14:paraId="307BEEFD" w14:textId="4FA716BD" w:rsidR="00420F42" w:rsidRPr="001220E0" w:rsidRDefault="002678CF">
      <w:pPr>
        <w:pStyle w:val="ListeParagraf"/>
        <w:numPr>
          <w:ilvl w:val="0"/>
          <w:numId w:val="9"/>
        </w:numPr>
        <w:tabs>
          <w:tab w:val="left" w:pos="1064"/>
        </w:tabs>
        <w:spacing w:line="259" w:lineRule="auto"/>
        <w:ind w:right="111" w:firstLine="709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Among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not in 20%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order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those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score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less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base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score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also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</w:t>
      </w:r>
      <w:r w:rsidR="00341736" w:rsidRPr="001220E0">
        <w:rPr>
          <w:sz w:val="24"/>
          <w:szCs w:val="24"/>
        </w:rPr>
        <w:t>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EFE" w14:textId="77777777" w:rsidR="00420F42" w:rsidRPr="001220E0" w:rsidRDefault="002678CF">
      <w:pPr>
        <w:pStyle w:val="GvdeMetni"/>
        <w:spacing w:before="159" w:line="259" w:lineRule="auto"/>
        <w:ind w:firstLine="707"/>
        <w:jc w:val="left"/>
        <w:rPr>
          <w:sz w:val="24"/>
          <w:szCs w:val="24"/>
        </w:rPr>
      </w:pPr>
      <w:r w:rsidRPr="001220E0">
        <w:rPr>
          <w:sz w:val="24"/>
          <w:szCs w:val="24"/>
        </w:rPr>
        <w:t xml:space="preserve">(3) Applications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Dean's</w:t>
      </w:r>
      <w:proofErr w:type="spellEnd"/>
      <w:r w:rsidRPr="001220E0">
        <w:rPr>
          <w:sz w:val="24"/>
          <w:szCs w:val="24"/>
        </w:rPr>
        <w:t xml:space="preserve"> Office / </w:t>
      </w:r>
      <w:proofErr w:type="spellStart"/>
      <w:r w:rsidRPr="001220E0">
        <w:rPr>
          <w:sz w:val="24"/>
          <w:szCs w:val="24"/>
        </w:rPr>
        <w:t>Directorate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application</w:t>
      </w:r>
      <w:proofErr w:type="spellEnd"/>
      <w:r w:rsidRPr="001220E0">
        <w:rPr>
          <w:sz w:val="24"/>
          <w:szCs w:val="24"/>
        </w:rPr>
        <w:t xml:space="preserve"> form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transcript</w:t>
      </w:r>
      <w:proofErr w:type="spellEnd"/>
      <w:r w:rsidRPr="001220E0">
        <w:rPr>
          <w:sz w:val="24"/>
          <w:szCs w:val="24"/>
        </w:rPr>
        <w:t xml:space="preserve"> on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specified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academic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calendar</w:t>
      </w:r>
      <w:proofErr w:type="spellEnd"/>
      <w:r w:rsidRPr="001220E0">
        <w:rPr>
          <w:sz w:val="24"/>
          <w:szCs w:val="24"/>
        </w:rPr>
        <w:t>.</w:t>
      </w:r>
    </w:p>
    <w:p w14:paraId="307BEEFF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 xml:space="preserve">Evaluation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Acceptance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Process</w:t>
      </w:r>
      <w:proofErr w:type="spellEnd"/>
    </w:p>
    <w:p w14:paraId="307BEF00" w14:textId="5EF704C5" w:rsidR="00420F42" w:rsidRPr="001220E0" w:rsidRDefault="002678CF">
      <w:pPr>
        <w:pStyle w:val="GvdeMetni"/>
        <w:spacing w:before="179" w:line="259" w:lineRule="auto"/>
        <w:ind w:right="395" w:firstLine="707"/>
        <w:jc w:val="left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</w:t>
      </w:r>
      <w:proofErr w:type="gramStart"/>
      <w:r w:rsidRPr="001220E0">
        <w:rPr>
          <w:b/>
          <w:sz w:val="24"/>
          <w:szCs w:val="24"/>
        </w:rPr>
        <w:t xml:space="preserve">8 </w:t>
      </w:r>
      <w:r w:rsidRPr="001220E0">
        <w:rPr>
          <w:sz w:val="24"/>
          <w:szCs w:val="24"/>
        </w:rPr>
        <w:t>-</w:t>
      </w:r>
      <w:proofErr w:type="gramEnd"/>
      <w:r w:rsidRPr="001220E0">
        <w:rPr>
          <w:sz w:val="24"/>
          <w:szCs w:val="24"/>
        </w:rPr>
        <w:t xml:space="preserve"> (1)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evaluation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ranking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applying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is </w:t>
      </w:r>
      <w:proofErr w:type="spellStart"/>
      <w:r w:rsidRPr="001220E0">
        <w:rPr>
          <w:sz w:val="24"/>
          <w:szCs w:val="24"/>
        </w:rPr>
        <w:t>made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Dean's</w:t>
      </w:r>
      <w:proofErr w:type="spellEnd"/>
      <w:r w:rsidRPr="001220E0">
        <w:rPr>
          <w:sz w:val="24"/>
          <w:szCs w:val="24"/>
        </w:rPr>
        <w:t xml:space="preserve"> Office/</w:t>
      </w:r>
      <w:proofErr w:type="spellStart"/>
      <w:r w:rsidRPr="001220E0">
        <w:rPr>
          <w:sz w:val="24"/>
          <w:szCs w:val="24"/>
        </w:rPr>
        <w:t>Directorate</w:t>
      </w:r>
      <w:proofErr w:type="spellEnd"/>
      <w:r w:rsidRPr="001220E0">
        <w:rPr>
          <w:sz w:val="24"/>
          <w:szCs w:val="24"/>
        </w:rPr>
        <w:t>.</w:t>
      </w:r>
    </w:p>
    <w:p w14:paraId="307BEF01" w14:textId="77777777" w:rsidR="00420F42" w:rsidRPr="001220E0" w:rsidRDefault="002678CF">
      <w:pPr>
        <w:pStyle w:val="ListeParagraf"/>
        <w:numPr>
          <w:ilvl w:val="0"/>
          <w:numId w:val="8"/>
        </w:numPr>
        <w:tabs>
          <w:tab w:val="left" w:pos="1219"/>
        </w:tabs>
        <w:spacing w:line="259" w:lineRule="auto"/>
        <w:ind w:firstLine="70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number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applicants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exceeds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quota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determined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>/School;</w:t>
      </w:r>
    </w:p>
    <w:p w14:paraId="307BEF02" w14:textId="77777777" w:rsidR="00420F42" w:rsidRPr="001220E0" w:rsidRDefault="002678CF">
      <w:pPr>
        <w:pStyle w:val="ListeParagraf"/>
        <w:numPr>
          <w:ilvl w:val="0"/>
          <w:numId w:val="7"/>
        </w:numPr>
        <w:tabs>
          <w:tab w:val="left" w:pos="1052"/>
        </w:tabs>
        <w:spacing w:before="159"/>
        <w:ind w:right="0" w:hanging="226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Priority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given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high</w:t>
      </w:r>
      <w:proofErr w:type="spellEnd"/>
      <w:r w:rsidRPr="001220E0">
        <w:rPr>
          <w:sz w:val="24"/>
          <w:szCs w:val="24"/>
        </w:rPr>
        <w:t xml:space="preserve"> GPA.</w:t>
      </w:r>
    </w:p>
    <w:p w14:paraId="307BEF03" w14:textId="77777777" w:rsidR="00420F42" w:rsidRPr="001220E0" w:rsidRDefault="002678CF">
      <w:pPr>
        <w:pStyle w:val="ListeParagraf"/>
        <w:numPr>
          <w:ilvl w:val="0"/>
          <w:numId w:val="7"/>
        </w:numPr>
        <w:tabs>
          <w:tab w:val="left" w:pos="1064"/>
        </w:tabs>
        <w:spacing w:before="180"/>
        <w:ind w:left="1063" w:right="0" w:hanging="23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When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overall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equal</w:t>
      </w:r>
      <w:proofErr w:type="spellEnd"/>
      <w:r w:rsidRPr="001220E0">
        <w:rPr>
          <w:sz w:val="24"/>
          <w:szCs w:val="24"/>
        </w:rPr>
        <w:t>;</w:t>
      </w:r>
    </w:p>
    <w:p w14:paraId="307BEF04" w14:textId="77777777" w:rsidR="00420F42" w:rsidRPr="001220E0" w:rsidRDefault="002678CF">
      <w:pPr>
        <w:pStyle w:val="ListeParagraf"/>
        <w:numPr>
          <w:ilvl w:val="1"/>
          <w:numId w:val="7"/>
        </w:numPr>
        <w:tabs>
          <w:tab w:val="left" w:pos="1772"/>
        </w:tabs>
        <w:spacing w:before="180" w:line="259" w:lineRule="auto"/>
        <w:ind w:right="123" w:firstLine="1416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Selection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System</w:t>
      </w:r>
      <w:proofErr w:type="spellEnd"/>
      <w:r w:rsidRPr="001220E0">
        <w:rPr>
          <w:sz w:val="24"/>
          <w:szCs w:val="24"/>
        </w:rPr>
        <w:t xml:space="preserve"> (ÖSYS)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ranked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high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low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looking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score</w:t>
      </w:r>
      <w:proofErr w:type="spellEnd"/>
      <w:r w:rsidRPr="001220E0">
        <w:rPr>
          <w:sz w:val="24"/>
          <w:szCs w:val="24"/>
        </w:rPr>
        <w:t>.</w:t>
      </w:r>
    </w:p>
    <w:p w14:paraId="307BEF05" w14:textId="7CB93ECE" w:rsidR="00420F42" w:rsidRPr="001220E0" w:rsidRDefault="002678CF">
      <w:pPr>
        <w:pStyle w:val="ListeParagraf"/>
        <w:numPr>
          <w:ilvl w:val="1"/>
          <w:numId w:val="7"/>
        </w:numPr>
        <w:tabs>
          <w:tab w:val="left" w:pos="1784"/>
        </w:tabs>
        <w:spacing w:before="159" w:line="259" w:lineRule="auto"/>
        <w:ind w:right="111" w:firstLine="141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foreign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quota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ranked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looking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Grade Point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excluding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A351F2" w:rsidRPr="001220E0">
        <w:rPr>
          <w:sz w:val="24"/>
          <w:szCs w:val="24"/>
        </w:rPr>
        <w:t>shared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compulsory-elective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, in </w:t>
      </w:r>
      <w:proofErr w:type="spellStart"/>
      <w:r w:rsidRPr="001220E0">
        <w:rPr>
          <w:sz w:val="24"/>
          <w:szCs w:val="24"/>
        </w:rPr>
        <w:t>case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continuing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equality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Grade Point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>.</w:t>
      </w:r>
    </w:p>
    <w:p w14:paraId="307BEF06" w14:textId="77777777" w:rsidR="00420F42" w:rsidRPr="001220E0" w:rsidRDefault="002678CF">
      <w:pPr>
        <w:pStyle w:val="ListeParagraf"/>
        <w:numPr>
          <w:ilvl w:val="0"/>
          <w:numId w:val="8"/>
        </w:numPr>
        <w:tabs>
          <w:tab w:val="left" w:pos="1125"/>
        </w:tabs>
        <w:spacing w:line="259" w:lineRule="auto"/>
        <w:ind w:firstLine="70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Admission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is </w:t>
      </w:r>
      <w:proofErr w:type="spellStart"/>
      <w:r w:rsidRPr="001220E0">
        <w:rPr>
          <w:sz w:val="24"/>
          <w:szCs w:val="24"/>
        </w:rPr>
        <w:t>finalized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lastRenderedPageBreak/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>/</w:t>
      </w:r>
      <w:proofErr w:type="spellStart"/>
      <w:r w:rsidRPr="001220E0">
        <w:rPr>
          <w:sz w:val="24"/>
          <w:szCs w:val="24"/>
        </w:rPr>
        <w:t>school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board.</w:t>
      </w:r>
    </w:p>
    <w:p w14:paraId="307BEF07" w14:textId="071E9437" w:rsidR="00420F42" w:rsidRPr="001220E0" w:rsidRDefault="002678CF">
      <w:pPr>
        <w:pStyle w:val="ListeParagraf"/>
        <w:numPr>
          <w:ilvl w:val="0"/>
          <w:numId w:val="8"/>
        </w:numPr>
        <w:tabs>
          <w:tab w:val="left" w:pos="1178"/>
        </w:tabs>
        <w:spacing w:line="259" w:lineRule="auto"/>
        <w:ind w:firstLine="70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on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main </w:t>
      </w:r>
      <w:proofErr w:type="spellStart"/>
      <w:r w:rsidRPr="001220E0">
        <w:rPr>
          <w:sz w:val="24"/>
          <w:szCs w:val="24"/>
        </w:rPr>
        <w:t>list</w:t>
      </w:r>
      <w:proofErr w:type="spellEnd"/>
      <w:r w:rsidRPr="001220E0">
        <w:rPr>
          <w:sz w:val="24"/>
          <w:szCs w:val="24"/>
        </w:rPr>
        <w:t xml:space="preserve"> but do not </w:t>
      </w:r>
      <w:proofErr w:type="spellStart"/>
      <w:r w:rsidRPr="001220E0">
        <w:rPr>
          <w:sz w:val="24"/>
          <w:szCs w:val="24"/>
        </w:rPr>
        <w:t>register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due</w:t>
      </w:r>
      <w:proofErr w:type="spellEnd"/>
      <w:r w:rsidRPr="001220E0">
        <w:rPr>
          <w:sz w:val="24"/>
          <w:szCs w:val="24"/>
        </w:rPr>
        <w:t xml:space="preserve"> time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replaced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substitutes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respectively</w:t>
      </w:r>
      <w:proofErr w:type="spellEnd"/>
      <w:r w:rsidRPr="001220E0">
        <w:rPr>
          <w:sz w:val="24"/>
          <w:szCs w:val="24"/>
        </w:rPr>
        <w:t>.</w:t>
      </w:r>
    </w:p>
    <w:p w14:paraId="307BEF08" w14:textId="77777777" w:rsidR="00420F42" w:rsidRPr="001220E0" w:rsidRDefault="00420F42">
      <w:pPr>
        <w:spacing w:line="259" w:lineRule="auto"/>
        <w:rPr>
          <w:sz w:val="24"/>
          <w:szCs w:val="24"/>
        </w:rPr>
        <w:sectPr w:rsidR="00420F42" w:rsidRPr="001220E0">
          <w:pgSz w:w="11910" w:h="16840"/>
          <w:pgMar w:top="1340" w:right="1300" w:bottom="280" w:left="1300" w:header="708" w:footer="708" w:gutter="0"/>
          <w:cols w:space="708"/>
        </w:sectPr>
      </w:pPr>
    </w:p>
    <w:p w14:paraId="307BEF09" w14:textId="77777777" w:rsidR="00420F42" w:rsidRPr="001220E0" w:rsidRDefault="002678CF">
      <w:pPr>
        <w:pStyle w:val="ListeParagraf"/>
        <w:numPr>
          <w:ilvl w:val="0"/>
          <w:numId w:val="8"/>
        </w:numPr>
        <w:tabs>
          <w:tab w:val="left" w:pos="1165"/>
        </w:tabs>
        <w:spacing w:before="77"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lastRenderedPageBreak/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chosen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admission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is </w:t>
      </w:r>
      <w:proofErr w:type="spellStart"/>
      <w:r w:rsidRPr="001220E0">
        <w:rPr>
          <w:sz w:val="24"/>
          <w:szCs w:val="24"/>
        </w:rPr>
        <w:t>finalized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approved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separately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advisors</w:t>
      </w:r>
      <w:proofErr w:type="spellEnd"/>
      <w:r w:rsidRPr="001220E0">
        <w:rPr>
          <w:sz w:val="24"/>
          <w:szCs w:val="24"/>
        </w:rPr>
        <w:t>.</w:t>
      </w:r>
    </w:p>
    <w:p w14:paraId="307BEF0A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Graduation</w:t>
      </w:r>
      <w:proofErr w:type="spellEnd"/>
    </w:p>
    <w:p w14:paraId="307BEF0B" w14:textId="671C9047" w:rsidR="00420F42" w:rsidRPr="001220E0" w:rsidRDefault="002678CF">
      <w:pPr>
        <w:pStyle w:val="GvdeMetni"/>
        <w:spacing w:before="179"/>
        <w:ind w:left="825" w:firstLine="0"/>
        <w:jc w:val="left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</w:t>
      </w:r>
      <w:proofErr w:type="gramStart"/>
      <w:r w:rsidRPr="001220E0">
        <w:rPr>
          <w:b/>
          <w:sz w:val="24"/>
          <w:szCs w:val="24"/>
        </w:rPr>
        <w:t>9 -</w:t>
      </w:r>
      <w:proofErr w:type="gramEnd"/>
      <w:r w:rsidRPr="001220E0">
        <w:rPr>
          <w:b/>
          <w:sz w:val="24"/>
          <w:szCs w:val="24"/>
        </w:rPr>
        <w:t xml:space="preserve"> </w:t>
      </w:r>
      <w:r w:rsidRPr="001220E0">
        <w:rPr>
          <w:sz w:val="24"/>
          <w:szCs w:val="24"/>
        </w:rPr>
        <w:t xml:space="preserve">(1) </w:t>
      </w:r>
      <w:proofErr w:type="spellStart"/>
      <w:r w:rsidRPr="001220E0">
        <w:rPr>
          <w:sz w:val="24"/>
          <w:szCs w:val="24"/>
        </w:rPr>
        <w:t>Definitions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achievement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status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subject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regulations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respective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>.</w:t>
      </w:r>
    </w:p>
    <w:p w14:paraId="307BEF0C" w14:textId="77777777" w:rsidR="00420F42" w:rsidRPr="001220E0" w:rsidRDefault="002678CF">
      <w:pPr>
        <w:pStyle w:val="ListeParagraf"/>
        <w:numPr>
          <w:ilvl w:val="0"/>
          <w:numId w:val="6"/>
        </w:numPr>
        <w:tabs>
          <w:tab w:val="left" w:pos="1137"/>
        </w:tabs>
        <w:spacing w:before="179"/>
        <w:ind w:right="0" w:firstLine="70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ranked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>.</w:t>
      </w:r>
    </w:p>
    <w:p w14:paraId="307BEF0D" w14:textId="1C6DC325" w:rsidR="00420F42" w:rsidRPr="001220E0" w:rsidRDefault="002678CF">
      <w:pPr>
        <w:pStyle w:val="ListeParagraf"/>
        <w:numPr>
          <w:ilvl w:val="0"/>
          <w:numId w:val="6"/>
        </w:numPr>
        <w:tabs>
          <w:tab w:val="left" w:pos="1160"/>
        </w:tabs>
        <w:spacing w:before="179" w:line="259" w:lineRule="auto"/>
        <w:ind w:right="109"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A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has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right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="00341736" w:rsidRPr="001220E0">
        <w:rPr>
          <w:sz w:val="24"/>
          <w:szCs w:val="24"/>
        </w:rPr>
        <w:t>they</w:t>
      </w:r>
      <w:proofErr w:type="spellEnd"/>
      <w:r w:rsidR="00341736" w:rsidRPr="001220E0">
        <w:rPr>
          <w:sz w:val="24"/>
          <w:szCs w:val="24"/>
        </w:rPr>
        <w:t xml:space="preserve"> </w:t>
      </w:r>
      <w:proofErr w:type="spellStart"/>
      <w:r w:rsidR="00341736"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enrolled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has </w:t>
      </w:r>
      <w:proofErr w:type="spellStart"/>
      <w:r w:rsidRPr="001220E0">
        <w:rPr>
          <w:sz w:val="24"/>
          <w:szCs w:val="24"/>
        </w:rPr>
        <w:t>completed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of at </w:t>
      </w:r>
      <w:proofErr w:type="spellStart"/>
      <w:r w:rsidRPr="001220E0">
        <w:rPr>
          <w:sz w:val="24"/>
          <w:szCs w:val="24"/>
        </w:rPr>
        <w:t>least</w:t>
      </w:r>
      <w:proofErr w:type="spellEnd"/>
      <w:r w:rsidRPr="001220E0">
        <w:rPr>
          <w:sz w:val="24"/>
          <w:szCs w:val="24"/>
        </w:rPr>
        <w:t xml:space="preserve"> 2,70 (70 </w:t>
      </w:r>
      <w:proofErr w:type="spellStart"/>
      <w:r w:rsidRPr="001220E0">
        <w:rPr>
          <w:sz w:val="24"/>
          <w:szCs w:val="24"/>
        </w:rPr>
        <w:t>out</w:t>
      </w:r>
      <w:proofErr w:type="spellEnd"/>
      <w:r w:rsidRPr="001220E0">
        <w:rPr>
          <w:sz w:val="24"/>
          <w:szCs w:val="24"/>
        </w:rPr>
        <w:t xml:space="preserve"> of 100) is </w:t>
      </w:r>
      <w:proofErr w:type="spellStart"/>
      <w:r w:rsidRPr="001220E0">
        <w:rPr>
          <w:sz w:val="24"/>
          <w:szCs w:val="24"/>
        </w:rPr>
        <w:t>awarded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of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program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end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341736" w:rsidRPr="001220E0">
        <w:rPr>
          <w:sz w:val="24"/>
          <w:szCs w:val="24"/>
        </w:rPr>
        <w:t>they</w:t>
      </w:r>
      <w:proofErr w:type="spellEnd"/>
      <w:r w:rsidR="00341736" w:rsidRPr="001220E0">
        <w:rPr>
          <w:sz w:val="24"/>
          <w:szCs w:val="24"/>
        </w:rPr>
        <w:t xml:space="preserve"> </w:t>
      </w:r>
      <w:proofErr w:type="spellStart"/>
      <w:r w:rsidR="00341736" w:rsidRPr="001220E0">
        <w:rPr>
          <w:sz w:val="24"/>
          <w:szCs w:val="24"/>
        </w:rPr>
        <w:t>graduate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cannot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obtain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right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awarded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diploma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0E" w14:textId="77777777" w:rsidR="00420F42" w:rsidRPr="001220E0" w:rsidRDefault="002678CF">
      <w:pPr>
        <w:pStyle w:val="ListeParagraf"/>
        <w:numPr>
          <w:ilvl w:val="0"/>
          <w:numId w:val="6"/>
        </w:numPr>
        <w:tabs>
          <w:tab w:val="left" w:pos="1126"/>
        </w:tabs>
        <w:spacing w:line="259" w:lineRule="auto"/>
        <w:ind w:right="110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During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entire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student's</w:t>
      </w:r>
      <w:proofErr w:type="spellEnd"/>
      <w:r w:rsidRPr="001220E0">
        <w:rPr>
          <w:sz w:val="24"/>
          <w:szCs w:val="24"/>
        </w:rPr>
        <w:t xml:space="preserve"> GPA </w:t>
      </w:r>
      <w:proofErr w:type="spellStart"/>
      <w:r w:rsidRPr="001220E0">
        <w:rPr>
          <w:sz w:val="24"/>
          <w:szCs w:val="24"/>
        </w:rPr>
        <w:t>may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decrease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2,48 (65 </w:t>
      </w:r>
      <w:proofErr w:type="spellStart"/>
      <w:r w:rsidRPr="001220E0">
        <w:rPr>
          <w:sz w:val="24"/>
          <w:szCs w:val="24"/>
        </w:rPr>
        <w:t>out</w:t>
      </w:r>
      <w:proofErr w:type="spellEnd"/>
      <w:r w:rsidRPr="001220E0">
        <w:rPr>
          <w:sz w:val="24"/>
          <w:szCs w:val="24"/>
        </w:rPr>
        <w:t xml:space="preserve"> of 100)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once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only</w:t>
      </w:r>
      <w:proofErr w:type="spellEnd"/>
      <w:r w:rsidRPr="001220E0">
        <w:rPr>
          <w:sz w:val="24"/>
          <w:szCs w:val="24"/>
        </w:rPr>
        <w:t>. GPA of 2,70 (</w:t>
      </w:r>
      <w:proofErr w:type="spellStart"/>
      <w:r w:rsidRPr="001220E0">
        <w:rPr>
          <w:sz w:val="24"/>
          <w:szCs w:val="24"/>
        </w:rPr>
        <w:t>out</w:t>
      </w:r>
      <w:proofErr w:type="spellEnd"/>
      <w:r w:rsidRPr="001220E0">
        <w:rPr>
          <w:sz w:val="24"/>
          <w:szCs w:val="24"/>
        </w:rPr>
        <w:t xml:space="preserve"> of 100)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time</w:t>
      </w:r>
    </w:p>
    <w:p w14:paraId="307BEF0F" w14:textId="77777777" w:rsidR="00420F42" w:rsidRPr="001220E0" w:rsidRDefault="002678CF">
      <w:pPr>
        <w:spacing w:before="1" w:line="259" w:lineRule="auto"/>
        <w:ind w:left="117"/>
        <w:rPr>
          <w:sz w:val="24"/>
          <w:szCs w:val="24"/>
        </w:rPr>
      </w:pPr>
      <w:r w:rsidRPr="001220E0">
        <w:rPr>
          <w:sz w:val="24"/>
          <w:szCs w:val="24"/>
        </w:rPr>
        <w:t xml:space="preserve">70) </w:t>
      </w:r>
      <w:proofErr w:type="spellStart"/>
      <w:r w:rsidRPr="001220E0">
        <w:rPr>
          <w:sz w:val="24"/>
          <w:szCs w:val="24"/>
        </w:rPr>
        <w:t>will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deregistered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program. </w:t>
      </w:r>
      <w:r w:rsidRPr="001220E0">
        <w:rPr>
          <w:b/>
          <w:sz w:val="24"/>
          <w:szCs w:val="24"/>
        </w:rPr>
        <w:t>(</w:t>
      </w:r>
      <w:proofErr w:type="spellStart"/>
      <w:r w:rsidRPr="001220E0">
        <w:rPr>
          <w:b/>
          <w:sz w:val="24"/>
          <w:szCs w:val="24"/>
        </w:rPr>
        <w:t>Amendment</w:t>
      </w:r>
      <w:proofErr w:type="spellEnd"/>
      <w:r w:rsidRPr="001220E0">
        <w:rPr>
          <w:b/>
          <w:sz w:val="24"/>
          <w:szCs w:val="24"/>
        </w:rPr>
        <w:t xml:space="preserve">: </w:t>
      </w:r>
      <w:proofErr w:type="spellStart"/>
      <w:r w:rsidRPr="001220E0">
        <w:rPr>
          <w:b/>
          <w:sz w:val="24"/>
          <w:szCs w:val="24"/>
        </w:rPr>
        <w:t>University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Senate's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decision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dated</w:t>
      </w:r>
      <w:proofErr w:type="spellEnd"/>
      <w:r w:rsidRPr="001220E0">
        <w:rPr>
          <w:b/>
          <w:sz w:val="24"/>
          <w:szCs w:val="24"/>
        </w:rPr>
        <w:t xml:space="preserve"> 06/11/2020 </w:t>
      </w:r>
      <w:proofErr w:type="spellStart"/>
      <w:r w:rsidRPr="001220E0">
        <w:rPr>
          <w:b/>
          <w:sz w:val="24"/>
          <w:szCs w:val="24"/>
        </w:rPr>
        <w:t>and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numbered</w:t>
      </w:r>
      <w:proofErr w:type="spellEnd"/>
      <w:r w:rsidRPr="001220E0">
        <w:rPr>
          <w:b/>
          <w:sz w:val="24"/>
          <w:szCs w:val="24"/>
        </w:rPr>
        <w:t xml:space="preserve"> 2020/18-10)</w:t>
      </w:r>
      <w:r w:rsidRPr="001220E0">
        <w:rPr>
          <w:sz w:val="24"/>
          <w:szCs w:val="24"/>
        </w:rPr>
        <w:t>.</w:t>
      </w:r>
    </w:p>
    <w:p w14:paraId="307BEF10" w14:textId="6E260CEC" w:rsidR="00420F42" w:rsidRPr="001220E0" w:rsidRDefault="002678CF">
      <w:pPr>
        <w:pStyle w:val="ListeParagraf"/>
        <w:numPr>
          <w:ilvl w:val="0"/>
          <w:numId w:val="6"/>
        </w:numPr>
        <w:tabs>
          <w:tab w:val="left" w:pos="1160"/>
        </w:tabs>
        <w:spacing w:before="161"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period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right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but </w:t>
      </w:r>
      <w:proofErr w:type="spellStart"/>
      <w:r w:rsidRPr="001220E0">
        <w:rPr>
          <w:sz w:val="24"/>
          <w:szCs w:val="24"/>
        </w:rPr>
        <w:t>cannot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complete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is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maximum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period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specified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paragraph</w:t>
      </w:r>
      <w:proofErr w:type="spellEnd"/>
      <w:r w:rsidRPr="001220E0">
        <w:rPr>
          <w:sz w:val="24"/>
          <w:szCs w:val="24"/>
        </w:rPr>
        <w:t xml:space="preserve"> (c) of </w:t>
      </w:r>
      <w:proofErr w:type="spellStart"/>
      <w:r w:rsidRPr="001220E0">
        <w:rPr>
          <w:sz w:val="24"/>
          <w:szCs w:val="24"/>
        </w:rPr>
        <w:t>Article</w:t>
      </w:r>
      <w:proofErr w:type="spellEnd"/>
      <w:r w:rsidRPr="001220E0">
        <w:rPr>
          <w:sz w:val="24"/>
          <w:szCs w:val="24"/>
        </w:rPr>
        <w:t xml:space="preserve"> 44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Law</w:t>
      </w:r>
      <w:proofErr w:type="spellEnd"/>
      <w:r w:rsidRPr="001220E0">
        <w:rPr>
          <w:sz w:val="24"/>
          <w:szCs w:val="24"/>
        </w:rPr>
        <w:t xml:space="preserve"> No. 2547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academic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year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program.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studying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do not pay </w:t>
      </w:r>
      <w:proofErr w:type="spellStart"/>
      <w:r w:rsidRPr="001220E0">
        <w:rPr>
          <w:sz w:val="24"/>
          <w:szCs w:val="24"/>
        </w:rPr>
        <w:t>additional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tuition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fees</w:t>
      </w:r>
      <w:proofErr w:type="spellEnd"/>
      <w:r w:rsidRPr="001220E0">
        <w:rPr>
          <w:sz w:val="24"/>
          <w:szCs w:val="24"/>
        </w:rPr>
        <w:t xml:space="preserve">. </w:t>
      </w:r>
      <w:r w:rsidRPr="001220E0">
        <w:rPr>
          <w:b/>
          <w:sz w:val="24"/>
          <w:szCs w:val="24"/>
        </w:rPr>
        <w:t>(</w:t>
      </w:r>
      <w:proofErr w:type="spellStart"/>
      <w:r w:rsidRPr="001220E0">
        <w:rPr>
          <w:b/>
          <w:sz w:val="24"/>
          <w:szCs w:val="24"/>
        </w:rPr>
        <w:t>Amendment</w:t>
      </w:r>
      <w:proofErr w:type="spellEnd"/>
      <w:r w:rsidRPr="001220E0">
        <w:rPr>
          <w:b/>
          <w:sz w:val="24"/>
          <w:szCs w:val="24"/>
        </w:rPr>
        <w:t xml:space="preserve">: </w:t>
      </w:r>
      <w:proofErr w:type="spellStart"/>
      <w:r w:rsidRPr="001220E0">
        <w:rPr>
          <w:b/>
          <w:sz w:val="24"/>
          <w:szCs w:val="24"/>
        </w:rPr>
        <w:t>University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Senate's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decision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dated</w:t>
      </w:r>
      <w:proofErr w:type="spellEnd"/>
      <w:r w:rsidRPr="001220E0">
        <w:rPr>
          <w:b/>
          <w:sz w:val="24"/>
          <w:szCs w:val="24"/>
        </w:rPr>
        <w:t xml:space="preserve"> 06/11/2020 </w:t>
      </w:r>
      <w:proofErr w:type="spellStart"/>
      <w:r w:rsidRPr="001220E0">
        <w:rPr>
          <w:b/>
          <w:sz w:val="24"/>
          <w:szCs w:val="24"/>
        </w:rPr>
        <w:t>and</w:t>
      </w:r>
      <w:proofErr w:type="spellEnd"/>
      <w:r w:rsidRPr="001220E0">
        <w:rPr>
          <w:b/>
          <w:sz w:val="24"/>
          <w:szCs w:val="24"/>
        </w:rPr>
        <w:t xml:space="preserve"> </w:t>
      </w:r>
      <w:proofErr w:type="spellStart"/>
      <w:r w:rsidRPr="001220E0">
        <w:rPr>
          <w:b/>
          <w:sz w:val="24"/>
          <w:szCs w:val="24"/>
        </w:rPr>
        <w:t>numbered</w:t>
      </w:r>
      <w:proofErr w:type="spellEnd"/>
      <w:r w:rsidRPr="001220E0">
        <w:rPr>
          <w:b/>
          <w:sz w:val="24"/>
          <w:szCs w:val="24"/>
        </w:rPr>
        <w:t xml:space="preserve"> 2020/18-10)</w:t>
      </w:r>
      <w:r w:rsidRPr="001220E0">
        <w:rPr>
          <w:sz w:val="24"/>
          <w:szCs w:val="24"/>
        </w:rPr>
        <w:t>.</w:t>
      </w:r>
    </w:p>
    <w:p w14:paraId="307BEF11" w14:textId="77777777" w:rsidR="00420F42" w:rsidRPr="001220E0" w:rsidRDefault="002678CF">
      <w:pPr>
        <w:pStyle w:val="ListeParagraf"/>
        <w:numPr>
          <w:ilvl w:val="0"/>
          <w:numId w:val="6"/>
        </w:numPr>
        <w:tabs>
          <w:tab w:val="left" w:pos="1138"/>
        </w:tabs>
        <w:spacing w:before="161"/>
        <w:ind w:left="1137" w:right="0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voluntarily</w:t>
      </w:r>
      <w:proofErr w:type="spellEnd"/>
      <w:r w:rsidRPr="001220E0">
        <w:rPr>
          <w:sz w:val="24"/>
          <w:szCs w:val="24"/>
        </w:rPr>
        <w:t>.</w:t>
      </w:r>
    </w:p>
    <w:p w14:paraId="307BEF12" w14:textId="1AB31064" w:rsidR="00420F42" w:rsidRPr="001220E0" w:rsidRDefault="002678CF">
      <w:pPr>
        <w:pStyle w:val="ListeParagraf"/>
        <w:numPr>
          <w:ilvl w:val="0"/>
          <w:numId w:val="6"/>
        </w:numPr>
        <w:tabs>
          <w:tab w:val="left" w:pos="1182"/>
        </w:tabs>
        <w:spacing w:before="180" w:line="259" w:lineRule="auto"/>
        <w:ind w:right="110"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A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deemed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on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automatically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considered</w:t>
      </w:r>
      <w:proofErr w:type="spellEnd"/>
      <w:r w:rsidRPr="001220E0">
        <w:rPr>
          <w:sz w:val="24"/>
          <w:szCs w:val="24"/>
        </w:rPr>
        <w:t xml:space="preserve"> on </w:t>
      </w:r>
      <w:proofErr w:type="spellStart"/>
      <w:r w:rsidR="00B8640E" w:rsidRPr="001220E0">
        <w:rPr>
          <w:sz w:val="24"/>
          <w:szCs w:val="24"/>
        </w:rPr>
        <w:t>withdrawal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program.</w:t>
      </w:r>
    </w:p>
    <w:p w14:paraId="307BEF13" w14:textId="77777777" w:rsidR="00420F42" w:rsidRPr="001220E0" w:rsidRDefault="002678CF">
      <w:pPr>
        <w:pStyle w:val="ListeParagraf"/>
        <w:numPr>
          <w:ilvl w:val="0"/>
          <w:numId w:val="6"/>
        </w:numPr>
        <w:tabs>
          <w:tab w:val="left" w:pos="1190"/>
        </w:tabs>
        <w:spacing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will</w:t>
      </w:r>
      <w:proofErr w:type="spellEnd"/>
      <w:r w:rsidRPr="001220E0">
        <w:rPr>
          <w:sz w:val="24"/>
          <w:szCs w:val="24"/>
        </w:rPr>
        <w:t xml:space="preserve"> not be </w:t>
      </w:r>
      <w:proofErr w:type="spellStart"/>
      <w:r w:rsidRPr="001220E0">
        <w:rPr>
          <w:sz w:val="24"/>
          <w:szCs w:val="24"/>
        </w:rPr>
        <w:t>able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due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reasons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such</w:t>
      </w:r>
      <w:proofErr w:type="spellEnd"/>
      <w:r w:rsidRPr="001220E0">
        <w:rPr>
          <w:sz w:val="24"/>
          <w:szCs w:val="24"/>
        </w:rPr>
        <w:t xml:space="preserve"> as not </w:t>
      </w:r>
      <w:proofErr w:type="spellStart"/>
      <w:r w:rsidRPr="001220E0">
        <w:rPr>
          <w:sz w:val="24"/>
          <w:szCs w:val="24"/>
        </w:rPr>
        <w:t>opening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overlapping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may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granted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/School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running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affiliated</w:t>
      </w:r>
      <w:proofErr w:type="spellEnd"/>
      <w:r w:rsidRPr="001220E0">
        <w:rPr>
          <w:sz w:val="24"/>
          <w:szCs w:val="24"/>
        </w:rPr>
        <w:t>.</w:t>
      </w:r>
    </w:p>
    <w:p w14:paraId="307BEF14" w14:textId="77777777" w:rsidR="00420F42" w:rsidRPr="001220E0" w:rsidRDefault="002678CF">
      <w:pPr>
        <w:pStyle w:val="ListeParagraf"/>
        <w:numPr>
          <w:ilvl w:val="0"/>
          <w:numId w:val="6"/>
        </w:numPr>
        <w:tabs>
          <w:tab w:val="left" w:pos="1168"/>
        </w:tabs>
        <w:spacing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does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two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consecutive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without</w:t>
      </w:r>
      <w:proofErr w:type="spellEnd"/>
      <w:r w:rsidRPr="001220E0">
        <w:rPr>
          <w:sz w:val="24"/>
          <w:szCs w:val="24"/>
        </w:rPr>
        <w:t xml:space="preserve"> an </w:t>
      </w:r>
      <w:proofErr w:type="spellStart"/>
      <w:r w:rsidRPr="001220E0">
        <w:rPr>
          <w:sz w:val="24"/>
          <w:szCs w:val="24"/>
        </w:rPr>
        <w:t>excuse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will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deregistered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15" w14:textId="77777777" w:rsidR="00420F42" w:rsidRPr="001220E0" w:rsidRDefault="002678CF">
      <w:pPr>
        <w:pStyle w:val="ListeParagraf"/>
        <w:numPr>
          <w:ilvl w:val="0"/>
          <w:numId w:val="6"/>
        </w:numPr>
        <w:tabs>
          <w:tab w:val="left" w:pos="1283"/>
        </w:tabs>
        <w:spacing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can transfer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when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meet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suitable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internal</w:t>
      </w:r>
      <w:proofErr w:type="spellEnd"/>
      <w:r w:rsidRPr="001220E0">
        <w:rPr>
          <w:sz w:val="24"/>
          <w:szCs w:val="24"/>
        </w:rPr>
        <w:t xml:space="preserve"> transfer </w:t>
      </w:r>
      <w:proofErr w:type="spellStart"/>
      <w:r w:rsidRPr="001220E0">
        <w:rPr>
          <w:sz w:val="24"/>
          <w:szCs w:val="24"/>
        </w:rPr>
        <w:t>provisions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program.</w:t>
      </w:r>
    </w:p>
    <w:p w14:paraId="307BEF16" w14:textId="6288862C" w:rsidR="00420F42" w:rsidRPr="001220E0" w:rsidRDefault="002678CF">
      <w:pPr>
        <w:pStyle w:val="ListeParagraf"/>
        <w:numPr>
          <w:ilvl w:val="0"/>
          <w:numId w:val="6"/>
        </w:numPr>
        <w:tabs>
          <w:tab w:val="left" w:pos="1361"/>
        </w:tabs>
        <w:spacing w:line="259" w:lineRule="auto"/>
        <w:ind w:right="111"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>(</w:t>
      </w:r>
      <w:proofErr w:type="spellStart"/>
      <w:r w:rsidRPr="001220E0">
        <w:rPr>
          <w:sz w:val="24"/>
          <w:szCs w:val="24"/>
        </w:rPr>
        <w:t>Amendment</w:t>
      </w:r>
      <w:proofErr w:type="spellEnd"/>
      <w:r w:rsidRPr="001220E0">
        <w:rPr>
          <w:sz w:val="24"/>
          <w:szCs w:val="24"/>
        </w:rPr>
        <w:t xml:space="preserve">: </w:t>
      </w:r>
      <w:proofErr w:type="spellStart"/>
      <w:proofErr w:type="gramStart"/>
      <w:r w:rsidRPr="001220E0">
        <w:rPr>
          <w:sz w:val="24"/>
          <w:szCs w:val="24"/>
        </w:rPr>
        <w:t>Senate</w:t>
      </w:r>
      <w:proofErr w:type="spellEnd"/>
      <w:proofErr w:type="gram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dated</w:t>
      </w:r>
      <w:proofErr w:type="spellEnd"/>
      <w:r w:rsidRPr="001220E0">
        <w:rPr>
          <w:sz w:val="24"/>
          <w:szCs w:val="24"/>
        </w:rPr>
        <w:t xml:space="preserve"> 05/12/2017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numbered</w:t>
      </w:r>
      <w:proofErr w:type="spellEnd"/>
      <w:r w:rsidRPr="001220E0">
        <w:rPr>
          <w:sz w:val="24"/>
          <w:szCs w:val="24"/>
        </w:rPr>
        <w:t xml:space="preserve"> 2017/35-06)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non-equivalent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second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removed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cannot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transferred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program. </w:t>
      </w:r>
      <w:proofErr w:type="spellStart"/>
      <w:r w:rsidRPr="001220E0">
        <w:rPr>
          <w:sz w:val="24"/>
          <w:szCs w:val="24"/>
        </w:rPr>
        <w:t>It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included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transcript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supplement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without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included</w:t>
      </w:r>
      <w:proofErr w:type="spellEnd"/>
      <w:r w:rsidRPr="001220E0">
        <w:rPr>
          <w:sz w:val="24"/>
          <w:szCs w:val="24"/>
        </w:rPr>
        <w:t>.</w:t>
      </w:r>
    </w:p>
    <w:p w14:paraId="307BEF17" w14:textId="77777777" w:rsidR="00420F42" w:rsidRPr="001220E0" w:rsidRDefault="002678CF">
      <w:pPr>
        <w:pStyle w:val="ListeParagraf"/>
        <w:numPr>
          <w:ilvl w:val="0"/>
          <w:numId w:val="6"/>
        </w:numPr>
        <w:tabs>
          <w:tab w:val="left" w:pos="1275"/>
        </w:tabs>
        <w:spacing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studying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diploma program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equivalence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accepted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shown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transcript</w:t>
      </w:r>
      <w:proofErr w:type="spellEnd"/>
      <w:r w:rsidRPr="001220E0">
        <w:rPr>
          <w:sz w:val="24"/>
          <w:szCs w:val="24"/>
        </w:rPr>
        <w:t>.</w:t>
      </w:r>
    </w:p>
    <w:p w14:paraId="307BEF18" w14:textId="43C7D0E9" w:rsidR="00420F42" w:rsidRPr="001220E0" w:rsidRDefault="002678CF">
      <w:pPr>
        <w:pStyle w:val="ListeParagraf"/>
        <w:numPr>
          <w:ilvl w:val="0"/>
          <w:numId w:val="6"/>
        </w:numPr>
        <w:tabs>
          <w:tab w:val="left" w:pos="1271"/>
        </w:tabs>
        <w:spacing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When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leaves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="00B8640E" w:rsidRPr="001220E0">
        <w:rPr>
          <w:sz w:val="24"/>
          <w:szCs w:val="24"/>
        </w:rPr>
        <w:t>they</w:t>
      </w:r>
      <w:proofErr w:type="spellEnd"/>
      <w:r w:rsidR="00B8640E" w:rsidRPr="001220E0">
        <w:rPr>
          <w:sz w:val="24"/>
          <w:szCs w:val="24"/>
        </w:rPr>
        <w:t xml:space="preserve"> do</w:t>
      </w:r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repeat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they</w:t>
      </w:r>
      <w:proofErr w:type="spellEnd"/>
      <w:r w:rsidR="00B8640E"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failed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situation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successful</w:t>
      </w:r>
      <w:proofErr w:type="spellEnd"/>
      <w:r w:rsidRPr="001220E0">
        <w:rPr>
          <w:sz w:val="24"/>
          <w:szCs w:val="24"/>
        </w:rPr>
        <w:t xml:space="preserve"> can be </w:t>
      </w:r>
      <w:proofErr w:type="spellStart"/>
      <w:r w:rsidRPr="001220E0">
        <w:rPr>
          <w:sz w:val="24"/>
          <w:szCs w:val="24"/>
        </w:rPr>
        <w:t>counted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instead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elective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lastRenderedPageBreak/>
        <w:t>associate</w:t>
      </w:r>
      <w:proofErr w:type="spellEnd"/>
      <w:r w:rsidR="00B8640E" w:rsidRPr="001220E0">
        <w:rPr>
          <w:sz w:val="24"/>
          <w:szCs w:val="24"/>
        </w:rPr>
        <w:t>/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they</w:t>
      </w:r>
      <w:proofErr w:type="spellEnd"/>
      <w:r w:rsidR="00B8640E"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 / School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Board.</w:t>
      </w:r>
    </w:p>
    <w:p w14:paraId="307BEF19" w14:textId="69AB4FC2" w:rsidR="00420F42" w:rsidRPr="001220E0" w:rsidRDefault="002678CF">
      <w:pPr>
        <w:pStyle w:val="ListeParagraf"/>
        <w:numPr>
          <w:ilvl w:val="0"/>
          <w:numId w:val="6"/>
        </w:numPr>
        <w:tabs>
          <w:tab w:val="left" w:pos="1244"/>
        </w:tabs>
        <w:spacing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When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leaves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Pr="001220E0">
        <w:rPr>
          <w:sz w:val="24"/>
          <w:szCs w:val="24"/>
        </w:rPr>
        <w:t>taking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account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has </w:t>
      </w:r>
      <w:proofErr w:type="spellStart"/>
      <w:r w:rsidRPr="001220E0">
        <w:rPr>
          <w:sz w:val="24"/>
          <w:szCs w:val="24"/>
        </w:rPr>
        <w:t>been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successful</w:t>
      </w:r>
      <w:proofErr w:type="spellEnd"/>
      <w:r w:rsidRPr="001220E0">
        <w:rPr>
          <w:sz w:val="24"/>
          <w:szCs w:val="24"/>
        </w:rPr>
        <w:t xml:space="preserve">, he can be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if</w:t>
      </w:r>
      <w:proofErr w:type="spellEnd"/>
      <w:r w:rsidRPr="001220E0">
        <w:rPr>
          <w:sz w:val="24"/>
          <w:szCs w:val="24"/>
        </w:rPr>
        <w:t xml:space="preserve"> he </w:t>
      </w:r>
      <w:proofErr w:type="spellStart"/>
      <w:r w:rsidRPr="001220E0">
        <w:rPr>
          <w:sz w:val="24"/>
          <w:szCs w:val="24"/>
        </w:rPr>
        <w:t>meets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criteria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directive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request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School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</w:t>
      </w:r>
    </w:p>
    <w:p w14:paraId="307BEF1A" w14:textId="77777777" w:rsidR="00420F42" w:rsidRPr="001220E0" w:rsidRDefault="00420F42">
      <w:pPr>
        <w:spacing w:line="259" w:lineRule="auto"/>
        <w:jc w:val="both"/>
        <w:rPr>
          <w:sz w:val="24"/>
          <w:szCs w:val="24"/>
        </w:rPr>
        <w:sectPr w:rsidR="00420F42" w:rsidRPr="001220E0">
          <w:pgSz w:w="11910" w:h="16840"/>
          <w:pgMar w:top="1340" w:right="1300" w:bottom="280" w:left="1300" w:header="708" w:footer="708" w:gutter="0"/>
          <w:cols w:space="708"/>
        </w:sectPr>
      </w:pPr>
    </w:p>
    <w:p w14:paraId="307BEF1B" w14:textId="330F29C4" w:rsidR="00420F42" w:rsidRPr="001220E0" w:rsidRDefault="00B8640E">
      <w:pPr>
        <w:pStyle w:val="GvdeMetni"/>
        <w:spacing w:before="77" w:line="259" w:lineRule="auto"/>
        <w:ind w:firstLine="0"/>
        <w:jc w:val="left"/>
        <w:rPr>
          <w:sz w:val="24"/>
          <w:szCs w:val="24"/>
        </w:rPr>
      </w:pPr>
      <w:r w:rsidRPr="001220E0">
        <w:rPr>
          <w:sz w:val="24"/>
          <w:szCs w:val="24"/>
        </w:rPr>
        <w:lastRenderedPageBreak/>
        <w:t xml:space="preserve">A </w:t>
      </w:r>
      <w:proofErr w:type="spellStart"/>
      <w:r w:rsidRPr="001220E0">
        <w:rPr>
          <w:sz w:val="24"/>
          <w:szCs w:val="24"/>
        </w:rPr>
        <w:t>c</w:t>
      </w:r>
      <w:r w:rsidR="002678CF" w:rsidRPr="001220E0">
        <w:rPr>
          <w:sz w:val="24"/>
          <w:szCs w:val="24"/>
        </w:rPr>
        <w:t>ertificate</w:t>
      </w:r>
      <w:proofErr w:type="spellEnd"/>
      <w:r w:rsidR="002678CF" w:rsidRPr="001220E0">
        <w:rPr>
          <w:sz w:val="24"/>
          <w:szCs w:val="24"/>
        </w:rPr>
        <w:t xml:space="preserve"> can be </w:t>
      </w:r>
      <w:proofErr w:type="spellStart"/>
      <w:r w:rsidR="002678CF" w:rsidRPr="001220E0">
        <w:rPr>
          <w:sz w:val="24"/>
          <w:szCs w:val="24"/>
        </w:rPr>
        <w:t>given</w:t>
      </w:r>
      <w:proofErr w:type="spellEnd"/>
      <w:r w:rsidR="002678CF" w:rsidRPr="001220E0">
        <w:rPr>
          <w:sz w:val="24"/>
          <w:szCs w:val="24"/>
        </w:rPr>
        <w:t xml:space="preserve">. </w:t>
      </w:r>
      <w:proofErr w:type="spellStart"/>
      <w:r w:rsidR="002678CF" w:rsidRPr="001220E0">
        <w:rPr>
          <w:sz w:val="24"/>
          <w:szCs w:val="24"/>
        </w:rPr>
        <w:t>Otherwise</w:t>
      </w:r>
      <w:proofErr w:type="spellEnd"/>
      <w:r w:rsidR="002678CF" w:rsidRPr="001220E0">
        <w:rPr>
          <w:sz w:val="24"/>
          <w:szCs w:val="24"/>
        </w:rPr>
        <w:t xml:space="preserve">, a </w:t>
      </w:r>
      <w:proofErr w:type="spellStart"/>
      <w:r w:rsidR="002678CF" w:rsidRPr="001220E0">
        <w:rPr>
          <w:sz w:val="24"/>
          <w:szCs w:val="24"/>
        </w:rPr>
        <w:t>document</w:t>
      </w:r>
      <w:proofErr w:type="spellEnd"/>
      <w:r w:rsidR="002678CF" w:rsidRPr="001220E0">
        <w:rPr>
          <w:sz w:val="24"/>
          <w:szCs w:val="24"/>
        </w:rPr>
        <w:t xml:space="preserve"> can be </w:t>
      </w:r>
      <w:proofErr w:type="spellStart"/>
      <w:r w:rsidR="002678CF" w:rsidRPr="001220E0">
        <w:rPr>
          <w:sz w:val="24"/>
          <w:szCs w:val="24"/>
        </w:rPr>
        <w:t>issued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and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provided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by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the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relevant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unit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for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successful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courses</w:t>
      </w:r>
      <w:proofErr w:type="spellEnd"/>
      <w:r w:rsidR="002678CF" w:rsidRPr="001220E0">
        <w:rPr>
          <w:sz w:val="24"/>
          <w:szCs w:val="24"/>
        </w:rPr>
        <w:t>.</w:t>
      </w:r>
    </w:p>
    <w:p w14:paraId="307BEF1C" w14:textId="77777777" w:rsidR="00420F42" w:rsidRPr="001220E0" w:rsidRDefault="00420F42">
      <w:pPr>
        <w:pStyle w:val="GvdeMetni"/>
        <w:spacing w:before="0"/>
        <w:ind w:left="0" w:firstLine="0"/>
        <w:jc w:val="left"/>
        <w:rPr>
          <w:sz w:val="24"/>
          <w:szCs w:val="24"/>
        </w:rPr>
      </w:pPr>
    </w:p>
    <w:p w14:paraId="307BEF1D" w14:textId="77777777" w:rsidR="00420F42" w:rsidRPr="001220E0" w:rsidRDefault="00420F42">
      <w:pPr>
        <w:pStyle w:val="GvdeMetni"/>
        <w:spacing w:before="9"/>
        <w:ind w:left="0" w:firstLine="0"/>
        <w:jc w:val="left"/>
        <w:rPr>
          <w:sz w:val="24"/>
          <w:szCs w:val="24"/>
        </w:rPr>
      </w:pPr>
    </w:p>
    <w:p w14:paraId="307BEF1E" w14:textId="77777777" w:rsidR="00420F42" w:rsidRPr="001220E0" w:rsidRDefault="00420F42">
      <w:pPr>
        <w:rPr>
          <w:sz w:val="24"/>
          <w:szCs w:val="24"/>
        </w:rPr>
        <w:sectPr w:rsidR="00420F42" w:rsidRPr="001220E0">
          <w:pgSz w:w="11910" w:h="16840"/>
          <w:pgMar w:top="1340" w:right="1300" w:bottom="280" w:left="1300" w:header="708" w:footer="708" w:gutter="0"/>
          <w:cols w:space="708"/>
        </w:sectPr>
      </w:pPr>
    </w:p>
    <w:p w14:paraId="307BEF1F" w14:textId="77777777" w:rsidR="00420F42" w:rsidRPr="001220E0" w:rsidRDefault="00420F42" w:rsidP="00FC32BD">
      <w:pPr>
        <w:pStyle w:val="GvdeMetni"/>
        <w:spacing w:before="0"/>
        <w:ind w:left="0" w:firstLine="0"/>
        <w:jc w:val="center"/>
        <w:rPr>
          <w:sz w:val="24"/>
          <w:szCs w:val="24"/>
        </w:rPr>
      </w:pPr>
    </w:p>
    <w:p w14:paraId="307BEF20" w14:textId="77777777" w:rsidR="00420F42" w:rsidRPr="001220E0" w:rsidRDefault="00420F42" w:rsidP="00FC32BD">
      <w:pPr>
        <w:pStyle w:val="GvdeMetni"/>
        <w:spacing w:before="0"/>
        <w:ind w:left="0" w:firstLine="0"/>
        <w:jc w:val="center"/>
        <w:rPr>
          <w:sz w:val="24"/>
          <w:szCs w:val="24"/>
        </w:rPr>
      </w:pPr>
    </w:p>
    <w:p w14:paraId="307BEF21" w14:textId="77777777" w:rsidR="00420F42" w:rsidRPr="001220E0" w:rsidRDefault="00420F42" w:rsidP="00FC32BD">
      <w:pPr>
        <w:pStyle w:val="GvdeMetni"/>
        <w:spacing w:before="2"/>
        <w:ind w:left="0" w:firstLine="0"/>
        <w:jc w:val="center"/>
        <w:rPr>
          <w:sz w:val="24"/>
          <w:szCs w:val="24"/>
        </w:rPr>
      </w:pPr>
    </w:p>
    <w:p w14:paraId="307BEF23" w14:textId="77777777" w:rsidR="00420F42" w:rsidRPr="001220E0" w:rsidRDefault="002678CF" w:rsidP="00FC32BD">
      <w:pPr>
        <w:spacing w:before="90"/>
        <w:ind w:right="3374"/>
        <w:jc w:val="center"/>
        <w:rPr>
          <w:b/>
          <w:sz w:val="24"/>
          <w:szCs w:val="24"/>
        </w:rPr>
      </w:pPr>
      <w:r w:rsidRPr="001220E0">
        <w:rPr>
          <w:sz w:val="24"/>
          <w:szCs w:val="24"/>
        </w:rPr>
        <w:br w:type="column"/>
      </w:r>
      <w:r w:rsidRPr="001220E0">
        <w:rPr>
          <w:b/>
          <w:sz w:val="24"/>
          <w:szCs w:val="24"/>
        </w:rPr>
        <w:t>THIRD SECTION</w:t>
      </w:r>
    </w:p>
    <w:p w14:paraId="07EEA037" w14:textId="77777777" w:rsidR="00FC32BD" w:rsidRPr="001220E0" w:rsidRDefault="002678CF" w:rsidP="00FC32BD">
      <w:pPr>
        <w:pStyle w:val="P68B1DB1-Normal1"/>
        <w:spacing w:before="179"/>
        <w:ind w:right="3374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Program</w:t>
      </w:r>
      <w:r w:rsidR="00FC32BD" w:rsidRPr="001220E0">
        <w:rPr>
          <w:sz w:val="24"/>
          <w:szCs w:val="24"/>
        </w:rPr>
        <w:t>me</w:t>
      </w:r>
      <w:proofErr w:type="spellEnd"/>
    </w:p>
    <w:p w14:paraId="307BEF25" w14:textId="3FED2699" w:rsidR="00FC32BD" w:rsidRPr="001220E0" w:rsidRDefault="00FC32BD" w:rsidP="00FC32BD">
      <w:pPr>
        <w:pStyle w:val="P68B1DB1-Normal1"/>
        <w:spacing w:before="179"/>
        <w:ind w:right="3374"/>
        <w:jc w:val="center"/>
        <w:rPr>
          <w:sz w:val="24"/>
          <w:szCs w:val="24"/>
        </w:rPr>
        <w:sectPr w:rsidR="00FC32BD" w:rsidRPr="001220E0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055" w:space="515"/>
            <w:col w:w="6740"/>
          </w:cols>
        </w:sectPr>
      </w:pPr>
      <w:r w:rsidRPr="001220E0">
        <w:rPr>
          <w:sz w:val="24"/>
          <w:szCs w:val="24"/>
        </w:rPr>
        <w:t xml:space="preserve">General </w:t>
      </w:r>
      <w:proofErr w:type="spellStart"/>
      <w:r w:rsidRPr="001220E0">
        <w:rPr>
          <w:sz w:val="24"/>
          <w:szCs w:val="24"/>
        </w:rPr>
        <w:t>Principles</w:t>
      </w:r>
      <w:proofErr w:type="spellEnd"/>
      <w:r w:rsidRPr="001220E0">
        <w:rPr>
          <w:sz w:val="24"/>
          <w:szCs w:val="24"/>
        </w:rPr>
        <w:t xml:space="preserve"> </w:t>
      </w:r>
    </w:p>
    <w:p w14:paraId="307BEF26" w14:textId="689FC23F" w:rsidR="00420F42" w:rsidRPr="001220E0" w:rsidRDefault="002678CF">
      <w:pPr>
        <w:pStyle w:val="GvdeMetni"/>
        <w:spacing w:before="179" w:line="259" w:lineRule="auto"/>
        <w:ind w:right="113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10 – </w:t>
      </w:r>
      <w:r w:rsidRPr="001220E0">
        <w:rPr>
          <w:sz w:val="24"/>
          <w:szCs w:val="24"/>
        </w:rPr>
        <w:t xml:space="preserve">(1)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applied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between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departments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Associate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degree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cannot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27" w14:textId="77777777" w:rsidR="00420F42" w:rsidRPr="001220E0" w:rsidRDefault="002678CF">
      <w:pPr>
        <w:pStyle w:val="ListeParagraf"/>
        <w:numPr>
          <w:ilvl w:val="0"/>
          <w:numId w:val="5"/>
        </w:numPr>
        <w:tabs>
          <w:tab w:val="left" w:pos="1159"/>
        </w:tabs>
        <w:spacing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application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accepted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has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determined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senate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scope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decided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between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submitted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approval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 / School </w:t>
      </w:r>
      <w:proofErr w:type="spellStart"/>
      <w:r w:rsidRPr="001220E0">
        <w:rPr>
          <w:sz w:val="24"/>
          <w:szCs w:val="24"/>
        </w:rPr>
        <w:t>boards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senate</w:t>
      </w:r>
      <w:proofErr w:type="spellEnd"/>
      <w:r w:rsidRPr="001220E0">
        <w:rPr>
          <w:sz w:val="24"/>
          <w:szCs w:val="24"/>
        </w:rPr>
        <w:t>.</w:t>
      </w:r>
    </w:p>
    <w:p w14:paraId="307BEF28" w14:textId="2DED7926" w:rsidR="00420F42" w:rsidRPr="001220E0" w:rsidRDefault="002678CF">
      <w:pPr>
        <w:pStyle w:val="ListeParagraf"/>
        <w:numPr>
          <w:ilvl w:val="0"/>
          <w:numId w:val="5"/>
        </w:numPr>
        <w:tabs>
          <w:tab w:val="left" w:pos="1271"/>
        </w:tabs>
        <w:spacing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registration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kept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separate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scope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calculated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separately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>.</w:t>
      </w:r>
    </w:p>
    <w:p w14:paraId="307BEF29" w14:textId="126D32F0" w:rsidR="00420F42" w:rsidRPr="001220E0" w:rsidRDefault="002678CF">
      <w:pPr>
        <w:pStyle w:val="ListeParagraf"/>
        <w:numPr>
          <w:ilvl w:val="0"/>
          <w:numId w:val="5"/>
        </w:numPr>
        <w:tabs>
          <w:tab w:val="left" w:pos="1135"/>
        </w:tabs>
        <w:spacing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abroad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international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exchange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succeeded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substituted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equivalent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enrolled</w:t>
      </w:r>
      <w:proofErr w:type="spellEnd"/>
      <w:r w:rsidRPr="001220E0">
        <w:rPr>
          <w:sz w:val="24"/>
          <w:szCs w:val="24"/>
        </w:rPr>
        <w:t xml:space="preserve"> in. A </w:t>
      </w:r>
      <w:proofErr w:type="spellStart"/>
      <w:r w:rsidRPr="001220E0">
        <w:rPr>
          <w:sz w:val="24"/>
          <w:szCs w:val="24"/>
        </w:rPr>
        <w:t>course</w:t>
      </w:r>
      <w:proofErr w:type="spellEnd"/>
      <w:r w:rsidRPr="001220E0">
        <w:rPr>
          <w:sz w:val="24"/>
          <w:szCs w:val="24"/>
        </w:rPr>
        <w:t xml:space="preserve"> in an </w:t>
      </w:r>
      <w:proofErr w:type="spellStart"/>
      <w:r w:rsidRPr="001220E0">
        <w:rPr>
          <w:sz w:val="24"/>
          <w:szCs w:val="24"/>
        </w:rPr>
        <w:t>exchange</w:t>
      </w:r>
      <w:proofErr w:type="spellEnd"/>
      <w:r w:rsidRPr="001220E0">
        <w:rPr>
          <w:sz w:val="24"/>
          <w:szCs w:val="24"/>
        </w:rPr>
        <w:t xml:space="preserve"> program can be </w:t>
      </w:r>
      <w:proofErr w:type="spellStart"/>
      <w:r w:rsidRPr="001220E0">
        <w:rPr>
          <w:sz w:val="24"/>
          <w:szCs w:val="24"/>
        </w:rPr>
        <w:t>considered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="00A351F2" w:rsidRPr="001220E0">
        <w:rPr>
          <w:sz w:val="24"/>
          <w:szCs w:val="24"/>
        </w:rPr>
        <w:t>shared</w:t>
      </w:r>
      <w:proofErr w:type="spellEnd"/>
      <w:r w:rsidR="00A351F2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both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applications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evaluated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decided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/School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affiliated</w:t>
      </w:r>
      <w:proofErr w:type="spellEnd"/>
      <w:r w:rsidRPr="001220E0">
        <w:rPr>
          <w:sz w:val="24"/>
          <w:szCs w:val="24"/>
        </w:rPr>
        <w:t>.</w:t>
      </w:r>
    </w:p>
    <w:p w14:paraId="307BEF2A" w14:textId="34130C68" w:rsidR="00420F42" w:rsidRPr="001220E0" w:rsidRDefault="002678CF">
      <w:pPr>
        <w:pStyle w:val="ListeParagraf"/>
        <w:numPr>
          <w:ilvl w:val="0"/>
          <w:numId w:val="5"/>
        </w:numPr>
        <w:tabs>
          <w:tab w:val="left" w:pos="1138"/>
        </w:tabs>
        <w:spacing w:line="259" w:lineRule="auto"/>
        <w:ind w:right="114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Only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achievement</w:t>
      </w:r>
      <w:proofErr w:type="spellEnd"/>
      <w:r w:rsidRPr="001220E0">
        <w:rPr>
          <w:sz w:val="24"/>
          <w:szCs w:val="24"/>
        </w:rPr>
        <w:t xml:space="preserve"> (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) is </w:t>
      </w:r>
      <w:proofErr w:type="spellStart"/>
      <w:r w:rsidRPr="001220E0">
        <w:rPr>
          <w:sz w:val="24"/>
          <w:szCs w:val="24"/>
        </w:rPr>
        <w:t>issued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completed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field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trained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documents</w:t>
      </w:r>
      <w:proofErr w:type="spellEnd"/>
      <w:r w:rsidRPr="001220E0">
        <w:rPr>
          <w:sz w:val="24"/>
          <w:szCs w:val="24"/>
        </w:rPr>
        <w:t xml:space="preserve"> do not </w:t>
      </w:r>
      <w:proofErr w:type="spellStart"/>
      <w:r w:rsidRPr="001220E0">
        <w:rPr>
          <w:sz w:val="24"/>
          <w:szCs w:val="24"/>
        </w:rPr>
        <w:t>replace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diplomas</w:t>
      </w:r>
      <w:proofErr w:type="spellEnd"/>
      <w:r w:rsidRPr="001220E0">
        <w:rPr>
          <w:sz w:val="24"/>
          <w:szCs w:val="24"/>
        </w:rPr>
        <w:t>.</w:t>
      </w:r>
    </w:p>
    <w:p w14:paraId="307BEF2B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r w:rsidRPr="001220E0">
        <w:rPr>
          <w:sz w:val="24"/>
          <w:szCs w:val="24"/>
        </w:rPr>
        <w:t xml:space="preserve">Application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Admission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Conditions</w:t>
      </w:r>
      <w:proofErr w:type="spellEnd"/>
    </w:p>
    <w:p w14:paraId="307BEF2C" w14:textId="1806F752" w:rsidR="00420F42" w:rsidRPr="001220E0" w:rsidRDefault="002678CF">
      <w:pPr>
        <w:pStyle w:val="GvdeMetni"/>
        <w:spacing w:before="180" w:line="259" w:lineRule="auto"/>
        <w:ind w:right="112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</w:t>
      </w:r>
      <w:proofErr w:type="gramStart"/>
      <w:r w:rsidRPr="001220E0">
        <w:rPr>
          <w:b/>
          <w:sz w:val="24"/>
          <w:szCs w:val="24"/>
        </w:rPr>
        <w:t>11 -</w:t>
      </w:r>
      <w:proofErr w:type="gramEnd"/>
      <w:r w:rsidRPr="001220E0">
        <w:rPr>
          <w:b/>
          <w:sz w:val="24"/>
          <w:szCs w:val="24"/>
        </w:rPr>
        <w:t xml:space="preserve"> </w:t>
      </w:r>
      <w:r w:rsidRPr="001220E0">
        <w:rPr>
          <w:sz w:val="24"/>
          <w:szCs w:val="24"/>
        </w:rPr>
        <w:t xml:space="preserve">(1)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quotas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determined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board of </w:t>
      </w:r>
      <w:proofErr w:type="spellStart"/>
      <w:r w:rsidRPr="001220E0">
        <w:rPr>
          <w:sz w:val="24"/>
          <w:szCs w:val="24"/>
        </w:rPr>
        <w:t>directors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decides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open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2D" w14:textId="59CFCA7F" w:rsidR="00420F42" w:rsidRPr="001220E0" w:rsidRDefault="002678CF">
      <w:pPr>
        <w:pStyle w:val="ListeParagraf"/>
        <w:numPr>
          <w:ilvl w:val="0"/>
          <w:numId w:val="4"/>
        </w:numPr>
        <w:tabs>
          <w:tab w:val="left" w:pos="1149"/>
        </w:tabs>
        <w:spacing w:before="159"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announced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third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earliest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beginning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sixth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latest</w:t>
      </w:r>
      <w:proofErr w:type="spellEnd"/>
      <w:r w:rsidRPr="001220E0">
        <w:rPr>
          <w:sz w:val="24"/>
          <w:szCs w:val="24"/>
        </w:rPr>
        <w:t>.</w:t>
      </w:r>
    </w:p>
    <w:p w14:paraId="307BEF2E" w14:textId="77777777" w:rsidR="00420F42" w:rsidRPr="001220E0" w:rsidRDefault="002678CF">
      <w:pPr>
        <w:pStyle w:val="ListeParagraf"/>
        <w:numPr>
          <w:ilvl w:val="0"/>
          <w:numId w:val="4"/>
        </w:numPr>
        <w:tabs>
          <w:tab w:val="left" w:pos="1178"/>
        </w:tabs>
        <w:spacing w:line="259" w:lineRule="auto"/>
        <w:ind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Applications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Dean's</w:t>
      </w:r>
      <w:proofErr w:type="spellEnd"/>
      <w:r w:rsidRPr="001220E0">
        <w:rPr>
          <w:sz w:val="24"/>
          <w:szCs w:val="24"/>
        </w:rPr>
        <w:t xml:space="preserve"> Office / </w:t>
      </w:r>
      <w:proofErr w:type="spellStart"/>
      <w:r w:rsidRPr="001220E0">
        <w:rPr>
          <w:sz w:val="24"/>
          <w:szCs w:val="24"/>
        </w:rPr>
        <w:t>Directorate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application</w:t>
      </w:r>
      <w:proofErr w:type="spellEnd"/>
      <w:r w:rsidRPr="001220E0">
        <w:rPr>
          <w:sz w:val="24"/>
          <w:szCs w:val="24"/>
        </w:rPr>
        <w:t xml:space="preserve"> form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status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document</w:t>
      </w:r>
      <w:proofErr w:type="spellEnd"/>
      <w:r w:rsidRPr="001220E0">
        <w:rPr>
          <w:sz w:val="24"/>
          <w:szCs w:val="24"/>
        </w:rPr>
        <w:t>.</w:t>
      </w:r>
    </w:p>
    <w:p w14:paraId="307BEF2F" w14:textId="77777777" w:rsidR="00420F42" w:rsidRPr="001220E0" w:rsidRDefault="002678CF">
      <w:pPr>
        <w:pStyle w:val="ListeParagraf"/>
        <w:numPr>
          <w:ilvl w:val="0"/>
          <w:numId w:val="4"/>
        </w:numPr>
        <w:tabs>
          <w:tab w:val="left" w:pos="1137"/>
        </w:tabs>
        <w:ind w:left="1136" w:right="0" w:hanging="311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order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Program;</w:t>
      </w:r>
    </w:p>
    <w:p w14:paraId="307BEF30" w14:textId="53D09B5A" w:rsidR="00420F42" w:rsidRPr="001220E0" w:rsidRDefault="002678CF">
      <w:pPr>
        <w:pStyle w:val="ListeParagraf"/>
        <w:numPr>
          <w:ilvl w:val="0"/>
          <w:numId w:val="3"/>
        </w:numPr>
        <w:tabs>
          <w:tab w:val="left" w:pos="1096"/>
        </w:tabs>
        <w:spacing w:before="180"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Having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completed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all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taken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they</w:t>
      </w:r>
      <w:proofErr w:type="spellEnd"/>
      <w:r w:rsidR="00B8640E"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until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="00A351F2" w:rsidRPr="001220E0">
        <w:rPr>
          <w:sz w:val="24"/>
          <w:szCs w:val="24"/>
        </w:rPr>
        <w:t>,</w:t>
      </w:r>
      <w:r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>,</w:t>
      </w:r>
    </w:p>
    <w:p w14:paraId="307BEF31" w14:textId="77777777" w:rsidR="00420F42" w:rsidRPr="001220E0" w:rsidRDefault="002678CF">
      <w:pPr>
        <w:pStyle w:val="ListeParagraf"/>
        <w:numPr>
          <w:ilvl w:val="0"/>
          <w:numId w:val="3"/>
        </w:numPr>
        <w:tabs>
          <w:tab w:val="left" w:pos="1064"/>
        </w:tabs>
        <w:spacing w:before="159"/>
        <w:ind w:left="1063" w:right="0" w:hanging="23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Having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of at </w:t>
      </w:r>
      <w:proofErr w:type="spellStart"/>
      <w:r w:rsidRPr="001220E0">
        <w:rPr>
          <w:sz w:val="24"/>
          <w:szCs w:val="24"/>
        </w:rPr>
        <w:t>least</w:t>
      </w:r>
      <w:proofErr w:type="spellEnd"/>
      <w:r w:rsidRPr="001220E0">
        <w:rPr>
          <w:sz w:val="24"/>
          <w:szCs w:val="24"/>
        </w:rPr>
        <w:t xml:space="preserve"> 2,48 (65 </w:t>
      </w:r>
      <w:proofErr w:type="spellStart"/>
      <w:r w:rsidRPr="001220E0">
        <w:rPr>
          <w:sz w:val="24"/>
          <w:szCs w:val="24"/>
        </w:rPr>
        <w:t>out</w:t>
      </w:r>
      <w:proofErr w:type="spellEnd"/>
      <w:r w:rsidRPr="001220E0">
        <w:rPr>
          <w:sz w:val="24"/>
          <w:szCs w:val="24"/>
        </w:rPr>
        <w:t xml:space="preserve"> of 100)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time of </w:t>
      </w:r>
      <w:proofErr w:type="spellStart"/>
      <w:r w:rsidRPr="001220E0">
        <w:rPr>
          <w:sz w:val="24"/>
          <w:szCs w:val="24"/>
        </w:rPr>
        <w:t>application</w:t>
      </w:r>
      <w:proofErr w:type="spellEnd"/>
    </w:p>
    <w:p w14:paraId="307BEF32" w14:textId="77777777" w:rsidR="00420F42" w:rsidRPr="001220E0" w:rsidRDefault="002678CF">
      <w:pPr>
        <w:pStyle w:val="GvdeMetni"/>
        <w:spacing w:before="20"/>
        <w:ind w:firstLine="0"/>
        <w:jc w:val="left"/>
        <w:rPr>
          <w:sz w:val="24"/>
          <w:szCs w:val="24"/>
        </w:rPr>
      </w:pPr>
      <w:proofErr w:type="gramStart"/>
      <w:r w:rsidRPr="001220E0">
        <w:rPr>
          <w:sz w:val="24"/>
          <w:szCs w:val="24"/>
        </w:rPr>
        <w:t>it</w:t>
      </w:r>
      <w:proofErr w:type="gram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required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evaluate</w:t>
      </w:r>
      <w:proofErr w:type="spellEnd"/>
      <w:r w:rsidRPr="001220E0">
        <w:rPr>
          <w:sz w:val="24"/>
          <w:szCs w:val="24"/>
        </w:rPr>
        <w:t xml:space="preserve"> it.</w:t>
      </w:r>
    </w:p>
    <w:p w14:paraId="307BEF33" w14:textId="77777777" w:rsidR="00420F42" w:rsidRPr="001220E0" w:rsidRDefault="002678CF">
      <w:pPr>
        <w:pStyle w:val="ListeParagraf"/>
        <w:numPr>
          <w:ilvl w:val="0"/>
          <w:numId w:val="4"/>
        </w:numPr>
        <w:tabs>
          <w:tab w:val="left" w:pos="1190"/>
        </w:tabs>
        <w:spacing w:before="180"/>
        <w:ind w:left="1189" w:right="0" w:hanging="364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number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applicants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has </w:t>
      </w:r>
      <w:proofErr w:type="spellStart"/>
      <w:r w:rsidRPr="001220E0">
        <w:rPr>
          <w:sz w:val="24"/>
          <w:szCs w:val="24"/>
        </w:rPr>
        <w:t>been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announced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>/</w:t>
      </w:r>
      <w:proofErr w:type="spellStart"/>
      <w:r w:rsidRPr="001220E0">
        <w:rPr>
          <w:sz w:val="24"/>
          <w:szCs w:val="24"/>
        </w:rPr>
        <w:t>school</w:t>
      </w:r>
      <w:proofErr w:type="spellEnd"/>
    </w:p>
    <w:p w14:paraId="307BEF34" w14:textId="77777777" w:rsidR="00420F42" w:rsidRPr="001220E0" w:rsidRDefault="002678CF">
      <w:pPr>
        <w:pStyle w:val="GvdeMetni"/>
        <w:spacing w:before="19"/>
        <w:ind w:firstLine="0"/>
        <w:jc w:val="left"/>
        <w:rPr>
          <w:sz w:val="24"/>
          <w:szCs w:val="24"/>
        </w:rPr>
      </w:pPr>
      <w:proofErr w:type="gramStart"/>
      <w:r w:rsidRPr="001220E0">
        <w:rPr>
          <w:sz w:val="24"/>
          <w:szCs w:val="24"/>
        </w:rPr>
        <w:t>in</w:t>
      </w:r>
      <w:proofErr w:type="gram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case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exceeding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quota</w:t>
      </w:r>
      <w:proofErr w:type="spellEnd"/>
      <w:r w:rsidRPr="001220E0">
        <w:rPr>
          <w:sz w:val="24"/>
          <w:szCs w:val="24"/>
        </w:rPr>
        <w:t>;</w:t>
      </w:r>
    </w:p>
    <w:p w14:paraId="307BEF35" w14:textId="77777777" w:rsidR="00420F42" w:rsidRPr="001220E0" w:rsidRDefault="002678CF">
      <w:pPr>
        <w:pStyle w:val="ListeParagraf"/>
        <w:numPr>
          <w:ilvl w:val="0"/>
          <w:numId w:val="2"/>
        </w:numPr>
        <w:tabs>
          <w:tab w:val="left" w:pos="1051"/>
        </w:tabs>
        <w:spacing w:before="180"/>
        <w:ind w:right="0" w:hanging="225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lastRenderedPageBreak/>
        <w:t>Priority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given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high</w:t>
      </w:r>
      <w:proofErr w:type="spellEnd"/>
      <w:r w:rsidRPr="001220E0">
        <w:rPr>
          <w:sz w:val="24"/>
          <w:szCs w:val="24"/>
        </w:rPr>
        <w:t xml:space="preserve"> GPA.</w:t>
      </w:r>
    </w:p>
    <w:p w14:paraId="307BEF36" w14:textId="77777777" w:rsidR="00420F42" w:rsidRPr="001220E0" w:rsidRDefault="002678CF">
      <w:pPr>
        <w:pStyle w:val="ListeParagraf"/>
        <w:numPr>
          <w:ilvl w:val="0"/>
          <w:numId w:val="2"/>
        </w:numPr>
        <w:tabs>
          <w:tab w:val="left" w:pos="1064"/>
        </w:tabs>
        <w:spacing w:before="180"/>
        <w:ind w:left="1063" w:right="0" w:hanging="238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When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overall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equal</w:t>
      </w:r>
      <w:proofErr w:type="spellEnd"/>
      <w:r w:rsidRPr="001220E0">
        <w:rPr>
          <w:sz w:val="24"/>
          <w:szCs w:val="24"/>
        </w:rPr>
        <w:t>,</w:t>
      </w:r>
    </w:p>
    <w:p w14:paraId="307BEF37" w14:textId="77777777" w:rsidR="00420F42" w:rsidRPr="001220E0" w:rsidRDefault="00420F42">
      <w:pPr>
        <w:rPr>
          <w:sz w:val="24"/>
          <w:szCs w:val="24"/>
        </w:rPr>
        <w:sectPr w:rsidR="00420F42" w:rsidRPr="001220E0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307BEF38" w14:textId="77777777" w:rsidR="00420F42" w:rsidRPr="001220E0" w:rsidRDefault="002678CF">
      <w:pPr>
        <w:pStyle w:val="ListeParagraf"/>
        <w:numPr>
          <w:ilvl w:val="1"/>
          <w:numId w:val="2"/>
        </w:numPr>
        <w:tabs>
          <w:tab w:val="left" w:pos="1060"/>
        </w:tabs>
        <w:spacing w:before="77"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lastRenderedPageBreak/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Selection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System</w:t>
      </w:r>
      <w:proofErr w:type="spellEnd"/>
      <w:r w:rsidRPr="001220E0">
        <w:rPr>
          <w:sz w:val="24"/>
          <w:szCs w:val="24"/>
        </w:rPr>
        <w:t xml:space="preserve"> (ÖSYS)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ranked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high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low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looking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score</w:t>
      </w:r>
      <w:proofErr w:type="spellEnd"/>
      <w:r w:rsidRPr="001220E0">
        <w:rPr>
          <w:sz w:val="24"/>
          <w:szCs w:val="24"/>
        </w:rPr>
        <w:t>.</w:t>
      </w:r>
    </w:p>
    <w:p w14:paraId="307BEF39" w14:textId="77777777" w:rsidR="00420F42" w:rsidRPr="001220E0" w:rsidRDefault="002678CF">
      <w:pPr>
        <w:pStyle w:val="ListeParagraf"/>
        <w:numPr>
          <w:ilvl w:val="1"/>
          <w:numId w:val="2"/>
        </w:numPr>
        <w:tabs>
          <w:tab w:val="left" w:pos="1092"/>
        </w:tabs>
        <w:spacing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placed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foreign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quota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ranked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looking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Grade Point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excluding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common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compulsory-elective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, in </w:t>
      </w:r>
      <w:proofErr w:type="spellStart"/>
      <w:r w:rsidRPr="001220E0">
        <w:rPr>
          <w:sz w:val="24"/>
          <w:szCs w:val="24"/>
        </w:rPr>
        <w:t>case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continuing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equality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Weighted</w:t>
      </w:r>
      <w:proofErr w:type="spellEnd"/>
      <w:r w:rsidRPr="001220E0">
        <w:rPr>
          <w:sz w:val="24"/>
          <w:szCs w:val="24"/>
        </w:rPr>
        <w:t xml:space="preserve"> Grade Point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>.</w:t>
      </w:r>
    </w:p>
    <w:p w14:paraId="307BEF3A" w14:textId="77777777" w:rsidR="00420F42" w:rsidRPr="001220E0" w:rsidRDefault="002678CF">
      <w:pPr>
        <w:pStyle w:val="ListeParagraf"/>
        <w:numPr>
          <w:ilvl w:val="0"/>
          <w:numId w:val="4"/>
        </w:numPr>
        <w:tabs>
          <w:tab w:val="left" w:pos="1129"/>
        </w:tabs>
        <w:ind w:left="1128" w:right="0" w:hanging="303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Admission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finalized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 / School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Board.</w:t>
      </w:r>
    </w:p>
    <w:p w14:paraId="307BEF3B" w14:textId="77777777" w:rsidR="00420F42" w:rsidRPr="001220E0" w:rsidRDefault="002678CF" w:rsidP="00FC32BD">
      <w:pPr>
        <w:pStyle w:val="Balk1"/>
        <w:spacing w:before="180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Graduation</w:t>
      </w:r>
      <w:proofErr w:type="spellEnd"/>
    </w:p>
    <w:p w14:paraId="307BEF3C" w14:textId="714B2E3D" w:rsidR="00420F42" w:rsidRPr="001220E0" w:rsidRDefault="002678CF">
      <w:pPr>
        <w:pStyle w:val="GvdeMetni"/>
        <w:spacing w:before="180" w:line="259" w:lineRule="auto"/>
        <w:ind w:right="112" w:firstLine="707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</w:t>
      </w:r>
      <w:proofErr w:type="gramStart"/>
      <w:r w:rsidRPr="001220E0">
        <w:rPr>
          <w:b/>
          <w:sz w:val="24"/>
          <w:szCs w:val="24"/>
        </w:rPr>
        <w:t>12 -</w:t>
      </w:r>
      <w:proofErr w:type="gramEnd"/>
      <w:r w:rsidRPr="001220E0">
        <w:rPr>
          <w:b/>
          <w:sz w:val="24"/>
          <w:szCs w:val="24"/>
        </w:rPr>
        <w:t xml:space="preserve"> </w:t>
      </w:r>
      <w:r w:rsidRPr="001220E0">
        <w:rPr>
          <w:sz w:val="24"/>
          <w:szCs w:val="24"/>
        </w:rPr>
        <w:t xml:space="preserve">(1)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completes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given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3D" w14:textId="77777777" w:rsidR="00420F42" w:rsidRPr="001220E0" w:rsidRDefault="002678CF">
      <w:pPr>
        <w:pStyle w:val="ListeParagraf"/>
        <w:numPr>
          <w:ilvl w:val="1"/>
          <w:numId w:val="4"/>
        </w:numPr>
        <w:tabs>
          <w:tab w:val="left" w:pos="1191"/>
        </w:tabs>
        <w:spacing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does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affect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graduation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3E" w14:textId="77777777" w:rsidR="00420F42" w:rsidRPr="001220E0" w:rsidRDefault="002678CF">
      <w:pPr>
        <w:pStyle w:val="ListeParagraf"/>
        <w:numPr>
          <w:ilvl w:val="1"/>
          <w:numId w:val="4"/>
        </w:numPr>
        <w:tabs>
          <w:tab w:val="left" w:pos="1249"/>
        </w:tabs>
        <w:spacing w:before="158" w:line="259" w:lineRule="auto"/>
        <w:ind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order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continue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student's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point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average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must</w:t>
      </w:r>
      <w:proofErr w:type="spellEnd"/>
      <w:r w:rsidRPr="001220E0">
        <w:rPr>
          <w:sz w:val="24"/>
          <w:szCs w:val="24"/>
        </w:rPr>
        <w:t xml:space="preserve"> be at </w:t>
      </w:r>
      <w:proofErr w:type="spellStart"/>
      <w:r w:rsidRPr="001220E0">
        <w:rPr>
          <w:sz w:val="24"/>
          <w:szCs w:val="24"/>
        </w:rPr>
        <w:t>least</w:t>
      </w:r>
      <w:proofErr w:type="spellEnd"/>
      <w:r w:rsidRPr="001220E0">
        <w:rPr>
          <w:sz w:val="24"/>
          <w:szCs w:val="24"/>
        </w:rPr>
        <w:t xml:space="preserve"> 2,27 (60 </w:t>
      </w:r>
      <w:proofErr w:type="spellStart"/>
      <w:r w:rsidRPr="001220E0">
        <w:rPr>
          <w:sz w:val="24"/>
          <w:szCs w:val="24"/>
        </w:rPr>
        <w:t>out</w:t>
      </w:r>
      <w:proofErr w:type="spellEnd"/>
      <w:r w:rsidRPr="001220E0">
        <w:rPr>
          <w:sz w:val="24"/>
          <w:szCs w:val="24"/>
        </w:rPr>
        <w:t xml:space="preserve"> of 100).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cannot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meet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requirement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will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deregistered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program. Courses in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successful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counted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towards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included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transcript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diploma </w:t>
      </w:r>
      <w:proofErr w:type="spellStart"/>
      <w:r w:rsidRPr="001220E0">
        <w:rPr>
          <w:sz w:val="24"/>
          <w:szCs w:val="24"/>
        </w:rPr>
        <w:t>supplement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without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included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GPA.</w:t>
      </w:r>
    </w:p>
    <w:p w14:paraId="307BEF3F" w14:textId="3BB5D466" w:rsidR="00420F42" w:rsidRPr="001220E0" w:rsidRDefault="002678CF">
      <w:pPr>
        <w:pStyle w:val="ListeParagraf"/>
        <w:numPr>
          <w:ilvl w:val="0"/>
          <w:numId w:val="1"/>
        </w:numPr>
        <w:tabs>
          <w:tab w:val="left" w:pos="1138"/>
        </w:tabs>
        <w:spacing w:line="259" w:lineRule="auto"/>
        <w:ind w:right="110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right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graduate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they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enrolled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not yet </w:t>
      </w:r>
      <w:proofErr w:type="spellStart"/>
      <w:r w:rsidRPr="001220E0">
        <w:rPr>
          <w:sz w:val="24"/>
          <w:szCs w:val="24"/>
        </w:rPr>
        <w:t>completed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given</w:t>
      </w:r>
      <w:proofErr w:type="spellEnd"/>
      <w:r w:rsidRPr="001220E0">
        <w:rPr>
          <w:sz w:val="24"/>
          <w:szCs w:val="24"/>
        </w:rPr>
        <w:t xml:space="preserve"> an </w:t>
      </w:r>
      <w:proofErr w:type="spellStart"/>
      <w:r w:rsidRPr="001220E0">
        <w:rPr>
          <w:sz w:val="24"/>
          <w:szCs w:val="24"/>
        </w:rPr>
        <w:t>additional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two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semesters</w:t>
      </w:r>
      <w:proofErr w:type="spellEnd"/>
      <w:r w:rsidRPr="001220E0">
        <w:rPr>
          <w:sz w:val="24"/>
          <w:szCs w:val="24"/>
        </w:rPr>
        <w:t xml:space="preserve"> at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most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boards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complete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program.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period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included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regular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period</w:t>
      </w:r>
      <w:proofErr w:type="spellEnd"/>
      <w:r w:rsidR="00B8640E" w:rsidRPr="001220E0">
        <w:rPr>
          <w:sz w:val="24"/>
          <w:szCs w:val="24"/>
        </w:rPr>
        <w:t>,</w:t>
      </w:r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do not pay </w:t>
      </w:r>
      <w:proofErr w:type="spellStart"/>
      <w:r w:rsidRPr="001220E0">
        <w:rPr>
          <w:sz w:val="24"/>
          <w:szCs w:val="24"/>
        </w:rPr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training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fees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during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period</w:t>
      </w:r>
      <w:proofErr w:type="spellEnd"/>
      <w:r w:rsidRPr="001220E0">
        <w:rPr>
          <w:sz w:val="24"/>
          <w:szCs w:val="24"/>
        </w:rPr>
        <w:t>.</w:t>
      </w:r>
    </w:p>
    <w:p w14:paraId="307BEF40" w14:textId="77777777" w:rsidR="00420F42" w:rsidRPr="001220E0" w:rsidRDefault="002678CF">
      <w:pPr>
        <w:pStyle w:val="ListeParagraf"/>
        <w:numPr>
          <w:ilvl w:val="0"/>
          <w:numId w:val="1"/>
        </w:numPr>
        <w:tabs>
          <w:tab w:val="left" w:pos="1128"/>
        </w:tabs>
        <w:spacing w:line="259" w:lineRule="auto"/>
        <w:ind w:right="109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can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voluntarily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cancel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their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registration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cannot</w:t>
      </w:r>
      <w:proofErr w:type="spellEnd"/>
      <w:r w:rsidRPr="001220E0">
        <w:rPr>
          <w:sz w:val="24"/>
          <w:szCs w:val="24"/>
        </w:rPr>
        <w:t xml:space="preserve"> re-</w:t>
      </w:r>
      <w:proofErr w:type="spellStart"/>
      <w:r w:rsidRPr="001220E0">
        <w:rPr>
          <w:sz w:val="24"/>
          <w:szCs w:val="24"/>
        </w:rPr>
        <w:t>register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same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41" w14:textId="796E5F58" w:rsidR="00420F42" w:rsidRPr="001220E0" w:rsidRDefault="002678CF">
      <w:pPr>
        <w:pStyle w:val="ListeParagraf"/>
        <w:numPr>
          <w:ilvl w:val="0"/>
          <w:numId w:val="1"/>
        </w:numPr>
        <w:tabs>
          <w:tab w:val="left" w:pos="1151"/>
        </w:tabs>
        <w:spacing w:before="158" w:line="259" w:lineRule="auto"/>
        <w:ind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 xml:space="preserve">A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deemed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on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program he is </w:t>
      </w:r>
      <w:proofErr w:type="spellStart"/>
      <w:r w:rsidRPr="001220E0">
        <w:rPr>
          <w:sz w:val="24"/>
          <w:szCs w:val="24"/>
        </w:rPr>
        <w:t>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automatically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considered</w:t>
      </w:r>
      <w:proofErr w:type="spellEnd"/>
      <w:r w:rsidRPr="001220E0">
        <w:rPr>
          <w:sz w:val="24"/>
          <w:szCs w:val="24"/>
        </w:rPr>
        <w:t xml:space="preserve"> on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42" w14:textId="77777777" w:rsidR="00420F42" w:rsidRPr="001220E0" w:rsidRDefault="002678CF">
      <w:pPr>
        <w:pStyle w:val="ListeParagraf"/>
        <w:numPr>
          <w:ilvl w:val="0"/>
          <w:numId w:val="1"/>
        </w:numPr>
        <w:tabs>
          <w:tab w:val="left" w:pos="1153"/>
        </w:tabs>
        <w:spacing w:line="259" w:lineRule="auto"/>
        <w:ind w:right="111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will</w:t>
      </w:r>
      <w:proofErr w:type="spellEnd"/>
      <w:r w:rsidRPr="001220E0">
        <w:rPr>
          <w:sz w:val="24"/>
          <w:szCs w:val="24"/>
        </w:rPr>
        <w:t xml:space="preserve"> not be </w:t>
      </w:r>
      <w:proofErr w:type="spellStart"/>
      <w:r w:rsidRPr="001220E0">
        <w:rPr>
          <w:sz w:val="24"/>
          <w:szCs w:val="24"/>
        </w:rPr>
        <w:t>able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due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reasons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such</w:t>
      </w:r>
      <w:proofErr w:type="spellEnd"/>
      <w:r w:rsidRPr="001220E0">
        <w:rPr>
          <w:sz w:val="24"/>
          <w:szCs w:val="24"/>
        </w:rPr>
        <w:t xml:space="preserve"> as not </w:t>
      </w:r>
      <w:proofErr w:type="spellStart"/>
      <w:r w:rsidRPr="001220E0">
        <w:rPr>
          <w:sz w:val="24"/>
          <w:szCs w:val="24"/>
        </w:rPr>
        <w:t>opening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conflicting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may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granted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one-semester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Faculty</w:t>
      </w:r>
      <w:proofErr w:type="spellEnd"/>
      <w:r w:rsidRPr="001220E0">
        <w:rPr>
          <w:sz w:val="24"/>
          <w:szCs w:val="24"/>
        </w:rPr>
        <w:t xml:space="preserve"> / School </w:t>
      </w:r>
      <w:proofErr w:type="spellStart"/>
      <w:r w:rsidRPr="001220E0">
        <w:rPr>
          <w:sz w:val="24"/>
          <w:szCs w:val="24"/>
        </w:rPr>
        <w:t>Administrative</w:t>
      </w:r>
      <w:proofErr w:type="spellEnd"/>
      <w:r w:rsidRPr="001220E0">
        <w:rPr>
          <w:sz w:val="24"/>
          <w:szCs w:val="24"/>
        </w:rPr>
        <w:t xml:space="preserve"> Board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department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running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is </w:t>
      </w:r>
      <w:proofErr w:type="spellStart"/>
      <w:r w:rsidRPr="001220E0">
        <w:rPr>
          <w:sz w:val="24"/>
          <w:szCs w:val="24"/>
        </w:rPr>
        <w:t>affiliated</w:t>
      </w:r>
      <w:proofErr w:type="spellEnd"/>
      <w:r w:rsidRPr="001220E0">
        <w:rPr>
          <w:sz w:val="24"/>
          <w:szCs w:val="24"/>
        </w:rPr>
        <w:t>.</w:t>
      </w:r>
    </w:p>
    <w:p w14:paraId="307BEF43" w14:textId="77777777" w:rsidR="00420F42" w:rsidRPr="001220E0" w:rsidRDefault="002678CF">
      <w:pPr>
        <w:pStyle w:val="ListeParagraf"/>
        <w:numPr>
          <w:ilvl w:val="0"/>
          <w:numId w:val="1"/>
        </w:numPr>
        <w:tabs>
          <w:tab w:val="left" w:pos="1185"/>
        </w:tabs>
        <w:spacing w:line="259" w:lineRule="auto"/>
        <w:ind w:right="113" w:firstLine="708"/>
        <w:jc w:val="both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who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does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take</w:t>
      </w:r>
      <w:proofErr w:type="spellEnd"/>
      <w:r w:rsidRPr="001220E0">
        <w:rPr>
          <w:sz w:val="24"/>
          <w:szCs w:val="24"/>
        </w:rPr>
        <w:t xml:space="preserve"> a </w:t>
      </w:r>
      <w:proofErr w:type="spellStart"/>
      <w:r w:rsidRPr="001220E0">
        <w:rPr>
          <w:sz w:val="24"/>
          <w:szCs w:val="24"/>
        </w:rPr>
        <w:t>course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two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consecutive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semesters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without</w:t>
      </w:r>
      <w:proofErr w:type="spellEnd"/>
      <w:r w:rsidRPr="001220E0">
        <w:rPr>
          <w:sz w:val="24"/>
          <w:szCs w:val="24"/>
        </w:rPr>
        <w:t xml:space="preserve"> an </w:t>
      </w:r>
      <w:proofErr w:type="spellStart"/>
      <w:r w:rsidRPr="001220E0">
        <w:rPr>
          <w:sz w:val="24"/>
          <w:szCs w:val="24"/>
        </w:rPr>
        <w:t>excuse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will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deregistered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44" w14:textId="3A556772" w:rsidR="00420F42" w:rsidRPr="001220E0" w:rsidRDefault="002678CF">
      <w:pPr>
        <w:pStyle w:val="ListeParagraf"/>
        <w:numPr>
          <w:ilvl w:val="0"/>
          <w:numId w:val="1"/>
        </w:numPr>
        <w:tabs>
          <w:tab w:val="left" w:pos="1144"/>
        </w:tabs>
        <w:spacing w:line="259" w:lineRule="auto"/>
        <w:ind w:right="109" w:firstLine="708"/>
        <w:jc w:val="both"/>
        <w:rPr>
          <w:sz w:val="24"/>
          <w:szCs w:val="24"/>
        </w:rPr>
      </w:pPr>
      <w:r w:rsidRPr="001220E0">
        <w:rPr>
          <w:sz w:val="24"/>
          <w:szCs w:val="24"/>
        </w:rPr>
        <w:t>(</w:t>
      </w:r>
      <w:proofErr w:type="spellStart"/>
      <w:r w:rsidRPr="001220E0">
        <w:rPr>
          <w:sz w:val="24"/>
          <w:szCs w:val="24"/>
        </w:rPr>
        <w:t>Amendment</w:t>
      </w:r>
      <w:proofErr w:type="spellEnd"/>
      <w:r w:rsidRPr="001220E0">
        <w:rPr>
          <w:sz w:val="24"/>
          <w:szCs w:val="24"/>
        </w:rPr>
        <w:t xml:space="preserve">: </w:t>
      </w:r>
      <w:proofErr w:type="spellStart"/>
      <w:proofErr w:type="gramStart"/>
      <w:r w:rsidRPr="001220E0">
        <w:rPr>
          <w:sz w:val="24"/>
          <w:szCs w:val="24"/>
        </w:rPr>
        <w:t>Senate</w:t>
      </w:r>
      <w:proofErr w:type="spellEnd"/>
      <w:proofErr w:type="gram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dated</w:t>
      </w:r>
      <w:proofErr w:type="spellEnd"/>
      <w:r w:rsidRPr="001220E0">
        <w:rPr>
          <w:sz w:val="24"/>
          <w:szCs w:val="24"/>
        </w:rPr>
        <w:t xml:space="preserve"> 05/12/2017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numbered</w:t>
      </w:r>
      <w:proofErr w:type="spellEnd"/>
      <w:r w:rsidRPr="001220E0">
        <w:rPr>
          <w:sz w:val="24"/>
          <w:szCs w:val="24"/>
        </w:rPr>
        <w:t xml:space="preserve"> 2017/35-06) </w:t>
      </w:r>
      <w:proofErr w:type="spellStart"/>
      <w:r w:rsidRPr="001220E0">
        <w:rPr>
          <w:sz w:val="24"/>
          <w:szCs w:val="24"/>
        </w:rPr>
        <w:t>When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leaves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program, </w:t>
      </w:r>
      <w:proofErr w:type="spellStart"/>
      <w:r w:rsidR="00B8640E" w:rsidRPr="001220E0">
        <w:rPr>
          <w:sz w:val="24"/>
          <w:szCs w:val="24"/>
        </w:rPr>
        <w:t>they</w:t>
      </w:r>
      <w:proofErr w:type="spellEnd"/>
      <w:r w:rsidR="00B8640E" w:rsidRPr="001220E0">
        <w:rPr>
          <w:sz w:val="24"/>
          <w:szCs w:val="24"/>
        </w:rPr>
        <w:t xml:space="preserve"> do</w:t>
      </w:r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repeat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certificate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they</w:t>
      </w:r>
      <w:proofErr w:type="spellEnd"/>
      <w:r w:rsidR="00B8640E" w:rsidRPr="001220E0">
        <w:rPr>
          <w:sz w:val="24"/>
          <w:szCs w:val="24"/>
        </w:rPr>
        <w:t xml:space="preserve"> </w:t>
      </w:r>
      <w:proofErr w:type="spellStart"/>
      <w:r w:rsidR="00B8640E" w:rsidRPr="001220E0">
        <w:rPr>
          <w:sz w:val="24"/>
          <w:szCs w:val="24"/>
        </w:rPr>
        <w:t>have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failed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non-equivalent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which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situation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successful</w:t>
      </w:r>
      <w:proofErr w:type="spellEnd"/>
      <w:r w:rsidRPr="001220E0">
        <w:rPr>
          <w:sz w:val="24"/>
          <w:szCs w:val="24"/>
        </w:rPr>
        <w:t>,</w:t>
      </w:r>
    </w:p>
    <w:p w14:paraId="307BEF45" w14:textId="77777777" w:rsidR="00420F42" w:rsidRPr="001220E0" w:rsidRDefault="002678CF">
      <w:pPr>
        <w:pStyle w:val="GvdeMetni"/>
        <w:spacing w:before="1" w:line="259" w:lineRule="auto"/>
        <w:ind w:firstLine="0"/>
        <w:jc w:val="left"/>
        <w:rPr>
          <w:sz w:val="24"/>
          <w:szCs w:val="24"/>
        </w:rPr>
      </w:pPr>
      <w:r w:rsidRPr="001220E0">
        <w:rPr>
          <w:sz w:val="24"/>
          <w:szCs w:val="24"/>
        </w:rPr>
        <w:t xml:space="preserve">/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School Board of Directors, it can be </w:t>
      </w:r>
      <w:proofErr w:type="spellStart"/>
      <w:r w:rsidRPr="001220E0">
        <w:rPr>
          <w:sz w:val="24"/>
          <w:szCs w:val="24"/>
        </w:rPr>
        <w:t>counted</w:t>
      </w:r>
      <w:proofErr w:type="spellEnd"/>
      <w:r w:rsidRPr="001220E0">
        <w:rPr>
          <w:sz w:val="24"/>
          <w:szCs w:val="24"/>
        </w:rPr>
        <w:t xml:space="preserve"> as a </w:t>
      </w:r>
      <w:proofErr w:type="spellStart"/>
      <w:r w:rsidRPr="001220E0">
        <w:rPr>
          <w:sz w:val="24"/>
          <w:szCs w:val="24"/>
        </w:rPr>
        <w:t>substitute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elective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courses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program.</w:t>
      </w:r>
    </w:p>
    <w:p w14:paraId="307BEF46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Other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Provisions</w:t>
      </w:r>
      <w:proofErr w:type="spellEnd"/>
    </w:p>
    <w:p w14:paraId="307BEF47" w14:textId="44698922" w:rsidR="00420F42" w:rsidRPr="001220E0" w:rsidRDefault="002678CF">
      <w:pPr>
        <w:pStyle w:val="GvdeMetni"/>
        <w:spacing w:before="179"/>
        <w:ind w:left="825" w:firstLine="0"/>
        <w:jc w:val="left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</w:t>
      </w:r>
      <w:proofErr w:type="gramStart"/>
      <w:r w:rsidRPr="001220E0">
        <w:rPr>
          <w:b/>
          <w:sz w:val="24"/>
          <w:szCs w:val="24"/>
        </w:rPr>
        <w:t>13 -</w:t>
      </w:r>
      <w:proofErr w:type="gramEnd"/>
      <w:r w:rsidRPr="001220E0">
        <w:rPr>
          <w:b/>
          <w:sz w:val="24"/>
          <w:szCs w:val="24"/>
        </w:rPr>
        <w:t xml:space="preserve"> </w:t>
      </w:r>
      <w:r w:rsidRPr="001220E0">
        <w:rPr>
          <w:sz w:val="24"/>
          <w:szCs w:val="24"/>
        </w:rPr>
        <w:t xml:space="preserve">(1)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provisions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also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valid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</w:t>
      </w:r>
      <w:proofErr w:type="spellEnd"/>
      <w:r w:rsidRPr="001220E0">
        <w:rPr>
          <w:sz w:val="24"/>
          <w:szCs w:val="24"/>
        </w:rPr>
        <w:t xml:space="preserve"> Second </w:t>
      </w:r>
      <w:proofErr w:type="spellStart"/>
      <w:r w:rsidRPr="001220E0">
        <w:rPr>
          <w:sz w:val="24"/>
          <w:szCs w:val="24"/>
        </w:rPr>
        <w:lastRenderedPageBreak/>
        <w:t>Education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students</w:t>
      </w:r>
      <w:proofErr w:type="spellEnd"/>
      <w:r w:rsidRPr="001220E0">
        <w:rPr>
          <w:sz w:val="24"/>
          <w:szCs w:val="24"/>
        </w:rPr>
        <w:t>.</w:t>
      </w:r>
    </w:p>
    <w:p w14:paraId="307BEF48" w14:textId="76A82D8D" w:rsidR="00420F42" w:rsidRPr="001220E0" w:rsidRDefault="002678CF">
      <w:pPr>
        <w:pStyle w:val="GvdeMetni"/>
        <w:spacing w:before="179" w:line="259" w:lineRule="auto"/>
        <w:ind w:right="112"/>
        <w:rPr>
          <w:sz w:val="24"/>
          <w:szCs w:val="24"/>
        </w:rPr>
      </w:pPr>
      <w:r w:rsidRPr="001220E0">
        <w:rPr>
          <w:sz w:val="24"/>
          <w:szCs w:val="24"/>
        </w:rPr>
        <w:t xml:space="preserve">(2) </w:t>
      </w: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matters</w:t>
      </w:r>
      <w:proofErr w:type="spellEnd"/>
      <w:r w:rsidRPr="001220E0">
        <w:rPr>
          <w:sz w:val="24"/>
          <w:szCs w:val="24"/>
        </w:rPr>
        <w:t xml:space="preserve"> not </w:t>
      </w:r>
      <w:proofErr w:type="spellStart"/>
      <w:r w:rsidRPr="001220E0">
        <w:rPr>
          <w:sz w:val="24"/>
          <w:szCs w:val="24"/>
        </w:rPr>
        <w:t>included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other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legislation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provisions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proofErr w:type="gramStart"/>
      <w:r w:rsidRPr="001220E0">
        <w:rPr>
          <w:sz w:val="24"/>
          <w:szCs w:val="24"/>
        </w:rPr>
        <w:t>Senate</w:t>
      </w:r>
      <w:proofErr w:type="spellEnd"/>
      <w:proofErr w:type="gramEnd"/>
      <w:r w:rsidRPr="001220E0">
        <w:rPr>
          <w:sz w:val="24"/>
          <w:szCs w:val="24"/>
        </w:rPr>
        <w:t xml:space="preserve">, Board of Directors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relevant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unit</w:t>
      </w:r>
      <w:proofErr w:type="spellEnd"/>
      <w:r w:rsidRPr="001220E0">
        <w:rPr>
          <w:sz w:val="24"/>
          <w:szCs w:val="24"/>
        </w:rPr>
        <w:t xml:space="preserve"> board </w:t>
      </w:r>
      <w:proofErr w:type="spellStart"/>
      <w:r w:rsidRPr="001220E0">
        <w:rPr>
          <w:sz w:val="24"/>
          <w:szCs w:val="24"/>
        </w:rPr>
        <w:t>decisions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applied</w:t>
      </w:r>
      <w:proofErr w:type="spellEnd"/>
      <w:r w:rsidRPr="001220E0">
        <w:rPr>
          <w:sz w:val="24"/>
          <w:szCs w:val="24"/>
        </w:rPr>
        <w:t xml:space="preserve">. </w:t>
      </w:r>
      <w:proofErr w:type="spellStart"/>
      <w:r w:rsidRPr="001220E0">
        <w:rPr>
          <w:sz w:val="24"/>
          <w:szCs w:val="24"/>
        </w:rPr>
        <w:t>With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proofErr w:type="gramStart"/>
      <w:r w:rsidRPr="001220E0">
        <w:rPr>
          <w:sz w:val="24"/>
          <w:szCs w:val="24"/>
        </w:rPr>
        <w:t>Senate</w:t>
      </w:r>
      <w:proofErr w:type="spellEnd"/>
      <w:proofErr w:type="gram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new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conditions</w:t>
      </w:r>
      <w:proofErr w:type="spellEnd"/>
      <w:r w:rsidRPr="001220E0">
        <w:rPr>
          <w:sz w:val="24"/>
          <w:szCs w:val="24"/>
        </w:rPr>
        <w:t xml:space="preserve"> can be </w:t>
      </w:r>
      <w:proofErr w:type="spellStart"/>
      <w:r w:rsidRPr="001220E0">
        <w:rPr>
          <w:sz w:val="24"/>
          <w:szCs w:val="24"/>
        </w:rPr>
        <w:t>introduced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addition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those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specified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regarding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minimum </w:t>
      </w:r>
      <w:proofErr w:type="spellStart"/>
      <w:r w:rsidRPr="001220E0">
        <w:rPr>
          <w:sz w:val="24"/>
          <w:szCs w:val="24"/>
        </w:rPr>
        <w:t>success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grades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foreseen</w:t>
      </w:r>
      <w:proofErr w:type="spellEnd"/>
      <w:r w:rsidRPr="001220E0">
        <w:rPr>
          <w:sz w:val="24"/>
          <w:szCs w:val="24"/>
        </w:rPr>
        <w:t xml:space="preserve"> can be </w:t>
      </w:r>
      <w:proofErr w:type="spellStart"/>
      <w:r w:rsidRPr="001220E0">
        <w:rPr>
          <w:sz w:val="24"/>
          <w:szCs w:val="24"/>
        </w:rPr>
        <w:t>increased</w:t>
      </w:r>
      <w:proofErr w:type="spellEnd"/>
      <w:r w:rsidRPr="001220E0">
        <w:rPr>
          <w:sz w:val="24"/>
          <w:szCs w:val="24"/>
        </w:rPr>
        <w:t>.</w:t>
      </w:r>
    </w:p>
    <w:p w14:paraId="307BEF4A" w14:textId="5B9C6248" w:rsidR="00420F42" w:rsidRPr="001220E0" w:rsidRDefault="00FC32BD" w:rsidP="00FC32BD">
      <w:pPr>
        <w:pStyle w:val="Balk1"/>
        <w:jc w:val="center"/>
        <w:rPr>
          <w:sz w:val="24"/>
          <w:szCs w:val="24"/>
        </w:rPr>
        <w:sectPr w:rsidR="00420F42" w:rsidRPr="001220E0">
          <w:pgSz w:w="11910" w:h="16840"/>
          <w:pgMar w:top="1340" w:right="1300" w:bottom="280" w:left="1300" w:header="708" w:footer="708" w:gutter="0"/>
          <w:cols w:space="708"/>
        </w:sectPr>
      </w:pPr>
      <w:proofErr w:type="spellStart"/>
      <w:r w:rsidRPr="001220E0">
        <w:rPr>
          <w:sz w:val="24"/>
          <w:szCs w:val="24"/>
        </w:rPr>
        <w:t>E</w:t>
      </w:r>
      <w:r w:rsidR="002678CF" w:rsidRPr="001220E0">
        <w:rPr>
          <w:sz w:val="24"/>
          <w:szCs w:val="24"/>
        </w:rPr>
        <w:t>xisting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</w:t>
      </w:r>
      <w:r w:rsidR="002678CF" w:rsidRPr="001220E0">
        <w:rPr>
          <w:sz w:val="24"/>
          <w:szCs w:val="24"/>
        </w:rPr>
        <w:t>ouble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</w:t>
      </w:r>
      <w:r w:rsidR="002678CF" w:rsidRPr="001220E0">
        <w:rPr>
          <w:sz w:val="24"/>
          <w:szCs w:val="24"/>
        </w:rPr>
        <w:t>ajor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="002678CF" w:rsidRPr="001220E0">
        <w:rPr>
          <w:sz w:val="24"/>
          <w:szCs w:val="24"/>
        </w:rPr>
        <w:t>and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</w:t>
      </w:r>
      <w:r w:rsidR="002678CF" w:rsidRPr="001220E0">
        <w:rPr>
          <w:sz w:val="24"/>
          <w:szCs w:val="24"/>
        </w:rPr>
        <w:t>inor</w:t>
      </w:r>
      <w:proofErr w:type="spellEnd"/>
      <w:r w:rsidR="002678CF"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</w:t>
      </w:r>
      <w:r w:rsidR="009E3F46" w:rsidRPr="001220E0">
        <w:rPr>
          <w:sz w:val="24"/>
          <w:szCs w:val="24"/>
        </w:rPr>
        <w:t>rogrammes</w:t>
      </w:r>
      <w:proofErr w:type="spellEnd"/>
    </w:p>
    <w:p w14:paraId="307BEF4B" w14:textId="0A6F7719" w:rsidR="00420F42" w:rsidRPr="001220E0" w:rsidRDefault="002678CF">
      <w:pPr>
        <w:pStyle w:val="GvdeMetni"/>
        <w:spacing w:before="77" w:line="259" w:lineRule="auto"/>
        <w:jc w:val="left"/>
        <w:rPr>
          <w:sz w:val="24"/>
          <w:szCs w:val="24"/>
        </w:rPr>
      </w:pPr>
      <w:proofErr w:type="spellStart"/>
      <w:r w:rsidRPr="001220E0">
        <w:rPr>
          <w:b/>
          <w:sz w:val="24"/>
          <w:szCs w:val="24"/>
        </w:rPr>
        <w:lastRenderedPageBreak/>
        <w:t>Provisional</w:t>
      </w:r>
      <w:proofErr w:type="spellEnd"/>
      <w:r w:rsidRPr="001220E0">
        <w:rPr>
          <w:b/>
          <w:sz w:val="24"/>
          <w:szCs w:val="24"/>
        </w:rPr>
        <w:t xml:space="preserve"> A</w:t>
      </w:r>
      <w:r w:rsidR="00FC32BD" w:rsidRPr="001220E0">
        <w:rPr>
          <w:b/>
          <w:sz w:val="24"/>
          <w:szCs w:val="24"/>
        </w:rPr>
        <w:t>RTICLE</w:t>
      </w:r>
      <w:r w:rsidRPr="001220E0">
        <w:rPr>
          <w:sz w:val="24"/>
          <w:szCs w:val="24"/>
        </w:rPr>
        <w:t xml:space="preserve">– (1) </w:t>
      </w:r>
      <w:proofErr w:type="spellStart"/>
      <w:r w:rsidRPr="001220E0">
        <w:rPr>
          <w:sz w:val="24"/>
          <w:szCs w:val="24"/>
        </w:rPr>
        <w:t>In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9E3F46" w:rsidRPr="001220E0">
        <w:rPr>
          <w:sz w:val="24"/>
          <w:szCs w:val="24"/>
        </w:rPr>
        <w:t>programmes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that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started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to</w:t>
      </w:r>
      <w:proofErr w:type="spellEnd"/>
      <w:r w:rsidRPr="001220E0">
        <w:rPr>
          <w:sz w:val="24"/>
          <w:szCs w:val="24"/>
        </w:rPr>
        <w:t xml:space="preserve"> be </w:t>
      </w:r>
      <w:proofErr w:type="spellStart"/>
      <w:r w:rsidRPr="001220E0">
        <w:rPr>
          <w:sz w:val="24"/>
          <w:szCs w:val="24"/>
        </w:rPr>
        <w:t>implemented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before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effective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date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Regulation</w:t>
      </w:r>
      <w:proofErr w:type="spellEnd"/>
      <w:r w:rsidRPr="001220E0">
        <w:rPr>
          <w:sz w:val="24"/>
          <w:szCs w:val="24"/>
        </w:rPr>
        <w:t xml:space="preserve">,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provisions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favo</w:t>
      </w:r>
      <w:r w:rsidR="00B8640E" w:rsidRPr="001220E0">
        <w:rPr>
          <w:sz w:val="24"/>
          <w:szCs w:val="24"/>
        </w:rPr>
        <w:t>u</w:t>
      </w:r>
      <w:r w:rsidRPr="001220E0">
        <w:rPr>
          <w:sz w:val="24"/>
          <w:szCs w:val="24"/>
        </w:rPr>
        <w:t>r</w:t>
      </w:r>
      <w:proofErr w:type="spellEnd"/>
      <w:r w:rsidRPr="001220E0">
        <w:rPr>
          <w:sz w:val="24"/>
          <w:szCs w:val="24"/>
        </w:rPr>
        <w:t xml:space="preserve"> of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student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passed</w:t>
      </w:r>
      <w:proofErr w:type="spellEnd"/>
      <w:r w:rsidRPr="001220E0">
        <w:rPr>
          <w:sz w:val="24"/>
          <w:szCs w:val="24"/>
        </w:rPr>
        <w:t xml:space="preserve"> in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regulation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are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applied</w:t>
      </w:r>
      <w:proofErr w:type="spellEnd"/>
      <w:r w:rsidRPr="001220E0">
        <w:rPr>
          <w:sz w:val="24"/>
          <w:szCs w:val="24"/>
        </w:rPr>
        <w:t>.</w:t>
      </w:r>
    </w:p>
    <w:p w14:paraId="307BEF4C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Repeal</w:t>
      </w:r>
      <w:proofErr w:type="spellEnd"/>
    </w:p>
    <w:p w14:paraId="307BEF4D" w14:textId="2A27981B" w:rsidR="00420F42" w:rsidRPr="001220E0" w:rsidRDefault="002678CF">
      <w:pPr>
        <w:pStyle w:val="GvdeMetni"/>
        <w:spacing w:before="179" w:line="259" w:lineRule="auto"/>
        <w:ind w:right="112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</w:t>
      </w:r>
      <w:proofErr w:type="gramStart"/>
      <w:r w:rsidRPr="001220E0">
        <w:rPr>
          <w:b/>
          <w:sz w:val="24"/>
          <w:szCs w:val="24"/>
        </w:rPr>
        <w:t xml:space="preserve">14 </w:t>
      </w:r>
      <w:r w:rsidRPr="001220E0">
        <w:rPr>
          <w:sz w:val="24"/>
          <w:szCs w:val="24"/>
        </w:rPr>
        <w:t>-</w:t>
      </w:r>
      <w:proofErr w:type="gramEnd"/>
      <w:r w:rsidRPr="001220E0">
        <w:rPr>
          <w:sz w:val="24"/>
          <w:szCs w:val="24"/>
        </w:rPr>
        <w:t xml:space="preserve"> (1) “</w:t>
      </w:r>
      <w:proofErr w:type="spellStart"/>
      <w:r w:rsidRPr="001220E0">
        <w:rPr>
          <w:sz w:val="24"/>
          <w:szCs w:val="24"/>
        </w:rPr>
        <w:t>Istanbul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Medipol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Double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Major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Minor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Undergraduate</w:t>
      </w:r>
      <w:proofErr w:type="spellEnd"/>
      <w:r w:rsidRPr="001220E0">
        <w:rPr>
          <w:sz w:val="24"/>
          <w:szCs w:val="24"/>
        </w:rPr>
        <w:t xml:space="preserve"> Program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” </w:t>
      </w:r>
      <w:proofErr w:type="spellStart"/>
      <w:r w:rsidRPr="001220E0">
        <w:rPr>
          <w:sz w:val="24"/>
          <w:szCs w:val="24"/>
        </w:rPr>
        <w:t>adopted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Senate's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dated</w:t>
      </w:r>
      <w:proofErr w:type="spellEnd"/>
      <w:r w:rsidRPr="001220E0">
        <w:rPr>
          <w:sz w:val="24"/>
          <w:szCs w:val="24"/>
        </w:rPr>
        <w:t xml:space="preserve"> 23.06.2015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numbered</w:t>
      </w:r>
      <w:proofErr w:type="spellEnd"/>
      <w:r w:rsidRPr="001220E0">
        <w:rPr>
          <w:sz w:val="24"/>
          <w:szCs w:val="24"/>
        </w:rPr>
        <w:t xml:space="preserve"> 2015/23-1 has </w:t>
      </w:r>
      <w:proofErr w:type="spellStart"/>
      <w:r w:rsidRPr="001220E0">
        <w:rPr>
          <w:sz w:val="24"/>
          <w:szCs w:val="24"/>
        </w:rPr>
        <w:t>been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repealed</w:t>
      </w:r>
      <w:proofErr w:type="spellEnd"/>
      <w:r w:rsidRPr="001220E0">
        <w:rPr>
          <w:sz w:val="24"/>
          <w:szCs w:val="24"/>
        </w:rPr>
        <w:t>.</w:t>
      </w:r>
    </w:p>
    <w:p w14:paraId="307BEF4E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Enforcement</w:t>
      </w:r>
      <w:proofErr w:type="spellEnd"/>
    </w:p>
    <w:p w14:paraId="307BEF4F" w14:textId="4C5CE84D" w:rsidR="00420F42" w:rsidRPr="001220E0" w:rsidRDefault="002678CF">
      <w:pPr>
        <w:pStyle w:val="GvdeMetni"/>
        <w:spacing w:before="180" w:line="259" w:lineRule="auto"/>
        <w:ind w:firstLine="707"/>
        <w:jc w:val="left"/>
        <w:rPr>
          <w:sz w:val="24"/>
          <w:szCs w:val="24"/>
        </w:rPr>
      </w:pPr>
      <w:r w:rsidRPr="001220E0">
        <w:rPr>
          <w:b/>
          <w:sz w:val="24"/>
          <w:szCs w:val="24"/>
        </w:rPr>
        <w:t xml:space="preserve">ARTICLE </w:t>
      </w:r>
      <w:proofErr w:type="gramStart"/>
      <w:r w:rsidRPr="001220E0">
        <w:rPr>
          <w:b/>
          <w:sz w:val="24"/>
          <w:szCs w:val="24"/>
        </w:rPr>
        <w:t>15 -</w:t>
      </w:r>
      <w:proofErr w:type="gramEnd"/>
      <w:r w:rsidRPr="001220E0">
        <w:rPr>
          <w:b/>
          <w:sz w:val="24"/>
          <w:szCs w:val="24"/>
        </w:rPr>
        <w:t xml:space="preserve"> </w:t>
      </w:r>
      <w:r w:rsidRPr="001220E0">
        <w:rPr>
          <w:sz w:val="24"/>
          <w:szCs w:val="24"/>
        </w:rPr>
        <w:t xml:space="preserve">(1) </w:t>
      </w:r>
      <w:proofErr w:type="spellStart"/>
      <w:r w:rsidRPr="001220E0">
        <w:rPr>
          <w:sz w:val="24"/>
          <w:szCs w:val="24"/>
        </w:rPr>
        <w:t>This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instruction</w:t>
      </w:r>
      <w:proofErr w:type="spellEnd"/>
      <w:r w:rsidRPr="001220E0">
        <w:rPr>
          <w:sz w:val="24"/>
          <w:szCs w:val="24"/>
        </w:rPr>
        <w:t xml:space="preserve"> is </w:t>
      </w:r>
      <w:proofErr w:type="spellStart"/>
      <w:r w:rsidRPr="001220E0">
        <w:rPr>
          <w:sz w:val="24"/>
          <w:szCs w:val="24"/>
        </w:rPr>
        <w:t>valid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from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date</w:t>
      </w:r>
      <w:proofErr w:type="spellEnd"/>
      <w:r w:rsidRPr="001220E0">
        <w:rPr>
          <w:sz w:val="24"/>
          <w:szCs w:val="24"/>
        </w:rPr>
        <w:t xml:space="preserve"> it </w:t>
      </w:r>
      <w:proofErr w:type="spellStart"/>
      <w:r w:rsidRPr="001220E0">
        <w:rPr>
          <w:sz w:val="24"/>
          <w:szCs w:val="24"/>
        </w:rPr>
        <w:t>was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accepted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Istanbul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Medipol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Senate</w:t>
      </w:r>
      <w:proofErr w:type="spellEnd"/>
      <w:r w:rsidRPr="001220E0">
        <w:rPr>
          <w:sz w:val="24"/>
          <w:szCs w:val="24"/>
        </w:rPr>
        <w:t>.</w:t>
      </w:r>
    </w:p>
    <w:p w14:paraId="307BEF50" w14:textId="77777777" w:rsidR="00420F42" w:rsidRPr="001220E0" w:rsidRDefault="002678CF" w:rsidP="00FC32BD">
      <w:pPr>
        <w:pStyle w:val="Balk1"/>
        <w:jc w:val="center"/>
        <w:rPr>
          <w:sz w:val="24"/>
          <w:szCs w:val="24"/>
        </w:rPr>
      </w:pPr>
      <w:proofErr w:type="spellStart"/>
      <w:r w:rsidRPr="001220E0">
        <w:rPr>
          <w:sz w:val="24"/>
          <w:szCs w:val="24"/>
        </w:rPr>
        <w:t>Execution</w:t>
      </w:r>
      <w:proofErr w:type="spellEnd"/>
    </w:p>
    <w:p w14:paraId="307BEF51" w14:textId="139D9974" w:rsidR="00420F42" w:rsidRPr="001220E0" w:rsidRDefault="002678CF">
      <w:pPr>
        <w:pStyle w:val="GvdeMetni"/>
        <w:tabs>
          <w:tab w:val="left" w:pos="7195"/>
        </w:tabs>
        <w:spacing w:before="179"/>
        <w:ind w:left="825" w:firstLine="0"/>
        <w:jc w:val="left"/>
        <w:rPr>
          <w:sz w:val="24"/>
          <w:szCs w:val="24"/>
        </w:rPr>
      </w:pPr>
      <w:r w:rsidRPr="001220E0">
        <w:rPr>
          <w:b/>
          <w:bCs/>
          <w:sz w:val="24"/>
          <w:szCs w:val="24"/>
        </w:rPr>
        <w:t xml:space="preserve">ARTICLE </w:t>
      </w:r>
      <w:proofErr w:type="gramStart"/>
      <w:r w:rsidRPr="001220E0">
        <w:rPr>
          <w:b/>
          <w:bCs/>
          <w:sz w:val="24"/>
          <w:szCs w:val="24"/>
        </w:rPr>
        <w:t>16</w:t>
      </w:r>
      <w:r w:rsidRPr="001220E0">
        <w:rPr>
          <w:b/>
          <w:sz w:val="24"/>
          <w:szCs w:val="24"/>
        </w:rPr>
        <w:t xml:space="preserve"> -</w:t>
      </w:r>
      <w:proofErr w:type="gramEnd"/>
      <w:r w:rsidRPr="001220E0">
        <w:rPr>
          <w:b/>
          <w:sz w:val="24"/>
          <w:szCs w:val="24"/>
        </w:rPr>
        <w:t xml:space="preserve"> </w:t>
      </w:r>
      <w:r w:rsidRPr="001220E0">
        <w:rPr>
          <w:sz w:val="24"/>
          <w:szCs w:val="24"/>
        </w:rPr>
        <w:t xml:space="preserve">(1) </w:t>
      </w:r>
      <w:proofErr w:type="spellStart"/>
      <w:r w:rsidR="00A351F2" w:rsidRPr="001220E0">
        <w:rPr>
          <w:sz w:val="24"/>
          <w:szCs w:val="24"/>
        </w:rPr>
        <w:t>Th</w:t>
      </w:r>
      <w:r w:rsidR="007718CE" w:rsidRPr="001220E0">
        <w:rPr>
          <w:sz w:val="24"/>
          <w:szCs w:val="24"/>
        </w:rPr>
        <w:t>e</w:t>
      </w:r>
      <w:proofErr w:type="spellEnd"/>
      <w:r w:rsidR="007718CE" w:rsidRPr="001220E0">
        <w:rPr>
          <w:sz w:val="24"/>
          <w:szCs w:val="24"/>
        </w:rPr>
        <w:t xml:space="preserve"> </w:t>
      </w:r>
      <w:proofErr w:type="spellStart"/>
      <w:r w:rsidR="007718CE" w:rsidRPr="001220E0">
        <w:rPr>
          <w:sz w:val="24"/>
          <w:szCs w:val="24"/>
        </w:rPr>
        <w:t>provisions</w:t>
      </w:r>
      <w:proofErr w:type="spellEnd"/>
      <w:r w:rsidR="007718CE" w:rsidRPr="001220E0">
        <w:rPr>
          <w:sz w:val="24"/>
          <w:szCs w:val="24"/>
        </w:rPr>
        <w:t xml:space="preserve"> of </w:t>
      </w:r>
      <w:proofErr w:type="spellStart"/>
      <w:r w:rsidR="007718CE" w:rsidRPr="001220E0">
        <w:rPr>
          <w:sz w:val="24"/>
          <w:szCs w:val="24"/>
        </w:rPr>
        <w:t>this</w:t>
      </w:r>
      <w:proofErr w:type="spellEnd"/>
      <w:r w:rsidR="007718CE" w:rsidRPr="001220E0">
        <w:rPr>
          <w:sz w:val="24"/>
          <w:szCs w:val="24"/>
        </w:rPr>
        <w:t xml:space="preserve"> </w:t>
      </w:r>
      <w:proofErr w:type="spellStart"/>
      <w:r w:rsidR="007718CE" w:rsidRPr="001220E0">
        <w:rPr>
          <w:sz w:val="24"/>
          <w:szCs w:val="24"/>
        </w:rPr>
        <w:t>instruction</w:t>
      </w:r>
      <w:proofErr w:type="spellEnd"/>
      <w:r w:rsidR="007718CE" w:rsidRPr="001220E0">
        <w:rPr>
          <w:sz w:val="24"/>
          <w:szCs w:val="24"/>
        </w:rPr>
        <w:t xml:space="preserve"> is </w:t>
      </w:r>
      <w:proofErr w:type="spellStart"/>
      <w:r w:rsidR="007718CE" w:rsidRPr="001220E0">
        <w:rPr>
          <w:sz w:val="24"/>
          <w:szCs w:val="24"/>
        </w:rPr>
        <w:t>executed</w:t>
      </w:r>
      <w:proofErr w:type="spellEnd"/>
      <w:r w:rsidR="007718CE" w:rsidRPr="001220E0">
        <w:rPr>
          <w:sz w:val="24"/>
          <w:szCs w:val="24"/>
        </w:rPr>
        <w:t xml:space="preserve"> </w:t>
      </w:r>
      <w:proofErr w:type="spellStart"/>
      <w:r w:rsidR="007718CE" w:rsidRPr="001220E0">
        <w:rPr>
          <w:sz w:val="24"/>
          <w:szCs w:val="24"/>
        </w:rPr>
        <w:t>by</w:t>
      </w:r>
      <w:proofErr w:type="spellEnd"/>
      <w:r w:rsidR="007718CE" w:rsidRPr="001220E0">
        <w:rPr>
          <w:sz w:val="24"/>
          <w:szCs w:val="24"/>
        </w:rPr>
        <w:t xml:space="preserve"> </w:t>
      </w:r>
      <w:proofErr w:type="spellStart"/>
      <w:r w:rsidR="007718CE" w:rsidRPr="001220E0">
        <w:rPr>
          <w:sz w:val="24"/>
          <w:szCs w:val="24"/>
        </w:rPr>
        <w:t>the</w:t>
      </w:r>
      <w:proofErr w:type="spellEnd"/>
      <w:r w:rsidR="007718CE" w:rsidRPr="001220E0">
        <w:rPr>
          <w:sz w:val="24"/>
          <w:szCs w:val="24"/>
        </w:rPr>
        <w:t xml:space="preserve"> </w:t>
      </w:r>
      <w:proofErr w:type="spellStart"/>
      <w:r w:rsidR="007718CE" w:rsidRPr="001220E0">
        <w:rPr>
          <w:sz w:val="24"/>
          <w:szCs w:val="24"/>
        </w:rPr>
        <w:t>Rector</w:t>
      </w:r>
      <w:proofErr w:type="spellEnd"/>
      <w:r w:rsidR="007718CE" w:rsidRPr="001220E0">
        <w:rPr>
          <w:sz w:val="24"/>
          <w:szCs w:val="24"/>
        </w:rPr>
        <w:t xml:space="preserve"> of </w:t>
      </w:r>
      <w:proofErr w:type="spellStart"/>
      <w:r w:rsidR="007718CE" w:rsidRPr="001220E0">
        <w:rPr>
          <w:sz w:val="24"/>
          <w:szCs w:val="24"/>
        </w:rPr>
        <w:t>I</w:t>
      </w:r>
      <w:r w:rsidRPr="001220E0">
        <w:rPr>
          <w:sz w:val="24"/>
          <w:szCs w:val="24"/>
        </w:rPr>
        <w:t>stanbul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Medipol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="007718CE" w:rsidRPr="001220E0">
        <w:rPr>
          <w:sz w:val="24"/>
          <w:szCs w:val="24"/>
        </w:rPr>
        <w:t>University</w:t>
      </w:r>
      <w:proofErr w:type="spellEnd"/>
      <w:r w:rsidR="007718CE" w:rsidRPr="001220E0">
        <w:rPr>
          <w:sz w:val="24"/>
          <w:szCs w:val="24"/>
        </w:rPr>
        <w:t>.</w:t>
      </w:r>
    </w:p>
    <w:p w14:paraId="307BEF52" w14:textId="77777777" w:rsidR="00420F42" w:rsidRDefault="002678CF">
      <w:pPr>
        <w:pStyle w:val="GvdeMetni"/>
        <w:spacing w:before="179"/>
        <w:ind w:firstLine="0"/>
        <w:jc w:val="left"/>
      </w:pPr>
      <w:r w:rsidRPr="001220E0">
        <w:rPr>
          <w:sz w:val="24"/>
          <w:szCs w:val="24"/>
        </w:rPr>
        <w:t>*</w:t>
      </w:r>
      <w:proofErr w:type="spellStart"/>
      <w:r w:rsidRPr="001220E0">
        <w:rPr>
          <w:sz w:val="24"/>
          <w:szCs w:val="24"/>
        </w:rPr>
        <w:t>Accepted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by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the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University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Senate's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decision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dated</w:t>
      </w:r>
      <w:proofErr w:type="spellEnd"/>
      <w:r w:rsidRPr="001220E0">
        <w:rPr>
          <w:sz w:val="24"/>
          <w:szCs w:val="24"/>
        </w:rPr>
        <w:t xml:space="preserve"> 13/06/2017 </w:t>
      </w:r>
      <w:proofErr w:type="spellStart"/>
      <w:r w:rsidRPr="001220E0">
        <w:rPr>
          <w:sz w:val="24"/>
          <w:szCs w:val="24"/>
        </w:rPr>
        <w:t>and</w:t>
      </w:r>
      <w:proofErr w:type="spellEnd"/>
      <w:r w:rsidRPr="001220E0">
        <w:rPr>
          <w:sz w:val="24"/>
          <w:szCs w:val="24"/>
        </w:rPr>
        <w:t xml:space="preserve"> </w:t>
      </w:r>
      <w:proofErr w:type="spellStart"/>
      <w:r w:rsidRPr="001220E0">
        <w:rPr>
          <w:sz w:val="24"/>
          <w:szCs w:val="24"/>
        </w:rPr>
        <w:t>numbered</w:t>
      </w:r>
      <w:proofErr w:type="spellEnd"/>
      <w:r w:rsidRPr="001220E0">
        <w:rPr>
          <w:sz w:val="24"/>
          <w:szCs w:val="24"/>
        </w:rPr>
        <w:t xml:space="preserve"> 20</w:t>
      </w:r>
      <w:r>
        <w:t>17/21-01.</w:t>
      </w:r>
    </w:p>
    <w:sectPr w:rsidR="00420F42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7D2"/>
    <w:multiLevelType w:val="hybridMultilevel"/>
    <w:tmpl w:val="B2BC808E"/>
    <w:lvl w:ilvl="0" w:tplc="6060A2BE">
      <w:start w:val="2"/>
      <w:numFmt w:val="decimal"/>
      <w:lvlText w:val="(%1)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49C1F72">
      <w:numFmt w:val="bullet"/>
      <w:lvlText w:val="•"/>
      <w:lvlJc w:val="left"/>
      <w:pPr>
        <w:ind w:left="1038" w:hanging="341"/>
      </w:pPr>
      <w:rPr>
        <w:rFonts w:hint="default"/>
      </w:rPr>
    </w:lvl>
    <w:lvl w:ilvl="2" w:tplc="BCE891B6">
      <w:numFmt w:val="bullet"/>
      <w:lvlText w:val="•"/>
      <w:lvlJc w:val="left"/>
      <w:pPr>
        <w:ind w:left="1956" w:hanging="341"/>
      </w:pPr>
      <w:rPr>
        <w:rFonts w:hint="default"/>
      </w:rPr>
    </w:lvl>
    <w:lvl w:ilvl="3" w:tplc="8F7CF8DE">
      <w:numFmt w:val="bullet"/>
      <w:lvlText w:val="•"/>
      <w:lvlJc w:val="left"/>
      <w:pPr>
        <w:ind w:left="2875" w:hanging="341"/>
      </w:pPr>
      <w:rPr>
        <w:rFonts w:hint="default"/>
      </w:rPr>
    </w:lvl>
    <w:lvl w:ilvl="4" w:tplc="EA100304">
      <w:numFmt w:val="bullet"/>
      <w:lvlText w:val="•"/>
      <w:lvlJc w:val="left"/>
      <w:pPr>
        <w:ind w:left="3793" w:hanging="341"/>
      </w:pPr>
      <w:rPr>
        <w:rFonts w:hint="default"/>
      </w:rPr>
    </w:lvl>
    <w:lvl w:ilvl="5" w:tplc="0C22DD44">
      <w:numFmt w:val="bullet"/>
      <w:lvlText w:val="•"/>
      <w:lvlJc w:val="left"/>
      <w:pPr>
        <w:ind w:left="4712" w:hanging="341"/>
      </w:pPr>
      <w:rPr>
        <w:rFonts w:hint="default"/>
      </w:rPr>
    </w:lvl>
    <w:lvl w:ilvl="6" w:tplc="F7529EA6">
      <w:numFmt w:val="bullet"/>
      <w:lvlText w:val="•"/>
      <w:lvlJc w:val="left"/>
      <w:pPr>
        <w:ind w:left="5630" w:hanging="341"/>
      </w:pPr>
      <w:rPr>
        <w:rFonts w:hint="default"/>
      </w:rPr>
    </w:lvl>
    <w:lvl w:ilvl="7" w:tplc="C868F3EE">
      <w:numFmt w:val="bullet"/>
      <w:lvlText w:val="•"/>
      <w:lvlJc w:val="left"/>
      <w:pPr>
        <w:ind w:left="6549" w:hanging="341"/>
      </w:pPr>
      <w:rPr>
        <w:rFonts w:hint="default"/>
      </w:rPr>
    </w:lvl>
    <w:lvl w:ilvl="8" w:tplc="ADCC202A">
      <w:numFmt w:val="bullet"/>
      <w:lvlText w:val="•"/>
      <w:lvlJc w:val="left"/>
      <w:pPr>
        <w:ind w:left="7467" w:hanging="341"/>
      </w:pPr>
      <w:rPr>
        <w:rFonts w:hint="default"/>
      </w:rPr>
    </w:lvl>
  </w:abstractNum>
  <w:abstractNum w:abstractNumId="1" w15:restartNumberingAfterBreak="0">
    <w:nsid w:val="0EE04C79"/>
    <w:multiLevelType w:val="hybridMultilevel"/>
    <w:tmpl w:val="F5D6C1D6"/>
    <w:lvl w:ilvl="0" w:tplc="A9F0E452">
      <w:start w:val="1"/>
      <w:numFmt w:val="lowerLetter"/>
      <w:lvlText w:val="%1)"/>
      <w:lvlJc w:val="left"/>
      <w:pPr>
        <w:ind w:left="1050" w:hanging="2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594C40E">
      <w:start w:val="1"/>
      <w:numFmt w:val="decimal"/>
      <w:lvlText w:val="%2)"/>
      <w:lvlJc w:val="left"/>
      <w:pPr>
        <w:ind w:left="117" w:hanging="23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4C417BA">
      <w:numFmt w:val="bullet"/>
      <w:lvlText w:val="•"/>
      <w:lvlJc w:val="left"/>
      <w:pPr>
        <w:ind w:left="1976" w:hanging="235"/>
      </w:pPr>
      <w:rPr>
        <w:rFonts w:hint="default"/>
      </w:rPr>
    </w:lvl>
    <w:lvl w:ilvl="3" w:tplc="A7D4E5DE">
      <w:numFmt w:val="bullet"/>
      <w:lvlText w:val="•"/>
      <w:lvlJc w:val="left"/>
      <w:pPr>
        <w:ind w:left="2892" w:hanging="235"/>
      </w:pPr>
      <w:rPr>
        <w:rFonts w:hint="default"/>
      </w:rPr>
    </w:lvl>
    <w:lvl w:ilvl="4" w:tplc="0DB2EB5E">
      <w:numFmt w:val="bullet"/>
      <w:lvlText w:val="•"/>
      <w:lvlJc w:val="left"/>
      <w:pPr>
        <w:ind w:left="3808" w:hanging="235"/>
      </w:pPr>
      <w:rPr>
        <w:rFonts w:hint="default"/>
      </w:rPr>
    </w:lvl>
    <w:lvl w:ilvl="5" w:tplc="162E4252">
      <w:numFmt w:val="bullet"/>
      <w:lvlText w:val="•"/>
      <w:lvlJc w:val="left"/>
      <w:pPr>
        <w:ind w:left="4724" w:hanging="235"/>
      </w:pPr>
      <w:rPr>
        <w:rFonts w:hint="default"/>
      </w:rPr>
    </w:lvl>
    <w:lvl w:ilvl="6" w:tplc="CECAC3C6">
      <w:numFmt w:val="bullet"/>
      <w:lvlText w:val="•"/>
      <w:lvlJc w:val="left"/>
      <w:pPr>
        <w:ind w:left="5640" w:hanging="235"/>
      </w:pPr>
      <w:rPr>
        <w:rFonts w:hint="default"/>
      </w:rPr>
    </w:lvl>
    <w:lvl w:ilvl="7" w:tplc="1AE64BD4">
      <w:numFmt w:val="bullet"/>
      <w:lvlText w:val="•"/>
      <w:lvlJc w:val="left"/>
      <w:pPr>
        <w:ind w:left="6556" w:hanging="235"/>
      </w:pPr>
      <w:rPr>
        <w:rFonts w:hint="default"/>
      </w:rPr>
    </w:lvl>
    <w:lvl w:ilvl="8" w:tplc="5CB4C63E">
      <w:numFmt w:val="bullet"/>
      <w:lvlText w:val="•"/>
      <w:lvlJc w:val="left"/>
      <w:pPr>
        <w:ind w:left="7472" w:hanging="235"/>
      </w:pPr>
      <w:rPr>
        <w:rFonts w:hint="default"/>
      </w:rPr>
    </w:lvl>
  </w:abstractNum>
  <w:abstractNum w:abstractNumId="2" w15:restartNumberingAfterBreak="0">
    <w:nsid w:val="1A9A418D"/>
    <w:multiLevelType w:val="hybridMultilevel"/>
    <w:tmpl w:val="15689888"/>
    <w:lvl w:ilvl="0" w:tplc="00506D04">
      <w:start w:val="2"/>
      <w:numFmt w:val="decimal"/>
      <w:lvlText w:val="(%1)"/>
      <w:lvlJc w:val="left"/>
      <w:pPr>
        <w:ind w:left="117" w:hanging="39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058F712">
      <w:numFmt w:val="bullet"/>
      <w:lvlText w:val="•"/>
      <w:lvlJc w:val="left"/>
      <w:pPr>
        <w:ind w:left="1038" w:hanging="394"/>
      </w:pPr>
      <w:rPr>
        <w:rFonts w:hint="default"/>
      </w:rPr>
    </w:lvl>
    <w:lvl w:ilvl="2" w:tplc="3A3451E2">
      <w:numFmt w:val="bullet"/>
      <w:lvlText w:val="•"/>
      <w:lvlJc w:val="left"/>
      <w:pPr>
        <w:ind w:left="1956" w:hanging="394"/>
      </w:pPr>
      <w:rPr>
        <w:rFonts w:hint="default"/>
      </w:rPr>
    </w:lvl>
    <w:lvl w:ilvl="3" w:tplc="BFD86624">
      <w:numFmt w:val="bullet"/>
      <w:lvlText w:val="•"/>
      <w:lvlJc w:val="left"/>
      <w:pPr>
        <w:ind w:left="2875" w:hanging="394"/>
      </w:pPr>
      <w:rPr>
        <w:rFonts w:hint="default"/>
      </w:rPr>
    </w:lvl>
    <w:lvl w:ilvl="4" w:tplc="06C6493C">
      <w:numFmt w:val="bullet"/>
      <w:lvlText w:val="•"/>
      <w:lvlJc w:val="left"/>
      <w:pPr>
        <w:ind w:left="3793" w:hanging="394"/>
      </w:pPr>
      <w:rPr>
        <w:rFonts w:hint="default"/>
      </w:rPr>
    </w:lvl>
    <w:lvl w:ilvl="5" w:tplc="F482CB04">
      <w:numFmt w:val="bullet"/>
      <w:lvlText w:val="•"/>
      <w:lvlJc w:val="left"/>
      <w:pPr>
        <w:ind w:left="4712" w:hanging="394"/>
      </w:pPr>
      <w:rPr>
        <w:rFonts w:hint="default"/>
      </w:rPr>
    </w:lvl>
    <w:lvl w:ilvl="6" w:tplc="EE249CC0">
      <w:numFmt w:val="bullet"/>
      <w:lvlText w:val="•"/>
      <w:lvlJc w:val="left"/>
      <w:pPr>
        <w:ind w:left="5630" w:hanging="394"/>
      </w:pPr>
      <w:rPr>
        <w:rFonts w:hint="default"/>
      </w:rPr>
    </w:lvl>
    <w:lvl w:ilvl="7" w:tplc="01A451C4">
      <w:numFmt w:val="bullet"/>
      <w:lvlText w:val="•"/>
      <w:lvlJc w:val="left"/>
      <w:pPr>
        <w:ind w:left="6549" w:hanging="394"/>
      </w:pPr>
      <w:rPr>
        <w:rFonts w:hint="default"/>
      </w:rPr>
    </w:lvl>
    <w:lvl w:ilvl="8" w:tplc="3E18A3BA">
      <w:numFmt w:val="bullet"/>
      <w:lvlText w:val="•"/>
      <w:lvlJc w:val="left"/>
      <w:pPr>
        <w:ind w:left="7467" w:hanging="394"/>
      </w:pPr>
      <w:rPr>
        <w:rFonts w:hint="default"/>
      </w:rPr>
    </w:lvl>
  </w:abstractNum>
  <w:abstractNum w:abstractNumId="3" w15:restartNumberingAfterBreak="0">
    <w:nsid w:val="1D836A4F"/>
    <w:multiLevelType w:val="hybridMultilevel"/>
    <w:tmpl w:val="4CEA1F98"/>
    <w:lvl w:ilvl="0" w:tplc="6EE25992">
      <w:start w:val="2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400C066">
      <w:numFmt w:val="bullet"/>
      <w:lvlText w:val="•"/>
      <w:lvlJc w:val="left"/>
      <w:pPr>
        <w:ind w:left="1038" w:hanging="312"/>
      </w:pPr>
      <w:rPr>
        <w:rFonts w:hint="default"/>
      </w:rPr>
    </w:lvl>
    <w:lvl w:ilvl="2" w:tplc="95B4991C">
      <w:numFmt w:val="bullet"/>
      <w:lvlText w:val="•"/>
      <w:lvlJc w:val="left"/>
      <w:pPr>
        <w:ind w:left="1956" w:hanging="312"/>
      </w:pPr>
      <w:rPr>
        <w:rFonts w:hint="default"/>
      </w:rPr>
    </w:lvl>
    <w:lvl w:ilvl="3" w:tplc="55BC863E">
      <w:numFmt w:val="bullet"/>
      <w:lvlText w:val="•"/>
      <w:lvlJc w:val="left"/>
      <w:pPr>
        <w:ind w:left="2875" w:hanging="312"/>
      </w:pPr>
      <w:rPr>
        <w:rFonts w:hint="default"/>
      </w:rPr>
    </w:lvl>
    <w:lvl w:ilvl="4" w:tplc="87EE40F0">
      <w:numFmt w:val="bullet"/>
      <w:lvlText w:val="•"/>
      <w:lvlJc w:val="left"/>
      <w:pPr>
        <w:ind w:left="3793" w:hanging="312"/>
      </w:pPr>
      <w:rPr>
        <w:rFonts w:hint="default"/>
      </w:rPr>
    </w:lvl>
    <w:lvl w:ilvl="5" w:tplc="C0E4684C">
      <w:numFmt w:val="bullet"/>
      <w:lvlText w:val="•"/>
      <w:lvlJc w:val="left"/>
      <w:pPr>
        <w:ind w:left="4712" w:hanging="312"/>
      </w:pPr>
      <w:rPr>
        <w:rFonts w:hint="default"/>
      </w:rPr>
    </w:lvl>
    <w:lvl w:ilvl="6" w:tplc="B882EE70">
      <w:numFmt w:val="bullet"/>
      <w:lvlText w:val="•"/>
      <w:lvlJc w:val="left"/>
      <w:pPr>
        <w:ind w:left="5630" w:hanging="312"/>
      </w:pPr>
      <w:rPr>
        <w:rFonts w:hint="default"/>
      </w:rPr>
    </w:lvl>
    <w:lvl w:ilvl="7" w:tplc="D702E678">
      <w:numFmt w:val="bullet"/>
      <w:lvlText w:val="•"/>
      <w:lvlJc w:val="left"/>
      <w:pPr>
        <w:ind w:left="6549" w:hanging="312"/>
      </w:pPr>
      <w:rPr>
        <w:rFonts w:hint="default"/>
      </w:rPr>
    </w:lvl>
    <w:lvl w:ilvl="8" w:tplc="20CE0B2E">
      <w:numFmt w:val="bullet"/>
      <w:lvlText w:val="•"/>
      <w:lvlJc w:val="left"/>
      <w:pPr>
        <w:ind w:left="7467" w:hanging="312"/>
      </w:pPr>
      <w:rPr>
        <w:rFonts w:hint="default"/>
      </w:rPr>
    </w:lvl>
  </w:abstractNum>
  <w:abstractNum w:abstractNumId="4" w15:restartNumberingAfterBreak="0">
    <w:nsid w:val="355670C3"/>
    <w:multiLevelType w:val="hybridMultilevel"/>
    <w:tmpl w:val="56320CAC"/>
    <w:lvl w:ilvl="0" w:tplc="71DA48D8">
      <w:start w:val="2"/>
      <w:numFmt w:val="decimal"/>
      <w:lvlText w:val="(%1)"/>
      <w:lvlJc w:val="left"/>
      <w:pPr>
        <w:ind w:left="117" w:hanging="35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60AE71E">
      <w:numFmt w:val="bullet"/>
      <w:lvlText w:val="•"/>
      <w:lvlJc w:val="left"/>
      <w:pPr>
        <w:ind w:left="1038" w:hanging="359"/>
      </w:pPr>
      <w:rPr>
        <w:rFonts w:hint="default"/>
      </w:rPr>
    </w:lvl>
    <w:lvl w:ilvl="2" w:tplc="1E621BE4">
      <w:numFmt w:val="bullet"/>
      <w:lvlText w:val="•"/>
      <w:lvlJc w:val="left"/>
      <w:pPr>
        <w:ind w:left="1956" w:hanging="359"/>
      </w:pPr>
      <w:rPr>
        <w:rFonts w:hint="default"/>
      </w:rPr>
    </w:lvl>
    <w:lvl w:ilvl="3" w:tplc="4D506C4A">
      <w:numFmt w:val="bullet"/>
      <w:lvlText w:val="•"/>
      <w:lvlJc w:val="left"/>
      <w:pPr>
        <w:ind w:left="2875" w:hanging="359"/>
      </w:pPr>
      <w:rPr>
        <w:rFonts w:hint="default"/>
      </w:rPr>
    </w:lvl>
    <w:lvl w:ilvl="4" w:tplc="C86A311A">
      <w:numFmt w:val="bullet"/>
      <w:lvlText w:val="•"/>
      <w:lvlJc w:val="left"/>
      <w:pPr>
        <w:ind w:left="3793" w:hanging="359"/>
      </w:pPr>
      <w:rPr>
        <w:rFonts w:hint="default"/>
      </w:rPr>
    </w:lvl>
    <w:lvl w:ilvl="5" w:tplc="16AC44E6">
      <w:numFmt w:val="bullet"/>
      <w:lvlText w:val="•"/>
      <w:lvlJc w:val="left"/>
      <w:pPr>
        <w:ind w:left="4712" w:hanging="359"/>
      </w:pPr>
      <w:rPr>
        <w:rFonts w:hint="default"/>
      </w:rPr>
    </w:lvl>
    <w:lvl w:ilvl="6" w:tplc="77E2AAE6">
      <w:numFmt w:val="bullet"/>
      <w:lvlText w:val="•"/>
      <w:lvlJc w:val="left"/>
      <w:pPr>
        <w:ind w:left="5630" w:hanging="359"/>
      </w:pPr>
      <w:rPr>
        <w:rFonts w:hint="default"/>
      </w:rPr>
    </w:lvl>
    <w:lvl w:ilvl="7" w:tplc="E04C724C">
      <w:numFmt w:val="bullet"/>
      <w:lvlText w:val="•"/>
      <w:lvlJc w:val="left"/>
      <w:pPr>
        <w:ind w:left="6549" w:hanging="359"/>
      </w:pPr>
      <w:rPr>
        <w:rFonts w:hint="default"/>
      </w:rPr>
    </w:lvl>
    <w:lvl w:ilvl="8" w:tplc="33A2544C">
      <w:numFmt w:val="bullet"/>
      <w:lvlText w:val="•"/>
      <w:lvlJc w:val="left"/>
      <w:pPr>
        <w:ind w:left="7467" w:hanging="359"/>
      </w:pPr>
      <w:rPr>
        <w:rFonts w:hint="default"/>
      </w:rPr>
    </w:lvl>
  </w:abstractNum>
  <w:abstractNum w:abstractNumId="5" w15:restartNumberingAfterBreak="0">
    <w:nsid w:val="3F8104E7"/>
    <w:multiLevelType w:val="hybridMultilevel"/>
    <w:tmpl w:val="80386C1C"/>
    <w:lvl w:ilvl="0" w:tplc="0F92D678">
      <w:start w:val="1"/>
      <w:numFmt w:val="lowerLetter"/>
      <w:lvlText w:val="%1)"/>
      <w:lvlJc w:val="left"/>
      <w:pPr>
        <w:ind w:left="1051" w:hanging="2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BC81FE8">
      <w:start w:val="1"/>
      <w:numFmt w:val="decimal"/>
      <w:lvlText w:val="%2)"/>
      <w:lvlJc w:val="left"/>
      <w:pPr>
        <w:ind w:left="117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7AFCA998">
      <w:numFmt w:val="bullet"/>
      <w:lvlText w:val="•"/>
      <w:lvlJc w:val="left"/>
      <w:pPr>
        <w:ind w:left="1976" w:hanging="239"/>
      </w:pPr>
      <w:rPr>
        <w:rFonts w:hint="default"/>
      </w:rPr>
    </w:lvl>
    <w:lvl w:ilvl="3" w:tplc="E1005FFE">
      <w:numFmt w:val="bullet"/>
      <w:lvlText w:val="•"/>
      <w:lvlJc w:val="left"/>
      <w:pPr>
        <w:ind w:left="2892" w:hanging="239"/>
      </w:pPr>
      <w:rPr>
        <w:rFonts w:hint="default"/>
      </w:rPr>
    </w:lvl>
    <w:lvl w:ilvl="4" w:tplc="F196A03C">
      <w:numFmt w:val="bullet"/>
      <w:lvlText w:val="•"/>
      <w:lvlJc w:val="left"/>
      <w:pPr>
        <w:ind w:left="3808" w:hanging="239"/>
      </w:pPr>
      <w:rPr>
        <w:rFonts w:hint="default"/>
      </w:rPr>
    </w:lvl>
    <w:lvl w:ilvl="5" w:tplc="894A4196">
      <w:numFmt w:val="bullet"/>
      <w:lvlText w:val="•"/>
      <w:lvlJc w:val="left"/>
      <w:pPr>
        <w:ind w:left="4724" w:hanging="239"/>
      </w:pPr>
      <w:rPr>
        <w:rFonts w:hint="default"/>
      </w:rPr>
    </w:lvl>
    <w:lvl w:ilvl="6" w:tplc="7ADA91AC">
      <w:numFmt w:val="bullet"/>
      <w:lvlText w:val="•"/>
      <w:lvlJc w:val="left"/>
      <w:pPr>
        <w:ind w:left="5640" w:hanging="239"/>
      </w:pPr>
      <w:rPr>
        <w:rFonts w:hint="default"/>
      </w:rPr>
    </w:lvl>
    <w:lvl w:ilvl="7" w:tplc="FA0C5360">
      <w:numFmt w:val="bullet"/>
      <w:lvlText w:val="•"/>
      <w:lvlJc w:val="left"/>
      <w:pPr>
        <w:ind w:left="6556" w:hanging="239"/>
      </w:pPr>
      <w:rPr>
        <w:rFonts w:hint="default"/>
      </w:rPr>
    </w:lvl>
    <w:lvl w:ilvl="8" w:tplc="F822C110">
      <w:numFmt w:val="bullet"/>
      <w:lvlText w:val="•"/>
      <w:lvlJc w:val="left"/>
      <w:pPr>
        <w:ind w:left="7472" w:hanging="239"/>
      </w:pPr>
      <w:rPr>
        <w:rFonts w:hint="default"/>
      </w:rPr>
    </w:lvl>
  </w:abstractNum>
  <w:abstractNum w:abstractNumId="6" w15:restartNumberingAfterBreak="0">
    <w:nsid w:val="40BA51F3"/>
    <w:multiLevelType w:val="hybridMultilevel"/>
    <w:tmpl w:val="46EE924E"/>
    <w:lvl w:ilvl="0" w:tplc="40846AA0">
      <w:start w:val="2"/>
      <w:numFmt w:val="decimal"/>
      <w:lvlText w:val="(%1)"/>
      <w:lvlJc w:val="left"/>
      <w:pPr>
        <w:ind w:left="117" w:hanging="32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B1455CC">
      <w:start w:val="1"/>
      <w:numFmt w:val="lowerLetter"/>
      <w:lvlText w:val="%2)"/>
      <w:lvlJc w:val="left"/>
      <w:pPr>
        <w:ind w:left="117" w:hanging="2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EBA6BEFE">
      <w:numFmt w:val="bullet"/>
      <w:lvlText w:val="•"/>
      <w:lvlJc w:val="left"/>
      <w:pPr>
        <w:ind w:left="1956" w:hanging="227"/>
      </w:pPr>
      <w:rPr>
        <w:rFonts w:hint="default"/>
      </w:rPr>
    </w:lvl>
    <w:lvl w:ilvl="3" w:tplc="C69A7868">
      <w:numFmt w:val="bullet"/>
      <w:lvlText w:val="•"/>
      <w:lvlJc w:val="left"/>
      <w:pPr>
        <w:ind w:left="2875" w:hanging="227"/>
      </w:pPr>
      <w:rPr>
        <w:rFonts w:hint="default"/>
      </w:rPr>
    </w:lvl>
    <w:lvl w:ilvl="4" w:tplc="AE2AF610">
      <w:numFmt w:val="bullet"/>
      <w:lvlText w:val="•"/>
      <w:lvlJc w:val="left"/>
      <w:pPr>
        <w:ind w:left="3793" w:hanging="227"/>
      </w:pPr>
      <w:rPr>
        <w:rFonts w:hint="default"/>
      </w:rPr>
    </w:lvl>
    <w:lvl w:ilvl="5" w:tplc="551C9D80">
      <w:numFmt w:val="bullet"/>
      <w:lvlText w:val="•"/>
      <w:lvlJc w:val="left"/>
      <w:pPr>
        <w:ind w:left="4712" w:hanging="227"/>
      </w:pPr>
      <w:rPr>
        <w:rFonts w:hint="default"/>
      </w:rPr>
    </w:lvl>
    <w:lvl w:ilvl="6" w:tplc="A162D530">
      <w:numFmt w:val="bullet"/>
      <w:lvlText w:val="•"/>
      <w:lvlJc w:val="left"/>
      <w:pPr>
        <w:ind w:left="5630" w:hanging="227"/>
      </w:pPr>
      <w:rPr>
        <w:rFonts w:hint="default"/>
      </w:rPr>
    </w:lvl>
    <w:lvl w:ilvl="7" w:tplc="4FFA8C78">
      <w:numFmt w:val="bullet"/>
      <w:lvlText w:val="•"/>
      <w:lvlJc w:val="left"/>
      <w:pPr>
        <w:ind w:left="6549" w:hanging="227"/>
      </w:pPr>
      <w:rPr>
        <w:rFonts w:hint="default"/>
      </w:rPr>
    </w:lvl>
    <w:lvl w:ilvl="8" w:tplc="6474155A">
      <w:numFmt w:val="bullet"/>
      <w:lvlText w:val="•"/>
      <w:lvlJc w:val="left"/>
      <w:pPr>
        <w:ind w:left="7467" w:hanging="227"/>
      </w:pPr>
      <w:rPr>
        <w:rFonts w:hint="default"/>
      </w:rPr>
    </w:lvl>
  </w:abstractNum>
  <w:abstractNum w:abstractNumId="7" w15:restartNumberingAfterBreak="0">
    <w:nsid w:val="55CD54EC"/>
    <w:multiLevelType w:val="hybridMultilevel"/>
    <w:tmpl w:val="7720A6D6"/>
    <w:lvl w:ilvl="0" w:tplc="FFB69346">
      <w:start w:val="1"/>
      <w:numFmt w:val="lowerLetter"/>
      <w:lvlText w:val="%1)"/>
      <w:lvlJc w:val="left"/>
      <w:pPr>
        <w:ind w:left="117" w:hanging="27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70C5B10">
      <w:numFmt w:val="bullet"/>
      <w:lvlText w:val="•"/>
      <w:lvlJc w:val="left"/>
      <w:pPr>
        <w:ind w:left="1038" w:hanging="271"/>
      </w:pPr>
      <w:rPr>
        <w:rFonts w:hint="default"/>
      </w:rPr>
    </w:lvl>
    <w:lvl w:ilvl="2" w:tplc="E7AEABF0">
      <w:numFmt w:val="bullet"/>
      <w:lvlText w:val="•"/>
      <w:lvlJc w:val="left"/>
      <w:pPr>
        <w:ind w:left="1956" w:hanging="271"/>
      </w:pPr>
      <w:rPr>
        <w:rFonts w:hint="default"/>
      </w:rPr>
    </w:lvl>
    <w:lvl w:ilvl="3" w:tplc="8FD0A390">
      <w:numFmt w:val="bullet"/>
      <w:lvlText w:val="•"/>
      <w:lvlJc w:val="left"/>
      <w:pPr>
        <w:ind w:left="2875" w:hanging="271"/>
      </w:pPr>
      <w:rPr>
        <w:rFonts w:hint="default"/>
      </w:rPr>
    </w:lvl>
    <w:lvl w:ilvl="4" w:tplc="791E0778">
      <w:numFmt w:val="bullet"/>
      <w:lvlText w:val="•"/>
      <w:lvlJc w:val="left"/>
      <w:pPr>
        <w:ind w:left="3793" w:hanging="271"/>
      </w:pPr>
      <w:rPr>
        <w:rFonts w:hint="default"/>
      </w:rPr>
    </w:lvl>
    <w:lvl w:ilvl="5" w:tplc="C14AE2EC">
      <w:numFmt w:val="bullet"/>
      <w:lvlText w:val="•"/>
      <w:lvlJc w:val="left"/>
      <w:pPr>
        <w:ind w:left="4712" w:hanging="271"/>
      </w:pPr>
      <w:rPr>
        <w:rFonts w:hint="default"/>
      </w:rPr>
    </w:lvl>
    <w:lvl w:ilvl="6" w:tplc="FB1604E8">
      <w:numFmt w:val="bullet"/>
      <w:lvlText w:val="•"/>
      <w:lvlJc w:val="left"/>
      <w:pPr>
        <w:ind w:left="5630" w:hanging="271"/>
      </w:pPr>
      <w:rPr>
        <w:rFonts w:hint="default"/>
      </w:rPr>
    </w:lvl>
    <w:lvl w:ilvl="7" w:tplc="AE847C5E">
      <w:numFmt w:val="bullet"/>
      <w:lvlText w:val="•"/>
      <w:lvlJc w:val="left"/>
      <w:pPr>
        <w:ind w:left="6549" w:hanging="271"/>
      </w:pPr>
      <w:rPr>
        <w:rFonts w:hint="default"/>
      </w:rPr>
    </w:lvl>
    <w:lvl w:ilvl="8" w:tplc="A812615E">
      <w:numFmt w:val="bullet"/>
      <w:lvlText w:val="•"/>
      <w:lvlJc w:val="left"/>
      <w:pPr>
        <w:ind w:left="7467" w:hanging="271"/>
      </w:pPr>
      <w:rPr>
        <w:rFonts w:hint="default"/>
      </w:rPr>
    </w:lvl>
  </w:abstractNum>
  <w:abstractNum w:abstractNumId="8" w15:restartNumberingAfterBreak="0">
    <w:nsid w:val="5FC67A1D"/>
    <w:multiLevelType w:val="hybridMultilevel"/>
    <w:tmpl w:val="0A20A700"/>
    <w:lvl w:ilvl="0" w:tplc="19F0738E">
      <w:start w:val="2"/>
      <w:numFmt w:val="decimal"/>
      <w:lvlText w:val="(%1)"/>
      <w:lvlJc w:val="left"/>
      <w:pPr>
        <w:ind w:left="117" w:hanging="32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272A13E">
      <w:start w:val="1"/>
      <w:numFmt w:val="lowerLetter"/>
      <w:lvlText w:val="(%2)"/>
      <w:lvlJc w:val="left"/>
      <w:pPr>
        <w:ind w:left="117" w:hanging="36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6BAC862">
      <w:numFmt w:val="bullet"/>
      <w:lvlText w:val="•"/>
      <w:lvlJc w:val="left"/>
      <w:pPr>
        <w:ind w:left="1956" w:hanging="366"/>
      </w:pPr>
      <w:rPr>
        <w:rFonts w:hint="default"/>
      </w:rPr>
    </w:lvl>
    <w:lvl w:ilvl="3" w:tplc="04EAE57A">
      <w:numFmt w:val="bullet"/>
      <w:lvlText w:val="•"/>
      <w:lvlJc w:val="left"/>
      <w:pPr>
        <w:ind w:left="2875" w:hanging="366"/>
      </w:pPr>
      <w:rPr>
        <w:rFonts w:hint="default"/>
      </w:rPr>
    </w:lvl>
    <w:lvl w:ilvl="4" w:tplc="01AEB4DE">
      <w:numFmt w:val="bullet"/>
      <w:lvlText w:val="•"/>
      <w:lvlJc w:val="left"/>
      <w:pPr>
        <w:ind w:left="3793" w:hanging="366"/>
      </w:pPr>
      <w:rPr>
        <w:rFonts w:hint="default"/>
      </w:rPr>
    </w:lvl>
    <w:lvl w:ilvl="5" w:tplc="518031AA">
      <w:numFmt w:val="bullet"/>
      <w:lvlText w:val="•"/>
      <w:lvlJc w:val="left"/>
      <w:pPr>
        <w:ind w:left="4712" w:hanging="366"/>
      </w:pPr>
      <w:rPr>
        <w:rFonts w:hint="default"/>
      </w:rPr>
    </w:lvl>
    <w:lvl w:ilvl="6" w:tplc="9F90F668">
      <w:numFmt w:val="bullet"/>
      <w:lvlText w:val="•"/>
      <w:lvlJc w:val="left"/>
      <w:pPr>
        <w:ind w:left="5630" w:hanging="366"/>
      </w:pPr>
      <w:rPr>
        <w:rFonts w:hint="default"/>
      </w:rPr>
    </w:lvl>
    <w:lvl w:ilvl="7" w:tplc="BA1654C0">
      <w:numFmt w:val="bullet"/>
      <w:lvlText w:val="•"/>
      <w:lvlJc w:val="left"/>
      <w:pPr>
        <w:ind w:left="6549" w:hanging="366"/>
      </w:pPr>
      <w:rPr>
        <w:rFonts w:hint="default"/>
      </w:rPr>
    </w:lvl>
    <w:lvl w:ilvl="8" w:tplc="CB923B94">
      <w:numFmt w:val="bullet"/>
      <w:lvlText w:val="•"/>
      <w:lvlJc w:val="left"/>
      <w:pPr>
        <w:ind w:left="7467" w:hanging="366"/>
      </w:pPr>
      <w:rPr>
        <w:rFonts w:hint="default"/>
      </w:rPr>
    </w:lvl>
  </w:abstractNum>
  <w:abstractNum w:abstractNumId="9" w15:restartNumberingAfterBreak="0">
    <w:nsid w:val="6358687C"/>
    <w:multiLevelType w:val="hybridMultilevel"/>
    <w:tmpl w:val="3168CA5C"/>
    <w:lvl w:ilvl="0" w:tplc="B734CF00">
      <w:start w:val="1"/>
      <w:numFmt w:val="lowerLetter"/>
      <w:lvlText w:val="%1)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630D65A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DC204440">
      <w:numFmt w:val="bullet"/>
      <w:lvlText w:val="•"/>
      <w:lvlJc w:val="left"/>
      <w:pPr>
        <w:ind w:left="1956" w:hanging="245"/>
      </w:pPr>
      <w:rPr>
        <w:rFonts w:hint="default"/>
      </w:rPr>
    </w:lvl>
    <w:lvl w:ilvl="3" w:tplc="B6847D68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705031AA">
      <w:numFmt w:val="bullet"/>
      <w:lvlText w:val="•"/>
      <w:lvlJc w:val="left"/>
      <w:pPr>
        <w:ind w:left="3793" w:hanging="245"/>
      </w:pPr>
      <w:rPr>
        <w:rFonts w:hint="default"/>
      </w:rPr>
    </w:lvl>
    <w:lvl w:ilvl="5" w:tplc="B29A2BE4">
      <w:numFmt w:val="bullet"/>
      <w:lvlText w:val="•"/>
      <w:lvlJc w:val="left"/>
      <w:pPr>
        <w:ind w:left="4712" w:hanging="245"/>
      </w:pPr>
      <w:rPr>
        <w:rFonts w:hint="default"/>
      </w:rPr>
    </w:lvl>
    <w:lvl w:ilvl="6" w:tplc="252084E0">
      <w:numFmt w:val="bullet"/>
      <w:lvlText w:val="•"/>
      <w:lvlJc w:val="left"/>
      <w:pPr>
        <w:ind w:left="5630" w:hanging="245"/>
      </w:pPr>
      <w:rPr>
        <w:rFonts w:hint="default"/>
      </w:rPr>
    </w:lvl>
    <w:lvl w:ilvl="7" w:tplc="F44EFB60">
      <w:numFmt w:val="bullet"/>
      <w:lvlText w:val="•"/>
      <w:lvlJc w:val="left"/>
      <w:pPr>
        <w:ind w:left="6549" w:hanging="245"/>
      </w:pPr>
      <w:rPr>
        <w:rFonts w:hint="default"/>
      </w:rPr>
    </w:lvl>
    <w:lvl w:ilvl="8" w:tplc="5C36ECBA">
      <w:numFmt w:val="bullet"/>
      <w:lvlText w:val="•"/>
      <w:lvlJc w:val="left"/>
      <w:pPr>
        <w:ind w:left="7467" w:hanging="245"/>
      </w:pPr>
      <w:rPr>
        <w:rFonts w:hint="default"/>
      </w:rPr>
    </w:lvl>
  </w:abstractNum>
  <w:abstractNum w:abstractNumId="10" w15:restartNumberingAfterBreak="0">
    <w:nsid w:val="729215D9"/>
    <w:multiLevelType w:val="hybridMultilevel"/>
    <w:tmpl w:val="CCC2C6EE"/>
    <w:lvl w:ilvl="0" w:tplc="20C0B578">
      <w:start w:val="2"/>
      <w:numFmt w:val="decimal"/>
      <w:lvlText w:val="(%1)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148F6C6">
      <w:numFmt w:val="bullet"/>
      <w:lvlText w:val="•"/>
      <w:lvlJc w:val="left"/>
      <w:pPr>
        <w:ind w:left="1038" w:hanging="312"/>
      </w:pPr>
      <w:rPr>
        <w:rFonts w:hint="default"/>
      </w:rPr>
    </w:lvl>
    <w:lvl w:ilvl="2" w:tplc="C4C67ABA">
      <w:numFmt w:val="bullet"/>
      <w:lvlText w:val="•"/>
      <w:lvlJc w:val="left"/>
      <w:pPr>
        <w:ind w:left="1956" w:hanging="312"/>
      </w:pPr>
      <w:rPr>
        <w:rFonts w:hint="default"/>
      </w:rPr>
    </w:lvl>
    <w:lvl w:ilvl="3" w:tplc="9E4095A6">
      <w:numFmt w:val="bullet"/>
      <w:lvlText w:val="•"/>
      <w:lvlJc w:val="left"/>
      <w:pPr>
        <w:ind w:left="2875" w:hanging="312"/>
      </w:pPr>
      <w:rPr>
        <w:rFonts w:hint="default"/>
      </w:rPr>
    </w:lvl>
    <w:lvl w:ilvl="4" w:tplc="A86CE7E0">
      <w:numFmt w:val="bullet"/>
      <w:lvlText w:val="•"/>
      <w:lvlJc w:val="left"/>
      <w:pPr>
        <w:ind w:left="3793" w:hanging="312"/>
      </w:pPr>
      <w:rPr>
        <w:rFonts w:hint="default"/>
      </w:rPr>
    </w:lvl>
    <w:lvl w:ilvl="5" w:tplc="11101584">
      <w:numFmt w:val="bullet"/>
      <w:lvlText w:val="•"/>
      <w:lvlJc w:val="left"/>
      <w:pPr>
        <w:ind w:left="4712" w:hanging="312"/>
      </w:pPr>
      <w:rPr>
        <w:rFonts w:hint="default"/>
      </w:rPr>
    </w:lvl>
    <w:lvl w:ilvl="6" w:tplc="D018DB86">
      <w:numFmt w:val="bullet"/>
      <w:lvlText w:val="•"/>
      <w:lvlJc w:val="left"/>
      <w:pPr>
        <w:ind w:left="5630" w:hanging="312"/>
      </w:pPr>
      <w:rPr>
        <w:rFonts w:hint="default"/>
      </w:rPr>
    </w:lvl>
    <w:lvl w:ilvl="7" w:tplc="1BC01AC2">
      <w:numFmt w:val="bullet"/>
      <w:lvlText w:val="•"/>
      <w:lvlJc w:val="left"/>
      <w:pPr>
        <w:ind w:left="6549" w:hanging="312"/>
      </w:pPr>
      <w:rPr>
        <w:rFonts w:hint="default"/>
      </w:rPr>
    </w:lvl>
    <w:lvl w:ilvl="8" w:tplc="D82CB69E">
      <w:numFmt w:val="bullet"/>
      <w:lvlText w:val="•"/>
      <w:lvlJc w:val="left"/>
      <w:pPr>
        <w:ind w:left="7467" w:hanging="312"/>
      </w:pPr>
      <w:rPr>
        <w:rFonts w:hint="default"/>
      </w:rPr>
    </w:lvl>
  </w:abstractNum>
  <w:abstractNum w:abstractNumId="11" w15:restartNumberingAfterBreak="0">
    <w:nsid w:val="773740E4"/>
    <w:multiLevelType w:val="hybridMultilevel"/>
    <w:tmpl w:val="77C671A6"/>
    <w:lvl w:ilvl="0" w:tplc="64769A52">
      <w:start w:val="2"/>
      <w:numFmt w:val="decimal"/>
      <w:lvlText w:val="(%1)"/>
      <w:lvlJc w:val="left"/>
      <w:pPr>
        <w:ind w:left="117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98C42C6">
      <w:numFmt w:val="bullet"/>
      <w:lvlText w:val="•"/>
      <w:lvlJc w:val="left"/>
      <w:pPr>
        <w:ind w:left="1038" w:hanging="334"/>
      </w:pPr>
      <w:rPr>
        <w:rFonts w:hint="default"/>
      </w:rPr>
    </w:lvl>
    <w:lvl w:ilvl="2" w:tplc="2E2CCF0E">
      <w:numFmt w:val="bullet"/>
      <w:lvlText w:val="•"/>
      <w:lvlJc w:val="left"/>
      <w:pPr>
        <w:ind w:left="1956" w:hanging="334"/>
      </w:pPr>
      <w:rPr>
        <w:rFonts w:hint="default"/>
      </w:rPr>
    </w:lvl>
    <w:lvl w:ilvl="3" w:tplc="C0726684">
      <w:numFmt w:val="bullet"/>
      <w:lvlText w:val="•"/>
      <w:lvlJc w:val="left"/>
      <w:pPr>
        <w:ind w:left="2875" w:hanging="334"/>
      </w:pPr>
      <w:rPr>
        <w:rFonts w:hint="default"/>
      </w:rPr>
    </w:lvl>
    <w:lvl w:ilvl="4" w:tplc="4DF4150C">
      <w:numFmt w:val="bullet"/>
      <w:lvlText w:val="•"/>
      <w:lvlJc w:val="left"/>
      <w:pPr>
        <w:ind w:left="3793" w:hanging="334"/>
      </w:pPr>
      <w:rPr>
        <w:rFonts w:hint="default"/>
      </w:rPr>
    </w:lvl>
    <w:lvl w:ilvl="5" w:tplc="C3F0469A">
      <w:numFmt w:val="bullet"/>
      <w:lvlText w:val="•"/>
      <w:lvlJc w:val="left"/>
      <w:pPr>
        <w:ind w:left="4712" w:hanging="334"/>
      </w:pPr>
      <w:rPr>
        <w:rFonts w:hint="default"/>
      </w:rPr>
    </w:lvl>
    <w:lvl w:ilvl="6" w:tplc="D762766E">
      <w:numFmt w:val="bullet"/>
      <w:lvlText w:val="•"/>
      <w:lvlJc w:val="left"/>
      <w:pPr>
        <w:ind w:left="5630" w:hanging="334"/>
      </w:pPr>
      <w:rPr>
        <w:rFonts w:hint="default"/>
      </w:rPr>
    </w:lvl>
    <w:lvl w:ilvl="7" w:tplc="DC902908">
      <w:numFmt w:val="bullet"/>
      <w:lvlText w:val="•"/>
      <w:lvlJc w:val="left"/>
      <w:pPr>
        <w:ind w:left="6549" w:hanging="334"/>
      </w:pPr>
      <w:rPr>
        <w:rFonts w:hint="default"/>
      </w:rPr>
    </w:lvl>
    <w:lvl w:ilvl="8" w:tplc="7B247BB8">
      <w:numFmt w:val="bullet"/>
      <w:lvlText w:val="•"/>
      <w:lvlJc w:val="left"/>
      <w:pPr>
        <w:ind w:left="7467" w:hanging="33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c3MjQ2sLA0NzRV0lEKTi0uzszPAykwqQUA8Uh+CywAAAA="/>
  </w:docVars>
  <w:rsids>
    <w:rsidRoot w:val="00420F42"/>
    <w:rsid w:val="001220E0"/>
    <w:rsid w:val="00137DAE"/>
    <w:rsid w:val="002678CF"/>
    <w:rsid w:val="00341736"/>
    <w:rsid w:val="00420F42"/>
    <w:rsid w:val="007718CE"/>
    <w:rsid w:val="009E3F46"/>
    <w:rsid w:val="00A351F2"/>
    <w:rsid w:val="00B8640E"/>
    <w:rsid w:val="00F72065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EC6"/>
  <w15:docId w15:val="{8665A2D0-7C85-45BB-9F0B-12981B0D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60"/>
      <w:ind w:left="825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117" w:firstLine="708"/>
      <w:jc w:val="both"/>
    </w:pPr>
  </w:style>
  <w:style w:type="paragraph" w:styleId="ListeParagraf">
    <w:name w:val="List Paragraph"/>
    <w:basedOn w:val="Normal"/>
    <w:uiPriority w:val="1"/>
    <w:qFormat/>
    <w:pPr>
      <w:spacing w:before="160"/>
      <w:ind w:left="117" w:right="11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2818</Words>
  <Characters>16067</Characters>
  <Application>Microsoft Office Word</Application>
  <DocSecurity>0</DocSecurity>
  <Lines>133</Lines>
  <Paragraphs>37</Paragraphs>
  <ScaleCrop>false</ScaleCrop>
  <Company/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çift anadal ve yandal yönergesi</dc:title>
  <dc:creator>hyorulmaz</dc:creator>
  <cp:lastModifiedBy>Şebnem GÜNGÖR</cp:lastModifiedBy>
  <cp:revision>2</cp:revision>
  <dcterms:created xsi:type="dcterms:W3CDTF">2021-10-20T10:18:00Z</dcterms:created>
  <dcterms:modified xsi:type="dcterms:W3CDTF">2021-10-20T10:18:00Z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2021-07-08T00:00:00Z</vt:filetime>
  </property>
</Properties>
</file>