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FB712" w14:textId="77777777" w:rsidR="00B744FF" w:rsidRPr="00B72790" w:rsidRDefault="00A80637" w:rsidP="00DC5473">
      <w:pPr>
        <w:pStyle w:val="Balk2"/>
        <w:spacing w:before="78" w:line="360" w:lineRule="auto"/>
        <w:ind w:left="784" w:right="785"/>
        <w:jc w:val="center"/>
        <w:rPr>
          <w:sz w:val="24"/>
          <w:szCs w:val="24"/>
        </w:rPr>
      </w:pPr>
      <w:r w:rsidRPr="00B72790">
        <w:rPr>
          <w:sz w:val="24"/>
          <w:szCs w:val="24"/>
        </w:rPr>
        <w:t>T.C.</w:t>
      </w:r>
    </w:p>
    <w:p w14:paraId="2CD46D39" w14:textId="77777777" w:rsidR="00087D4E" w:rsidRPr="00B72790" w:rsidRDefault="00A80637" w:rsidP="00DC5473">
      <w:pPr>
        <w:pStyle w:val="P68B1DB1-Normal1"/>
        <w:spacing w:line="360" w:lineRule="auto"/>
        <w:ind w:left="2477" w:right="2474" w:hanging="6"/>
        <w:jc w:val="center"/>
        <w:rPr>
          <w:sz w:val="24"/>
          <w:szCs w:val="24"/>
        </w:rPr>
      </w:pPr>
      <w:r w:rsidRPr="00B72790">
        <w:rPr>
          <w:sz w:val="24"/>
          <w:szCs w:val="24"/>
        </w:rPr>
        <w:t xml:space="preserve">ISTANBUL MEDIPOL UNIVERSITY </w:t>
      </w:r>
    </w:p>
    <w:p w14:paraId="6ABFB713" w14:textId="73AA4BC0" w:rsidR="00B744FF" w:rsidRPr="00B72790" w:rsidRDefault="00AF0B42" w:rsidP="00AF0B42">
      <w:pPr>
        <w:pStyle w:val="P68B1DB1-Normal1"/>
        <w:spacing w:line="360" w:lineRule="auto"/>
        <w:ind w:right="247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A80637" w:rsidRPr="00B72790">
        <w:rPr>
          <w:sz w:val="24"/>
          <w:szCs w:val="24"/>
        </w:rPr>
        <w:t>COUNSEL</w:t>
      </w:r>
      <w:r w:rsidR="00087D4E" w:rsidRPr="00B72790">
        <w:rPr>
          <w:sz w:val="24"/>
          <w:szCs w:val="24"/>
        </w:rPr>
        <w:t>L</w:t>
      </w:r>
      <w:r w:rsidR="00A80637" w:rsidRPr="00B72790">
        <w:rPr>
          <w:sz w:val="24"/>
          <w:szCs w:val="24"/>
        </w:rPr>
        <w:t>ING SERVICES INSTRUCTION*</w:t>
      </w:r>
    </w:p>
    <w:p w14:paraId="6ABFB715" w14:textId="48881DCA" w:rsidR="00B744FF" w:rsidRPr="00B72790" w:rsidRDefault="00DC5473" w:rsidP="00DC5473">
      <w:pPr>
        <w:pStyle w:val="P68B1DB1-Normal2"/>
        <w:spacing w:line="360" w:lineRule="auto"/>
        <w:ind w:right="785"/>
        <w:rPr>
          <w:szCs w:val="24"/>
        </w:rPr>
      </w:pPr>
      <w:r w:rsidRPr="00B72790">
        <w:rPr>
          <w:szCs w:val="24"/>
        </w:rPr>
        <w:t xml:space="preserve">                                                              </w:t>
      </w:r>
      <w:r w:rsidR="000F7EC3" w:rsidRPr="00B72790">
        <w:rPr>
          <w:szCs w:val="24"/>
        </w:rPr>
        <w:t xml:space="preserve"> </w:t>
      </w:r>
      <w:r w:rsidR="00A80637" w:rsidRPr="00B72790">
        <w:rPr>
          <w:szCs w:val="24"/>
        </w:rPr>
        <w:t>FIRST SECTION</w:t>
      </w:r>
    </w:p>
    <w:p w14:paraId="6ABFB716" w14:textId="77777777" w:rsidR="00B744FF" w:rsidRPr="00B72790" w:rsidRDefault="00B744FF" w:rsidP="006D22BD">
      <w:pPr>
        <w:pStyle w:val="GvdeMetni"/>
        <w:spacing w:before="4"/>
        <w:rPr>
          <w:b/>
          <w:sz w:val="24"/>
          <w:szCs w:val="24"/>
        </w:rPr>
      </w:pPr>
    </w:p>
    <w:p w14:paraId="6ABFB717" w14:textId="1945269A" w:rsidR="00B744FF" w:rsidRPr="00B72790" w:rsidRDefault="00087D4E" w:rsidP="006B6FC5">
      <w:pPr>
        <w:pStyle w:val="P68B1DB1-Normal1"/>
        <w:ind w:left="941"/>
        <w:jc w:val="center"/>
        <w:rPr>
          <w:sz w:val="24"/>
          <w:szCs w:val="24"/>
        </w:rPr>
      </w:pPr>
      <w:proofErr w:type="spellStart"/>
      <w:r w:rsidRPr="00B72790">
        <w:rPr>
          <w:sz w:val="24"/>
          <w:szCs w:val="24"/>
        </w:rPr>
        <w:t>Aim</w:t>
      </w:r>
      <w:proofErr w:type="spellEnd"/>
    </w:p>
    <w:p w14:paraId="6ABFB718" w14:textId="419991CC" w:rsidR="00B744FF" w:rsidRPr="00B72790" w:rsidRDefault="00A80637" w:rsidP="006D22BD">
      <w:pPr>
        <w:pStyle w:val="GvdeMetni"/>
        <w:spacing w:before="44" w:line="276" w:lineRule="auto"/>
        <w:ind w:left="233" w:right="117" w:firstLine="707"/>
        <w:rPr>
          <w:sz w:val="24"/>
          <w:szCs w:val="24"/>
        </w:rPr>
      </w:pPr>
      <w:r w:rsidRPr="00B72790">
        <w:rPr>
          <w:b/>
          <w:sz w:val="24"/>
          <w:szCs w:val="24"/>
        </w:rPr>
        <w:t>A</w:t>
      </w:r>
      <w:r w:rsidR="00BC048C" w:rsidRPr="00B72790">
        <w:rPr>
          <w:b/>
          <w:sz w:val="24"/>
          <w:szCs w:val="24"/>
        </w:rPr>
        <w:t>RTICLE</w:t>
      </w:r>
      <w:r w:rsidRPr="00B72790">
        <w:rPr>
          <w:b/>
          <w:sz w:val="24"/>
          <w:szCs w:val="24"/>
        </w:rPr>
        <w:t xml:space="preserve"> </w:t>
      </w:r>
      <w:proofErr w:type="gramStart"/>
      <w:r w:rsidRPr="00B72790">
        <w:rPr>
          <w:b/>
          <w:sz w:val="24"/>
          <w:szCs w:val="24"/>
        </w:rPr>
        <w:t>1 -</w:t>
      </w:r>
      <w:proofErr w:type="gramEnd"/>
      <w:r w:rsidRPr="00B72790">
        <w:rPr>
          <w:b/>
          <w:sz w:val="24"/>
          <w:szCs w:val="24"/>
        </w:rPr>
        <w:t xml:space="preserve"> (1)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087D4E" w:rsidRPr="00B72790">
        <w:rPr>
          <w:sz w:val="24"/>
          <w:szCs w:val="24"/>
        </w:rPr>
        <w:t>aim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this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instruction</w:t>
      </w:r>
      <w:proofErr w:type="spellEnd"/>
      <w:r w:rsidRPr="00B72790">
        <w:rPr>
          <w:sz w:val="24"/>
          <w:szCs w:val="24"/>
        </w:rPr>
        <w:t xml:space="preserve"> is </w:t>
      </w:r>
      <w:proofErr w:type="spellStart"/>
      <w:r w:rsidRPr="00B72790">
        <w:rPr>
          <w:sz w:val="24"/>
          <w:szCs w:val="24"/>
        </w:rPr>
        <w:t>to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explain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basic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principles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processes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related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to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Pr="00B72790">
        <w:rPr>
          <w:sz w:val="24"/>
          <w:szCs w:val="24"/>
        </w:rPr>
        <w:t xml:space="preserve"> Services </w:t>
      </w:r>
      <w:proofErr w:type="spellStart"/>
      <w:r w:rsidRPr="00B72790">
        <w:rPr>
          <w:sz w:val="24"/>
          <w:szCs w:val="24"/>
        </w:rPr>
        <w:t>provided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to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private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sector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public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by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University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Staff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working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within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Istanbul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Medipol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University</w:t>
      </w:r>
      <w:proofErr w:type="spellEnd"/>
      <w:r w:rsidRPr="00B72790">
        <w:rPr>
          <w:sz w:val="24"/>
          <w:szCs w:val="24"/>
        </w:rPr>
        <w:t>.</w:t>
      </w:r>
    </w:p>
    <w:p w14:paraId="6ABFB719" w14:textId="77777777" w:rsidR="00B744FF" w:rsidRPr="00B72790" w:rsidRDefault="00A80637" w:rsidP="006B6FC5">
      <w:pPr>
        <w:pStyle w:val="Balk2"/>
        <w:spacing w:before="41"/>
        <w:ind w:left="941"/>
        <w:jc w:val="center"/>
        <w:rPr>
          <w:sz w:val="24"/>
          <w:szCs w:val="24"/>
        </w:rPr>
      </w:pPr>
      <w:bookmarkStart w:id="0" w:name="Kapsam"/>
      <w:bookmarkEnd w:id="0"/>
      <w:proofErr w:type="spellStart"/>
      <w:r w:rsidRPr="00B72790">
        <w:rPr>
          <w:sz w:val="24"/>
          <w:szCs w:val="24"/>
        </w:rPr>
        <w:t>Scope</w:t>
      </w:r>
      <w:proofErr w:type="spellEnd"/>
    </w:p>
    <w:p w14:paraId="6ABFB71A" w14:textId="23018038" w:rsidR="00B744FF" w:rsidRPr="00B72790" w:rsidRDefault="00A80637" w:rsidP="006D22BD">
      <w:pPr>
        <w:pStyle w:val="GvdeMetni"/>
        <w:spacing w:before="78"/>
        <w:ind w:left="926" w:right="785"/>
        <w:rPr>
          <w:sz w:val="24"/>
          <w:szCs w:val="24"/>
        </w:rPr>
      </w:pPr>
      <w:bookmarkStart w:id="1" w:name="Madde_2_-_(1)_Bu_yönerge_Üniversite_büny"/>
      <w:bookmarkEnd w:id="1"/>
      <w:r w:rsidRPr="00B72790">
        <w:rPr>
          <w:b/>
          <w:sz w:val="24"/>
          <w:szCs w:val="24"/>
        </w:rPr>
        <w:t>A</w:t>
      </w:r>
      <w:r w:rsidR="00BC048C" w:rsidRPr="00B72790">
        <w:rPr>
          <w:b/>
          <w:sz w:val="24"/>
          <w:szCs w:val="24"/>
        </w:rPr>
        <w:t xml:space="preserve">RTICLE </w:t>
      </w:r>
      <w:proofErr w:type="gramStart"/>
      <w:r w:rsidRPr="00B72790">
        <w:rPr>
          <w:b/>
          <w:sz w:val="24"/>
          <w:szCs w:val="24"/>
        </w:rPr>
        <w:t>2 -</w:t>
      </w:r>
      <w:proofErr w:type="gramEnd"/>
      <w:r w:rsidRPr="00B72790">
        <w:rPr>
          <w:b/>
          <w:sz w:val="24"/>
          <w:szCs w:val="24"/>
        </w:rPr>
        <w:t xml:space="preserve"> (1) </w:t>
      </w:r>
      <w:proofErr w:type="spellStart"/>
      <w:r w:rsidRPr="00B72790">
        <w:rPr>
          <w:sz w:val="24"/>
          <w:szCs w:val="24"/>
        </w:rPr>
        <w:t>This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instruction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covers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University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Personnel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working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within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B72BB5" w:rsidRPr="00B72790">
        <w:rPr>
          <w:sz w:val="24"/>
          <w:szCs w:val="24"/>
        </w:rPr>
        <w:t>u</w:t>
      </w:r>
      <w:r w:rsidRPr="00B72790">
        <w:rPr>
          <w:sz w:val="24"/>
          <w:szCs w:val="24"/>
        </w:rPr>
        <w:t>niversity</w:t>
      </w:r>
      <w:proofErr w:type="spellEnd"/>
      <w:r w:rsidRPr="00B72790">
        <w:rPr>
          <w:sz w:val="24"/>
          <w:szCs w:val="24"/>
        </w:rPr>
        <w:t>.</w:t>
      </w:r>
    </w:p>
    <w:p w14:paraId="6ABFB71B" w14:textId="79EF512C" w:rsidR="00B744FF" w:rsidRPr="00B72790" w:rsidRDefault="00A80637" w:rsidP="006D22BD">
      <w:pPr>
        <w:pStyle w:val="ListeParagraf"/>
        <w:numPr>
          <w:ilvl w:val="0"/>
          <w:numId w:val="6"/>
        </w:numPr>
        <w:tabs>
          <w:tab w:val="left" w:pos="1254"/>
        </w:tabs>
        <w:spacing w:before="199" w:line="273" w:lineRule="auto"/>
        <w:ind w:right="229" w:firstLine="711"/>
        <w:rPr>
          <w:sz w:val="24"/>
          <w:szCs w:val="24"/>
        </w:rPr>
      </w:pPr>
      <w:proofErr w:type="spellStart"/>
      <w:r w:rsidRPr="00B72790">
        <w:rPr>
          <w:sz w:val="24"/>
          <w:szCs w:val="24"/>
        </w:rPr>
        <w:t>This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instruction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includes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project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preparation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training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field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research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scientific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research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modelling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design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development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measurement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testing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etc</w:t>
      </w:r>
      <w:proofErr w:type="spellEnd"/>
      <w:r w:rsidRPr="00B72790">
        <w:rPr>
          <w:sz w:val="24"/>
          <w:szCs w:val="24"/>
        </w:rPr>
        <w:t>.</w:t>
      </w:r>
      <w:r w:rsidR="00FF53B1" w:rsidRPr="00B72790">
        <w:rPr>
          <w:sz w:val="24"/>
          <w:szCs w:val="24"/>
        </w:rPr>
        <w:t>,</w:t>
      </w:r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to</w:t>
      </w:r>
      <w:proofErr w:type="spellEnd"/>
      <w:r w:rsidRPr="00B72790">
        <w:rPr>
          <w:sz w:val="24"/>
          <w:szCs w:val="24"/>
        </w:rPr>
        <w:t xml:space="preserve"> be </w:t>
      </w:r>
      <w:proofErr w:type="spellStart"/>
      <w:r w:rsidRPr="00B72790">
        <w:rPr>
          <w:sz w:val="24"/>
          <w:szCs w:val="24"/>
        </w:rPr>
        <w:t>given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by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University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Staff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types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services</w:t>
      </w:r>
      <w:proofErr w:type="spellEnd"/>
      <w:r w:rsidRPr="00B72790">
        <w:rPr>
          <w:sz w:val="24"/>
          <w:szCs w:val="24"/>
        </w:rPr>
        <w:t>.</w:t>
      </w:r>
    </w:p>
    <w:p w14:paraId="6ABFB71C" w14:textId="1B378E99" w:rsidR="00B744FF" w:rsidRPr="00B72790" w:rsidRDefault="00A80637" w:rsidP="006D22BD">
      <w:pPr>
        <w:pStyle w:val="ListeParagraf"/>
        <w:numPr>
          <w:ilvl w:val="0"/>
          <w:numId w:val="6"/>
        </w:numPr>
        <w:tabs>
          <w:tab w:val="left" w:pos="1254"/>
        </w:tabs>
        <w:spacing w:before="1" w:line="273" w:lineRule="auto"/>
        <w:ind w:right="234" w:firstLine="711"/>
        <w:rPr>
          <w:sz w:val="24"/>
          <w:szCs w:val="24"/>
        </w:rPr>
      </w:pPr>
      <w:r w:rsidRPr="00B72790">
        <w:rPr>
          <w:sz w:val="24"/>
          <w:szCs w:val="24"/>
        </w:rPr>
        <w:t xml:space="preserve">R&amp;D, </w:t>
      </w:r>
      <w:proofErr w:type="spellStart"/>
      <w:r w:rsidRPr="00B72790">
        <w:rPr>
          <w:sz w:val="24"/>
          <w:szCs w:val="24"/>
        </w:rPr>
        <w:t>activities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etc</w:t>
      </w:r>
      <w:proofErr w:type="spellEnd"/>
      <w:r w:rsidRPr="00B72790">
        <w:rPr>
          <w:sz w:val="24"/>
          <w:szCs w:val="24"/>
        </w:rPr>
        <w:t xml:space="preserve">., </w:t>
      </w:r>
      <w:proofErr w:type="spellStart"/>
      <w:r w:rsidRPr="00B72790">
        <w:rPr>
          <w:sz w:val="24"/>
          <w:szCs w:val="24"/>
        </w:rPr>
        <w:t>are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carried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out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with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funding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support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from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national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international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institutions</w:t>
      </w:r>
      <w:proofErr w:type="spellEnd"/>
      <w:r w:rsidRPr="00B72790">
        <w:rPr>
          <w:sz w:val="24"/>
          <w:szCs w:val="24"/>
        </w:rPr>
        <w:t xml:space="preserve"> (TUBITAK, ISTKA, EU </w:t>
      </w:r>
      <w:proofErr w:type="spellStart"/>
      <w:r w:rsidRPr="00B72790">
        <w:rPr>
          <w:sz w:val="24"/>
          <w:szCs w:val="24"/>
        </w:rPr>
        <w:t>funds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etc</w:t>
      </w:r>
      <w:proofErr w:type="spellEnd"/>
      <w:r w:rsidRPr="00B72790">
        <w:rPr>
          <w:sz w:val="24"/>
          <w:szCs w:val="24"/>
        </w:rPr>
        <w:t xml:space="preserve">.)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whose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application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contract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are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made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through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Istanbul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Medipol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University</w:t>
      </w:r>
      <w:proofErr w:type="spellEnd"/>
      <w:r w:rsidRPr="00B72790">
        <w:rPr>
          <w:sz w:val="24"/>
          <w:szCs w:val="24"/>
        </w:rPr>
        <w:t xml:space="preserve">. </w:t>
      </w:r>
      <w:proofErr w:type="spellStart"/>
      <w:r w:rsidRPr="00B72790">
        <w:rPr>
          <w:sz w:val="24"/>
          <w:szCs w:val="24"/>
        </w:rPr>
        <w:t>Duties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taken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with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role of "</w:t>
      </w:r>
      <w:r w:rsidR="00087D4E" w:rsidRPr="00B72790">
        <w:rPr>
          <w:sz w:val="24"/>
          <w:szCs w:val="24"/>
        </w:rPr>
        <w:t>Advisor</w:t>
      </w:r>
      <w:r w:rsidRPr="00B72790">
        <w:rPr>
          <w:sz w:val="24"/>
          <w:szCs w:val="24"/>
        </w:rPr>
        <w:t xml:space="preserve">" in </w:t>
      </w:r>
      <w:proofErr w:type="spellStart"/>
      <w:r w:rsidRPr="00B72790">
        <w:rPr>
          <w:sz w:val="24"/>
          <w:szCs w:val="24"/>
        </w:rPr>
        <w:t>studies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are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out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scope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this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instruction</w:t>
      </w:r>
      <w:proofErr w:type="spellEnd"/>
      <w:r w:rsidRPr="00B72790">
        <w:rPr>
          <w:sz w:val="24"/>
          <w:szCs w:val="24"/>
        </w:rPr>
        <w:t>.</w:t>
      </w:r>
    </w:p>
    <w:p w14:paraId="6ABFB71D" w14:textId="77777777" w:rsidR="00B744FF" w:rsidRPr="00B72790" w:rsidRDefault="00B744FF" w:rsidP="006D22BD">
      <w:pPr>
        <w:pStyle w:val="GvdeMetni"/>
        <w:spacing w:before="10"/>
        <w:rPr>
          <w:sz w:val="24"/>
          <w:szCs w:val="24"/>
        </w:rPr>
      </w:pPr>
    </w:p>
    <w:p w14:paraId="6ABFB71E" w14:textId="2154D627" w:rsidR="00B744FF" w:rsidRPr="00B72790" w:rsidRDefault="00A80637" w:rsidP="006B6FC5">
      <w:pPr>
        <w:pStyle w:val="Balk2"/>
        <w:ind w:left="941"/>
        <w:jc w:val="center"/>
        <w:rPr>
          <w:sz w:val="24"/>
          <w:szCs w:val="24"/>
        </w:rPr>
      </w:pPr>
      <w:bookmarkStart w:id="2" w:name="Dayanak"/>
      <w:bookmarkStart w:id="3" w:name="Madde_3_-_(1)_Bu_yönerge,_2547_sayılı_Yü"/>
      <w:bookmarkEnd w:id="2"/>
      <w:bookmarkEnd w:id="3"/>
      <w:r w:rsidRPr="00B72790">
        <w:rPr>
          <w:sz w:val="24"/>
          <w:szCs w:val="24"/>
        </w:rPr>
        <w:t>Bas</w:t>
      </w:r>
      <w:r w:rsidR="00B72790">
        <w:rPr>
          <w:sz w:val="24"/>
          <w:szCs w:val="24"/>
        </w:rPr>
        <w:t>e</w:t>
      </w:r>
    </w:p>
    <w:p w14:paraId="6ABFB71F" w14:textId="0A1DD278" w:rsidR="00B744FF" w:rsidRPr="00B72790" w:rsidRDefault="00BC048C" w:rsidP="006D22BD">
      <w:pPr>
        <w:pStyle w:val="GvdeMetni"/>
        <w:spacing w:before="41" w:line="278" w:lineRule="auto"/>
        <w:ind w:left="233" w:right="305" w:firstLine="708"/>
        <w:rPr>
          <w:sz w:val="24"/>
          <w:szCs w:val="24"/>
        </w:rPr>
      </w:pPr>
      <w:r w:rsidRPr="00B72790">
        <w:rPr>
          <w:b/>
          <w:sz w:val="24"/>
          <w:szCs w:val="24"/>
        </w:rPr>
        <w:t xml:space="preserve">ARTICLE </w:t>
      </w:r>
      <w:proofErr w:type="gramStart"/>
      <w:r w:rsidRPr="00B72790">
        <w:rPr>
          <w:b/>
          <w:sz w:val="24"/>
          <w:szCs w:val="24"/>
        </w:rPr>
        <w:t>3</w:t>
      </w:r>
      <w:r w:rsidR="00A80637" w:rsidRPr="00B72790">
        <w:rPr>
          <w:b/>
          <w:sz w:val="24"/>
          <w:szCs w:val="24"/>
        </w:rPr>
        <w:t xml:space="preserve"> -</w:t>
      </w:r>
      <w:proofErr w:type="gramEnd"/>
      <w:r w:rsidR="00A80637" w:rsidRPr="00B72790">
        <w:rPr>
          <w:b/>
          <w:sz w:val="24"/>
          <w:szCs w:val="24"/>
        </w:rPr>
        <w:t xml:space="preserve"> (1) </w:t>
      </w:r>
      <w:proofErr w:type="spellStart"/>
      <w:r w:rsidR="00A80637" w:rsidRPr="00B72790">
        <w:rPr>
          <w:sz w:val="24"/>
          <w:szCs w:val="24"/>
        </w:rPr>
        <w:t>This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instruction</w:t>
      </w:r>
      <w:proofErr w:type="spellEnd"/>
      <w:r w:rsidR="00A80637" w:rsidRPr="00B72790">
        <w:rPr>
          <w:sz w:val="24"/>
          <w:szCs w:val="24"/>
        </w:rPr>
        <w:t xml:space="preserve"> is </w:t>
      </w:r>
      <w:proofErr w:type="spellStart"/>
      <w:r w:rsidR="00A80637" w:rsidRPr="00B72790">
        <w:rPr>
          <w:sz w:val="24"/>
          <w:szCs w:val="24"/>
        </w:rPr>
        <w:t>the</w:t>
      </w:r>
      <w:proofErr w:type="spellEnd"/>
      <w:r w:rsidR="00A80637" w:rsidRPr="00B72790">
        <w:rPr>
          <w:sz w:val="24"/>
          <w:szCs w:val="24"/>
        </w:rPr>
        <w:t xml:space="preserve"> 14th </w:t>
      </w:r>
      <w:proofErr w:type="spellStart"/>
      <w:r w:rsidR="00A80637" w:rsidRPr="00B72790">
        <w:rPr>
          <w:sz w:val="24"/>
          <w:szCs w:val="24"/>
        </w:rPr>
        <w:t>article</w:t>
      </w:r>
      <w:proofErr w:type="spellEnd"/>
      <w:r w:rsidR="00A80637" w:rsidRPr="00B72790">
        <w:rPr>
          <w:sz w:val="24"/>
          <w:szCs w:val="24"/>
        </w:rPr>
        <w:t xml:space="preserve"> of </w:t>
      </w:r>
      <w:proofErr w:type="spellStart"/>
      <w:r w:rsidR="00A80637" w:rsidRPr="00B72790">
        <w:rPr>
          <w:sz w:val="24"/>
          <w:szCs w:val="24"/>
        </w:rPr>
        <w:t>the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Higher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Education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Law</w:t>
      </w:r>
      <w:proofErr w:type="spellEnd"/>
      <w:r w:rsidR="00A80637" w:rsidRPr="00B72790">
        <w:rPr>
          <w:sz w:val="24"/>
          <w:szCs w:val="24"/>
        </w:rPr>
        <w:t xml:space="preserve"> No. 2547. </w:t>
      </w:r>
      <w:proofErr w:type="spellStart"/>
      <w:r w:rsidR="00A80637" w:rsidRPr="00B72790">
        <w:rPr>
          <w:sz w:val="24"/>
          <w:szCs w:val="24"/>
        </w:rPr>
        <w:t>It</w:t>
      </w:r>
      <w:proofErr w:type="spellEnd"/>
      <w:r w:rsidR="00A80637" w:rsidRPr="00B72790">
        <w:rPr>
          <w:sz w:val="24"/>
          <w:szCs w:val="24"/>
        </w:rPr>
        <w:t xml:space="preserve"> has </w:t>
      </w:r>
      <w:proofErr w:type="spellStart"/>
      <w:r w:rsidR="00A80637" w:rsidRPr="00B72790">
        <w:rPr>
          <w:sz w:val="24"/>
          <w:szCs w:val="24"/>
        </w:rPr>
        <w:t>been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prepared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based</w:t>
      </w:r>
      <w:proofErr w:type="spellEnd"/>
      <w:r w:rsidR="00A80637" w:rsidRPr="00B72790">
        <w:rPr>
          <w:sz w:val="24"/>
          <w:szCs w:val="24"/>
        </w:rPr>
        <w:t xml:space="preserve"> on </w:t>
      </w:r>
      <w:proofErr w:type="spellStart"/>
      <w:r w:rsidR="00A80637" w:rsidRPr="00B72790">
        <w:rPr>
          <w:sz w:val="24"/>
          <w:szCs w:val="24"/>
        </w:rPr>
        <w:t>the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article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and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other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national</w:t>
      </w:r>
      <w:proofErr w:type="spellEnd"/>
      <w:r w:rsidR="00A80637" w:rsidRPr="00B72790">
        <w:rPr>
          <w:sz w:val="24"/>
          <w:szCs w:val="24"/>
        </w:rPr>
        <w:t xml:space="preserve"> legal </w:t>
      </w:r>
      <w:proofErr w:type="spellStart"/>
      <w:r w:rsidR="00A80637" w:rsidRPr="00B72790">
        <w:rPr>
          <w:sz w:val="24"/>
          <w:szCs w:val="24"/>
        </w:rPr>
        <w:t>regulations</w:t>
      </w:r>
      <w:proofErr w:type="spellEnd"/>
      <w:r w:rsidR="00A80637" w:rsidRPr="00B72790">
        <w:rPr>
          <w:sz w:val="24"/>
          <w:szCs w:val="24"/>
        </w:rPr>
        <w:t>.</w:t>
      </w:r>
    </w:p>
    <w:p w14:paraId="6ABFB720" w14:textId="77777777" w:rsidR="00B744FF" w:rsidRPr="00B72790" w:rsidRDefault="00B744FF" w:rsidP="006D22BD">
      <w:pPr>
        <w:pStyle w:val="GvdeMetni"/>
        <w:spacing w:before="10"/>
        <w:rPr>
          <w:sz w:val="24"/>
          <w:szCs w:val="24"/>
        </w:rPr>
      </w:pPr>
    </w:p>
    <w:p w14:paraId="6ABFB721" w14:textId="77777777" w:rsidR="00B744FF" w:rsidRPr="00B72790" w:rsidRDefault="00A80637" w:rsidP="006B6FC5">
      <w:pPr>
        <w:pStyle w:val="Balk2"/>
        <w:spacing w:before="1"/>
        <w:ind w:left="941"/>
        <w:jc w:val="center"/>
        <w:rPr>
          <w:sz w:val="24"/>
          <w:szCs w:val="24"/>
        </w:rPr>
      </w:pPr>
      <w:bookmarkStart w:id="4" w:name="Tanımlar"/>
      <w:bookmarkEnd w:id="4"/>
      <w:proofErr w:type="spellStart"/>
      <w:r w:rsidRPr="00B72790">
        <w:rPr>
          <w:sz w:val="24"/>
          <w:szCs w:val="24"/>
        </w:rPr>
        <w:t>Definitions</w:t>
      </w:r>
      <w:proofErr w:type="spellEnd"/>
    </w:p>
    <w:p w14:paraId="6ABFB722" w14:textId="121AD10C" w:rsidR="00B744FF" w:rsidRPr="00B72790" w:rsidRDefault="00BC048C" w:rsidP="006D22BD">
      <w:pPr>
        <w:spacing w:before="45"/>
        <w:ind w:left="941"/>
        <w:rPr>
          <w:sz w:val="24"/>
          <w:szCs w:val="24"/>
        </w:rPr>
      </w:pPr>
      <w:bookmarkStart w:id="5" w:name="Madde_4_–_(1)_Bu_Yönergede_geçen;"/>
      <w:bookmarkEnd w:id="5"/>
      <w:r w:rsidRPr="00B72790">
        <w:rPr>
          <w:b/>
          <w:sz w:val="24"/>
          <w:szCs w:val="24"/>
        </w:rPr>
        <w:t>ARTICLE 4</w:t>
      </w:r>
      <w:r w:rsidR="00A80637" w:rsidRPr="00B72790">
        <w:rPr>
          <w:b/>
          <w:sz w:val="24"/>
          <w:szCs w:val="24"/>
        </w:rPr>
        <w:t xml:space="preserve"> – (1) </w:t>
      </w:r>
      <w:proofErr w:type="spellStart"/>
      <w:proofErr w:type="gramStart"/>
      <w:r w:rsidR="00956340" w:rsidRPr="00B72790">
        <w:rPr>
          <w:bCs/>
          <w:sz w:val="24"/>
          <w:szCs w:val="24"/>
        </w:rPr>
        <w:t>The</w:t>
      </w:r>
      <w:proofErr w:type="spellEnd"/>
      <w:r w:rsidR="00956340" w:rsidRPr="00B72790">
        <w:rPr>
          <w:bCs/>
          <w:sz w:val="24"/>
          <w:szCs w:val="24"/>
        </w:rPr>
        <w:t xml:space="preserve"> </w:t>
      </w:r>
      <w:r w:rsidR="00022FA4" w:rsidRPr="00B72790">
        <w:rPr>
          <w:bCs/>
          <w:sz w:val="24"/>
          <w:szCs w:val="24"/>
        </w:rPr>
        <w:t xml:space="preserve"> </w:t>
      </w:r>
      <w:proofErr w:type="spellStart"/>
      <w:r w:rsidR="00022FA4" w:rsidRPr="00B72790">
        <w:rPr>
          <w:bCs/>
          <w:sz w:val="24"/>
          <w:szCs w:val="24"/>
        </w:rPr>
        <w:t>definitions</w:t>
      </w:r>
      <w:proofErr w:type="spellEnd"/>
      <w:proofErr w:type="gramEnd"/>
      <w:r w:rsidR="00022FA4" w:rsidRPr="00B72790">
        <w:rPr>
          <w:bCs/>
          <w:sz w:val="24"/>
          <w:szCs w:val="24"/>
        </w:rPr>
        <w:t xml:space="preserve"> in </w:t>
      </w:r>
      <w:proofErr w:type="spellStart"/>
      <w:r w:rsidR="00022FA4" w:rsidRPr="00B72790">
        <w:rPr>
          <w:bCs/>
          <w:sz w:val="24"/>
          <w:szCs w:val="24"/>
        </w:rPr>
        <w:t>this</w:t>
      </w:r>
      <w:proofErr w:type="spellEnd"/>
      <w:r w:rsidR="00022FA4" w:rsidRPr="00B72790">
        <w:rPr>
          <w:bCs/>
          <w:sz w:val="24"/>
          <w:szCs w:val="24"/>
        </w:rPr>
        <w:t xml:space="preserve"> </w:t>
      </w:r>
      <w:proofErr w:type="spellStart"/>
      <w:r w:rsidR="00022FA4" w:rsidRPr="00B72790">
        <w:rPr>
          <w:bCs/>
          <w:sz w:val="24"/>
          <w:szCs w:val="24"/>
        </w:rPr>
        <w:t>instruction</w:t>
      </w:r>
      <w:proofErr w:type="spellEnd"/>
      <w:r w:rsidR="00022FA4" w:rsidRPr="00B72790">
        <w:rPr>
          <w:bCs/>
          <w:sz w:val="24"/>
          <w:szCs w:val="24"/>
        </w:rPr>
        <w:t xml:space="preserve"> </w:t>
      </w:r>
      <w:proofErr w:type="spellStart"/>
      <w:r w:rsidR="00022FA4" w:rsidRPr="00B72790">
        <w:rPr>
          <w:bCs/>
          <w:sz w:val="24"/>
          <w:szCs w:val="24"/>
        </w:rPr>
        <w:t>refer</w:t>
      </w:r>
      <w:proofErr w:type="spellEnd"/>
      <w:r w:rsidR="00022FA4" w:rsidRPr="00B72790">
        <w:rPr>
          <w:bCs/>
          <w:sz w:val="24"/>
          <w:szCs w:val="24"/>
        </w:rPr>
        <w:t xml:space="preserve"> </w:t>
      </w:r>
      <w:proofErr w:type="spellStart"/>
      <w:r w:rsidR="00022FA4" w:rsidRPr="00B72790">
        <w:rPr>
          <w:bCs/>
          <w:sz w:val="24"/>
          <w:szCs w:val="24"/>
        </w:rPr>
        <w:t>to</w:t>
      </w:r>
      <w:proofErr w:type="spellEnd"/>
      <w:r w:rsidR="00022FA4" w:rsidRPr="00B72790">
        <w:rPr>
          <w:bCs/>
          <w:sz w:val="24"/>
          <w:szCs w:val="24"/>
        </w:rPr>
        <w:t>;</w:t>
      </w:r>
    </w:p>
    <w:p w14:paraId="6ABFB723" w14:textId="35FCC299" w:rsidR="00B744FF" w:rsidRPr="00B72790" w:rsidRDefault="00A80637" w:rsidP="006D22BD">
      <w:pPr>
        <w:pStyle w:val="GvdeMetni"/>
        <w:spacing w:before="78" w:line="276" w:lineRule="auto"/>
        <w:ind w:left="119" w:right="114" w:firstLine="684"/>
        <w:rPr>
          <w:sz w:val="24"/>
          <w:szCs w:val="24"/>
        </w:rPr>
      </w:pPr>
      <w:proofErr w:type="spellStart"/>
      <w:r w:rsidRPr="00B72790">
        <w:rPr>
          <w:b/>
          <w:sz w:val="24"/>
          <w:szCs w:val="24"/>
        </w:rPr>
        <w:t>University</w:t>
      </w:r>
      <w:proofErr w:type="spellEnd"/>
      <w:r w:rsidRPr="00B72790">
        <w:rPr>
          <w:b/>
          <w:sz w:val="24"/>
          <w:szCs w:val="24"/>
        </w:rPr>
        <w:t xml:space="preserve"> </w:t>
      </w:r>
      <w:proofErr w:type="spellStart"/>
      <w:r w:rsidRPr="00B72790">
        <w:rPr>
          <w:b/>
          <w:sz w:val="24"/>
          <w:szCs w:val="24"/>
        </w:rPr>
        <w:t>Staff</w:t>
      </w:r>
      <w:proofErr w:type="spellEnd"/>
      <w:r w:rsidRPr="00B72790">
        <w:rPr>
          <w:b/>
          <w:sz w:val="24"/>
          <w:szCs w:val="24"/>
        </w:rPr>
        <w:t xml:space="preserve">: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academic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staff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working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within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university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who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will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provide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services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to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outside</w:t>
      </w:r>
      <w:proofErr w:type="spellEnd"/>
      <w:r w:rsidRPr="00B72790">
        <w:rPr>
          <w:sz w:val="24"/>
          <w:szCs w:val="24"/>
        </w:rPr>
        <w:t xml:space="preserve"> (</w:t>
      </w:r>
      <w:proofErr w:type="spellStart"/>
      <w:r w:rsidRPr="00B72790">
        <w:rPr>
          <w:sz w:val="24"/>
          <w:szCs w:val="24"/>
        </w:rPr>
        <w:t>teachers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defined</w:t>
      </w:r>
      <w:proofErr w:type="spellEnd"/>
      <w:r w:rsidRPr="00B72790">
        <w:rPr>
          <w:sz w:val="24"/>
          <w:szCs w:val="24"/>
        </w:rPr>
        <w:t xml:space="preserve"> in </w:t>
      </w:r>
      <w:proofErr w:type="spellStart"/>
      <w:r w:rsidRPr="00B72790">
        <w:rPr>
          <w:sz w:val="24"/>
          <w:szCs w:val="24"/>
        </w:rPr>
        <w:t>subparagraph</w:t>
      </w:r>
      <w:proofErr w:type="spellEnd"/>
      <w:r w:rsidRPr="00B72790">
        <w:rPr>
          <w:sz w:val="24"/>
          <w:szCs w:val="24"/>
        </w:rPr>
        <w:t xml:space="preserve"> (l) of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first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paragraph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Article</w:t>
      </w:r>
      <w:proofErr w:type="spellEnd"/>
      <w:r w:rsidRPr="00B72790">
        <w:rPr>
          <w:sz w:val="24"/>
          <w:szCs w:val="24"/>
        </w:rPr>
        <w:t xml:space="preserve"> 3 of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Law</w:t>
      </w:r>
      <w:proofErr w:type="spellEnd"/>
      <w:r w:rsidRPr="00B72790">
        <w:rPr>
          <w:sz w:val="24"/>
          <w:szCs w:val="24"/>
        </w:rPr>
        <w:t xml:space="preserve"> No. 2547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lecturers</w:t>
      </w:r>
      <w:proofErr w:type="spellEnd"/>
      <w:r w:rsidRPr="00B72790">
        <w:rPr>
          <w:sz w:val="24"/>
          <w:szCs w:val="24"/>
        </w:rPr>
        <w:t xml:space="preserve"> in </w:t>
      </w:r>
      <w:proofErr w:type="spellStart"/>
      <w:r w:rsidRPr="00B72790">
        <w:rPr>
          <w:sz w:val="24"/>
          <w:szCs w:val="24"/>
        </w:rPr>
        <w:t>article</w:t>
      </w:r>
      <w:proofErr w:type="spellEnd"/>
      <w:r w:rsidRPr="00B72790">
        <w:rPr>
          <w:sz w:val="24"/>
          <w:szCs w:val="24"/>
        </w:rPr>
        <w:t xml:space="preserve"> 31), </w:t>
      </w:r>
      <w:proofErr w:type="spellStart"/>
      <w:r w:rsidRPr="00B72790">
        <w:rPr>
          <w:sz w:val="24"/>
          <w:szCs w:val="24"/>
        </w:rPr>
        <w:t>technical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administrative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personnel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experts</w:t>
      </w:r>
      <w:proofErr w:type="spellEnd"/>
      <w:r w:rsidRPr="00B72790">
        <w:rPr>
          <w:sz w:val="24"/>
          <w:szCs w:val="24"/>
        </w:rPr>
        <w:t>,</w:t>
      </w:r>
    </w:p>
    <w:p w14:paraId="6ABFB724" w14:textId="6252B54A" w:rsidR="00B744FF" w:rsidRPr="00B72790" w:rsidRDefault="00810736" w:rsidP="006D22BD">
      <w:pPr>
        <w:pStyle w:val="GvdeMetni"/>
        <w:tabs>
          <w:tab w:val="left" w:pos="1342"/>
          <w:tab w:val="left" w:pos="2563"/>
          <w:tab w:val="left" w:pos="3240"/>
          <w:tab w:val="left" w:pos="4760"/>
          <w:tab w:val="left" w:pos="7313"/>
          <w:tab w:val="left" w:pos="8487"/>
        </w:tabs>
        <w:spacing w:before="41" w:line="276" w:lineRule="auto"/>
        <w:ind w:left="120" w:right="111" w:firstLine="683"/>
        <w:rPr>
          <w:sz w:val="24"/>
          <w:szCs w:val="24"/>
        </w:rPr>
      </w:pPr>
      <w:proofErr w:type="spellStart"/>
      <w:r w:rsidRPr="00B72790">
        <w:rPr>
          <w:b/>
          <w:sz w:val="24"/>
          <w:szCs w:val="24"/>
        </w:rPr>
        <w:t>Counselling</w:t>
      </w:r>
      <w:proofErr w:type="spellEnd"/>
      <w:r w:rsidR="00A80637" w:rsidRPr="00B72790">
        <w:rPr>
          <w:b/>
          <w:sz w:val="24"/>
          <w:szCs w:val="24"/>
        </w:rPr>
        <w:t xml:space="preserve"> service: </w:t>
      </w:r>
      <w:proofErr w:type="spellStart"/>
      <w:r w:rsidRPr="00B72790">
        <w:rPr>
          <w:sz w:val="24"/>
          <w:szCs w:val="24"/>
        </w:rPr>
        <w:t>S</w:t>
      </w:r>
      <w:r w:rsidR="00A80637" w:rsidRPr="00B72790">
        <w:rPr>
          <w:sz w:val="24"/>
          <w:szCs w:val="24"/>
        </w:rPr>
        <w:t>upport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services</w:t>
      </w:r>
      <w:proofErr w:type="spellEnd"/>
      <w:r w:rsidR="00A80637" w:rsidRPr="00B72790">
        <w:rPr>
          <w:sz w:val="24"/>
          <w:szCs w:val="24"/>
        </w:rPr>
        <w:t xml:space="preserve"> of </w:t>
      </w:r>
      <w:proofErr w:type="spellStart"/>
      <w:r w:rsidR="00A80637" w:rsidRPr="00B72790">
        <w:rPr>
          <w:sz w:val="24"/>
          <w:szCs w:val="24"/>
        </w:rPr>
        <w:t>the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University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Staff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regarding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the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application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preparation</w:t>
      </w:r>
      <w:proofErr w:type="spellEnd"/>
      <w:r w:rsidR="00A80637" w:rsidRPr="00B72790">
        <w:rPr>
          <w:sz w:val="24"/>
          <w:szCs w:val="24"/>
        </w:rPr>
        <w:t xml:space="preserve"> of </w:t>
      </w:r>
      <w:proofErr w:type="spellStart"/>
      <w:r w:rsidR="00A80637" w:rsidRPr="00B72790">
        <w:rPr>
          <w:sz w:val="24"/>
          <w:szCs w:val="24"/>
        </w:rPr>
        <w:t>the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projects</w:t>
      </w:r>
      <w:proofErr w:type="spellEnd"/>
      <w:r w:rsidR="00A80637" w:rsidRPr="00B72790">
        <w:rPr>
          <w:sz w:val="24"/>
          <w:szCs w:val="24"/>
        </w:rPr>
        <w:t xml:space="preserve">, </w:t>
      </w:r>
      <w:proofErr w:type="spellStart"/>
      <w:r w:rsidR="00A80637" w:rsidRPr="00B72790">
        <w:rPr>
          <w:sz w:val="24"/>
          <w:szCs w:val="24"/>
        </w:rPr>
        <w:t>project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development-execution</w:t>
      </w:r>
      <w:proofErr w:type="spellEnd"/>
      <w:r w:rsidR="00A80637" w:rsidRPr="00B72790">
        <w:rPr>
          <w:sz w:val="24"/>
          <w:szCs w:val="24"/>
        </w:rPr>
        <w:t xml:space="preserve"> service, </w:t>
      </w:r>
      <w:proofErr w:type="spellStart"/>
      <w:r w:rsidR="00A80637" w:rsidRPr="00B72790">
        <w:rPr>
          <w:sz w:val="24"/>
          <w:szCs w:val="24"/>
        </w:rPr>
        <w:t>academic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counselling</w:t>
      </w:r>
      <w:proofErr w:type="spellEnd"/>
      <w:r w:rsidR="00A80637" w:rsidRPr="00B72790">
        <w:rPr>
          <w:sz w:val="24"/>
          <w:szCs w:val="24"/>
        </w:rPr>
        <w:t xml:space="preserve"> service, </w:t>
      </w:r>
      <w:proofErr w:type="spellStart"/>
      <w:r w:rsidR="00A80637" w:rsidRPr="00B72790">
        <w:rPr>
          <w:sz w:val="24"/>
          <w:szCs w:val="24"/>
        </w:rPr>
        <w:t>training</w:t>
      </w:r>
      <w:proofErr w:type="spellEnd"/>
      <w:r w:rsidR="00A80637" w:rsidRPr="00B72790">
        <w:rPr>
          <w:sz w:val="24"/>
          <w:szCs w:val="24"/>
        </w:rPr>
        <w:t xml:space="preserve"> service </w:t>
      </w:r>
      <w:proofErr w:type="spellStart"/>
      <w:r w:rsidR="00A80637" w:rsidRPr="00B72790">
        <w:rPr>
          <w:sz w:val="24"/>
          <w:szCs w:val="24"/>
        </w:rPr>
        <w:t>and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clinical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research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work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etc</w:t>
      </w:r>
      <w:proofErr w:type="spellEnd"/>
      <w:r w:rsidR="00A80637" w:rsidRPr="00B72790">
        <w:rPr>
          <w:sz w:val="24"/>
          <w:szCs w:val="24"/>
        </w:rPr>
        <w:t xml:space="preserve">. </w:t>
      </w:r>
      <w:proofErr w:type="spellStart"/>
      <w:proofErr w:type="gramStart"/>
      <w:r w:rsidR="00A80637" w:rsidRPr="00B72790">
        <w:rPr>
          <w:sz w:val="24"/>
          <w:szCs w:val="24"/>
        </w:rPr>
        <w:t>the</w:t>
      </w:r>
      <w:proofErr w:type="spellEnd"/>
      <w:proofErr w:type="gram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services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to</w:t>
      </w:r>
      <w:proofErr w:type="spellEnd"/>
      <w:r w:rsidR="00A80637" w:rsidRPr="00B72790">
        <w:rPr>
          <w:sz w:val="24"/>
          <w:szCs w:val="24"/>
        </w:rPr>
        <w:t xml:space="preserve"> be </w:t>
      </w:r>
      <w:proofErr w:type="spellStart"/>
      <w:r w:rsidR="00A80637" w:rsidRPr="00B72790">
        <w:rPr>
          <w:sz w:val="24"/>
          <w:szCs w:val="24"/>
        </w:rPr>
        <w:t>provided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to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the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Firm</w:t>
      </w:r>
      <w:proofErr w:type="spellEnd"/>
      <w:r w:rsidR="00A80637" w:rsidRPr="00B72790">
        <w:rPr>
          <w:sz w:val="24"/>
          <w:szCs w:val="24"/>
        </w:rPr>
        <w:t>/</w:t>
      </w:r>
      <w:proofErr w:type="spellStart"/>
      <w:r w:rsidR="00A80637" w:rsidRPr="00B72790">
        <w:rPr>
          <w:sz w:val="24"/>
          <w:szCs w:val="24"/>
        </w:rPr>
        <w:t>Institution</w:t>
      </w:r>
      <w:proofErr w:type="spellEnd"/>
      <w:r w:rsidR="00A80637" w:rsidRPr="00B72790">
        <w:rPr>
          <w:sz w:val="24"/>
          <w:szCs w:val="24"/>
        </w:rPr>
        <w:t>/</w:t>
      </w:r>
      <w:proofErr w:type="spellStart"/>
      <w:r w:rsidR="00A80637" w:rsidRPr="00B72790">
        <w:rPr>
          <w:sz w:val="24"/>
          <w:szCs w:val="24"/>
        </w:rPr>
        <w:t>Organization</w:t>
      </w:r>
      <w:proofErr w:type="spellEnd"/>
      <w:r w:rsidR="00A80637" w:rsidRPr="00B72790">
        <w:rPr>
          <w:sz w:val="24"/>
          <w:szCs w:val="24"/>
        </w:rPr>
        <w:t>,</w:t>
      </w:r>
    </w:p>
    <w:p w14:paraId="6ABFB725" w14:textId="77777777" w:rsidR="00B744FF" w:rsidRPr="00B72790" w:rsidRDefault="00A80637" w:rsidP="006D22BD">
      <w:pPr>
        <w:spacing w:before="3"/>
        <w:ind w:right="119"/>
        <w:rPr>
          <w:sz w:val="24"/>
          <w:szCs w:val="24"/>
        </w:rPr>
      </w:pPr>
      <w:proofErr w:type="spellStart"/>
      <w:r w:rsidRPr="00B72790">
        <w:rPr>
          <w:b/>
          <w:sz w:val="24"/>
          <w:szCs w:val="24"/>
        </w:rPr>
        <w:t>Firm</w:t>
      </w:r>
      <w:proofErr w:type="spellEnd"/>
      <w:r w:rsidRPr="00B72790">
        <w:rPr>
          <w:b/>
          <w:sz w:val="24"/>
          <w:szCs w:val="24"/>
        </w:rPr>
        <w:t xml:space="preserve"> / </w:t>
      </w:r>
      <w:proofErr w:type="spellStart"/>
      <w:r w:rsidRPr="00B72790">
        <w:rPr>
          <w:b/>
          <w:sz w:val="24"/>
          <w:szCs w:val="24"/>
        </w:rPr>
        <w:t>Institution</w:t>
      </w:r>
      <w:proofErr w:type="spellEnd"/>
      <w:r w:rsidRPr="00B72790">
        <w:rPr>
          <w:b/>
          <w:sz w:val="24"/>
          <w:szCs w:val="24"/>
        </w:rPr>
        <w:t xml:space="preserve"> / </w:t>
      </w:r>
      <w:proofErr w:type="spellStart"/>
      <w:r w:rsidRPr="00B72790">
        <w:rPr>
          <w:b/>
          <w:sz w:val="24"/>
          <w:szCs w:val="24"/>
        </w:rPr>
        <w:t>Organization</w:t>
      </w:r>
      <w:proofErr w:type="spellEnd"/>
      <w:r w:rsidRPr="00B72790">
        <w:rPr>
          <w:b/>
          <w:sz w:val="24"/>
          <w:szCs w:val="24"/>
        </w:rPr>
        <w:t xml:space="preserve">: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firm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public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institution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and</w:t>
      </w:r>
      <w:proofErr w:type="spellEnd"/>
    </w:p>
    <w:p w14:paraId="6ABFB726" w14:textId="77777777" w:rsidR="00B744FF" w:rsidRPr="00B72790" w:rsidRDefault="00A80637" w:rsidP="006D22BD">
      <w:pPr>
        <w:pStyle w:val="GvdeMetni"/>
        <w:spacing w:before="37"/>
        <w:ind w:left="120"/>
        <w:rPr>
          <w:sz w:val="24"/>
          <w:szCs w:val="24"/>
        </w:rPr>
      </w:pPr>
      <w:proofErr w:type="spellStart"/>
      <w:proofErr w:type="gramStart"/>
      <w:r w:rsidRPr="00B72790">
        <w:rPr>
          <w:sz w:val="24"/>
          <w:szCs w:val="24"/>
        </w:rPr>
        <w:t>their</w:t>
      </w:r>
      <w:proofErr w:type="spellEnd"/>
      <w:proofErr w:type="gram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organizations</w:t>
      </w:r>
      <w:proofErr w:type="spellEnd"/>
      <w:r w:rsidRPr="00B72790">
        <w:rPr>
          <w:sz w:val="24"/>
          <w:szCs w:val="24"/>
        </w:rPr>
        <w:t>,</w:t>
      </w:r>
    </w:p>
    <w:p w14:paraId="6ABFB727" w14:textId="1A9DCBA3" w:rsidR="00B744FF" w:rsidRPr="00B72790" w:rsidRDefault="00810736" w:rsidP="006D22BD">
      <w:pPr>
        <w:pStyle w:val="GvdeMetni"/>
        <w:spacing w:before="80" w:line="276" w:lineRule="auto"/>
        <w:ind w:left="120" w:right="230" w:firstLine="684"/>
        <w:rPr>
          <w:sz w:val="24"/>
          <w:szCs w:val="24"/>
        </w:rPr>
      </w:pPr>
      <w:r w:rsidRPr="00B72790">
        <w:rPr>
          <w:b/>
          <w:sz w:val="24"/>
          <w:szCs w:val="24"/>
        </w:rPr>
        <w:t>Advisor</w:t>
      </w:r>
      <w:r w:rsidR="00A80637" w:rsidRPr="00B72790">
        <w:rPr>
          <w:b/>
          <w:sz w:val="24"/>
          <w:szCs w:val="24"/>
        </w:rPr>
        <w:t xml:space="preserve"> </w:t>
      </w:r>
      <w:proofErr w:type="spellStart"/>
      <w:r w:rsidR="00A80637" w:rsidRPr="00B72790">
        <w:rPr>
          <w:b/>
          <w:sz w:val="24"/>
          <w:szCs w:val="24"/>
        </w:rPr>
        <w:t>Agreement</w:t>
      </w:r>
      <w:proofErr w:type="spellEnd"/>
      <w:r w:rsidR="00A80637" w:rsidRPr="00B72790">
        <w:rPr>
          <w:b/>
          <w:sz w:val="24"/>
          <w:szCs w:val="24"/>
        </w:rPr>
        <w:t xml:space="preserve">: </w:t>
      </w:r>
      <w:proofErr w:type="spellStart"/>
      <w:r w:rsidR="00A80637" w:rsidRPr="00B72790">
        <w:rPr>
          <w:sz w:val="24"/>
          <w:szCs w:val="24"/>
        </w:rPr>
        <w:t>The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scope</w:t>
      </w:r>
      <w:proofErr w:type="spellEnd"/>
      <w:r w:rsidR="00A80637" w:rsidRPr="00B72790">
        <w:rPr>
          <w:sz w:val="24"/>
          <w:szCs w:val="24"/>
        </w:rPr>
        <w:t xml:space="preserve"> of </w:t>
      </w:r>
      <w:proofErr w:type="spellStart"/>
      <w:r w:rsidR="00A80637" w:rsidRPr="00B72790">
        <w:rPr>
          <w:sz w:val="24"/>
          <w:szCs w:val="24"/>
        </w:rPr>
        <w:t>the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C</w:t>
      </w:r>
      <w:r w:rsidRPr="00B72790">
        <w:rPr>
          <w:sz w:val="24"/>
          <w:szCs w:val="24"/>
        </w:rPr>
        <w:t>ounselling</w:t>
      </w:r>
      <w:proofErr w:type="spellEnd"/>
      <w:r w:rsidR="00A80637" w:rsidRPr="00B72790">
        <w:rPr>
          <w:sz w:val="24"/>
          <w:szCs w:val="24"/>
        </w:rPr>
        <w:t xml:space="preserve"> Service </w:t>
      </w:r>
      <w:proofErr w:type="spellStart"/>
      <w:r w:rsidR="00A80637" w:rsidRPr="00B72790">
        <w:rPr>
          <w:sz w:val="24"/>
          <w:szCs w:val="24"/>
        </w:rPr>
        <w:t>to</w:t>
      </w:r>
      <w:proofErr w:type="spellEnd"/>
      <w:r w:rsidR="00A80637" w:rsidRPr="00B72790">
        <w:rPr>
          <w:sz w:val="24"/>
          <w:szCs w:val="24"/>
        </w:rPr>
        <w:t xml:space="preserve"> be </w:t>
      </w:r>
      <w:proofErr w:type="spellStart"/>
      <w:r w:rsidR="00A80637" w:rsidRPr="00B72790">
        <w:rPr>
          <w:sz w:val="24"/>
          <w:szCs w:val="24"/>
        </w:rPr>
        <w:t>provided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by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the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University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Personnel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working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within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the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B72BB5" w:rsidRPr="00B72790">
        <w:rPr>
          <w:sz w:val="24"/>
          <w:szCs w:val="24"/>
        </w:rPr>
        <w:t>u</w:t>
      </w:r>
      <w:r w:rsidR="00A80637" w:rsidRPr="00B72790">
        <w:rPr>
          <w:sz w:val="24"/>
          <w:szCs w:val="24"/>
        </w:rPr>
        <w:t>niversity</w:t>
      </w:r>
      <w:proofErr w:type="spellEnd"/>
      <w:r w:rsidR="00A80637" w:rsidRPr="00B72790">
        <w:rPr>
          <w:sz w:val="24"/>
          <w:szCs w:val="24"/>
        </w:rPr>
        <w:t xml:space="preserve">, </w:t>
      </w:r>
      <w:proofErr w:type="spellStart"/>
      <w:r w:rsidR="00A80637" w:rsidRPr="00B72790">
        <w:rPr>
          <w:sz w:val="24"/>
          <w:szCs w:val="24"/>
        </w:rPr>
        <w:t>the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place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and</w:t>
      </w:r>
      <w:proofErr w:type="spellEnd"/>
      <w:r w:rsidR="00A80637" w:rsidRPr="00B72790">
        <w:rPr>
          <w:sz w:val="24"/>
          <w:szCs w:val="24"/>
        </w:rPr>
        <w:t xml:space="preserve"> form of </w:t>
      </w:r>
      <w:proofErr w:type="spellStart"/>
      <w:r w:rsidR="00A80637" w:rsidRPr="00B72790">
        <w:rPr>
          <w:sz w:val="24"/>
          <w:szCs w:val="24"/>
        </w:rPr>
        <w:t>the</w:t>
      </w:r>
      <w:proofErr w:type="spellEnd"/>
      <w:r w:rsidR="00A80637" w:rsidRPr="00B72790">
        <w:rPr>
          <w:sz w:val="24"/>
          <w:szCs w:val="24"/>
        </w:rPr>
        <w:t xml:space="preserve"> service, </w:t>
      </w:r>
      <w:proofErr w:type="spellStart"/>
      <w:r w:rsidR="00A80637" w:rsidRPr="00B72790">
        <w:rPr>
          <w:sz w:val="24"/>
          <w:szCs w:val="24"/>
        </w:rPr>
        <w:t>the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duration</w:t>
      </w:r>
      <w:proofErr w:type="spellEnd"/>
      <w:r w:rsidR="00A80637" w:rsidRPr="00B72790">
        <w:rPr>
          <w:sz w:val="24"/>
          <w:szCs w:val="24"/>
        </w:rPr>
        <w:t xml:space="preserve"> of </w:t>
      </w:r>
      <w:proofErr w:type="spellStart"/>
      <w:r w:rsidR="00A80637" w:rsidRPr="00B72790">
        <w:rPr>
          <w:sz w:val="24"/>
          <w:szCs w:val="24"/>
        </w:rPr>
        <w:t>the</w:t>
      </w:r>
      <w:proofErr w:type="spellEnd"/>
      <w:r w:rsidR="00A80637" w:rsidRPr="00B72790">
        <w:rPr>
          <w:sz w:val="24"/>
          <w:szCs w:val="24"/>
        </w:rPr>
        <w:t xml:space="preserve"> service, </w:t>
      </w:r>
      <w:proofErr w:type="spellStart"/>
      <w:r w:rsidR="00A80637" w:rsidRPr="00B72790">
        <w:rPr>
          <w:sz w:val="24"/>
          <w:szCs w:val="24"/>
        </w:rPr>
        <w:t>its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budget</w:t>
      </w:r>
      <w:proofErr w:type="spellEnd"/>
      <w:r w:rsidR="00A80637" w:rsidRPr="00B72790">
        <w:rPr>
          <w:sz w:val="24"/>
          <w:szCs w:val="24"/>
        </w:rPr>
        <w:t xml:space="preserve">, </w:t>
      </w:r>
      <w:proofErr w:type="spellStart"/>
      <w:r w:rsidR="00A80637" w:rsidRPr="00B72790">
        <w:rPr>
          <w:sz w:val="24"/>
          <w:szCs w:val="24"/>
        </w:rPr>
        <w:t>etc</w:t>
      </w:r>
      <w:proofErr w:type="spellEnd"/>
      <w:r w:rsidR="00A80637" w:rsidRPr="00B72790">
        <w:rPr>
          <w:sz w:val="24"/>
          <w:szCs w:val="24"/>
        </w:rPr>
        <w:t xml:space="preserve">. </w:t>
      </w:r>
      <w:proofErr w:type="spellStart"/>
      <w:proofErr w:type="gramStart"/>
      <w:r w:rsidR="00A80637" w:rsidRPr="00B72790">
        <w:rPr>
          <w:sz w:val="24"/>
          <w:szCs w:val="24"/>
        </w:rPr>
        <w:t>the</w:t>
      </w:r>
      <w:proofErr w:type="spellEnd"/>
      <w:proofErr w:type="gram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contract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signed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between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the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relevant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Company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and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the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B72BB5" w:rsidRPr="00B72790">
        <w:rPr>
          <w:sz w:val="24"/>
          <w:szCs w:val="24"/>
        </w:rPr>
        <w:t>u</w:t>
      </w:r>
      <w:r w:rsidR="00A80637" w:rsidRPr="00B72790">
        <w:rPr>
          <w:sz w:val="24"/>
          <w:szCs w:val="24"/>
        </w:rPr>
        <w:t>niversity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containing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the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information</w:t>
      </w:r>
      <w:proofErr w:type="spellEnd"/>
      <w:r w:rsidR="00A80637" w:rsidRPr="00B72790">
        <w:rPr>
          <w:sz w:val="24"/>
          <w:szCs w:val="24"/>
        </w:rPr>
        <w:t>,</w:t>
      </w:r>
    </w:p>
    <w:p w14:paraId="6ABFB728" w14:textId="77777777" w:rsidR="00B744FF" w:rsidRPr="00B72790" w:rsidRDefault="00A80637" w:rsidP="006D22BD">
      <w:pPr>
        <w:pStyle w:val="GvdeMetni"/>
        <w:spacing w:before="3" w:line="276" w:lineRule="auto"/>
        <w:ind w:left="119" w:right="231" w:firstLine="684"/>
        <w:rPr>
          <w:sz w:val="24"/>
          <w:szCs w:val="24"/>
        </w:rPr>
      </w:pPr>
      <w:proofErr w:type="spellStart"/>
      <w:r w:rsidRPr="00B72790">
        <w:rPr>
          <w:b/>
          <w:sz w:val="24"/>
          <w:szCs w:val="24"/>
        </w:rPr>
        <w:t>Technology</w:t>
      </w:r>
      <w:proofErr w:type="spellEnd"/>
      <w:r w:rsidRPr="00B72790">
        <w:rPr>
          <w:b/>
          <w:sz w:val="24"/>
          <w:szCs w:val="24"/>
        </w:rPr>
        <w:t xml:space="preserve"> Transfer Office (TTO):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office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within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university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which</w:t>
      </w:r>
      <w:proofErr w:type="spellEnd"/>
      <w:r w:rsidRPr="00B72790">
        <w:rPr>
          <w:sz w:val="24"/>
          <w:szCs w:val="24"/>
        </w:rPr>
        <w:t xml:space="preserve"> is </w:t>
      </w:r>
      <w:proofErr w:type="spellStart"/>
      <w:r w:rsidRPr="00B72790">
        <w:rPr>
          <w:sz w:val="24"/>
          <w:szCs w:val="24"/>
        </w:rPr>
        <w:t>responsible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for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coordination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research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projects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technology</w:t>
      </w:r>
      <w:proofErr w:type="spellEnd"/>
      <w:r w:rsidRPr="00B72790">
        <w:rPr>
          <w:sz w:val="24"/>
          <w:szCs w:val="24"/>
        </w:rPr>
        <w:t xml:space="preserve"> transfer, </w:t>
      </w:r>
      <w:proofErr w:type="spellStart"/>
      <w:r w:rsidRPr="00B72790">
        <w:rPr>
          <w:sz w:val="24"/>
          <w:szCs w:val="24"/>
        </w:rPr>
        <w:t>management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intellectual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property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coordinating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cooperation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between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university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public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industry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incorporation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activities</w:t>
      </w:r>
      <w:proofErr w:type="spellEnd"/>
      <w:r w:rsidRPr="00B72790">
        <w:rPr>
          <w:sz w:val="24"/>
          <w:szCs w:val="24"/>
        </w:rPr>
        <w:t>,</w:t>
      </w:r>
    </w:p>
    <w:p w14:paraId="6ABFB729" w14:textId="77777777" w:rsidR="00B744FF" w:rsidRPr="00B72790" w:rsidRDefault="00A80637" w:rsidP="006D22BD">
      <w:pPr>
        <w:pStyle w:val="GvdeMetni"/>
        <w:spacing w:before="1" w:line="276" w:lineRule="auto"/>
        <w:ind w:left="119" w:right="234" w:firstLine="684"/>
        <w:rPr>
          <w:sz w:val="24"/>
          <w:szCs w:val="24"/>
        </w:rPr>
      </w:pPr>
      <w:proofErr w:type="spellStart"/>
      <w:r w:rsidRPr="00B72790">
        <w:rPr>
          <w:b/>
          <w:sz w:val="24"/>
          <w:szCs w:val="24"/>
        </w:rPr>
        <w:lastRenderedPageBreak/>
        <w:t>Ethics</w:t>
      </w:r>
      <w:proofErr w:type="spellEnd"/>
      <w:r w:rsidRPr="00B72790">
        <w:rPr>
          <w:b/>
          <w:sz w:val="24"/>
          <w:szCs w:val="24"/>
        </w:rPr>
        <w:t xml:space="preserve"> </w:t>
      </w:r>
      <w:proofErr w:type="spellStart"/>
      <w:r w:rsidRPr="00B72790">
        <w:rPr>
          <w:b/>
          <w:sz w:val="24"/>
          <w:szCs w:val="24"/>
        </w:rPr>
        <w:t>Committee</w:t>
      </w:r>
      <w:proofErr w:type="spellEnd"/>
      <w:r w:rsidRPr="00B72790">
        <w:rPr>
          <w:b/>
          <w:sz w:val="24"/>
          <w:szCs w:val="24"/>
        </w:rPr>
        <w:t xml:space="preserve"> </w:t>
      </w:r>
      <w:proofErr w:type="spellStart"/>
      <w:r w:rsidRPr="00B72790">
        <w:rPr>
          <w:b/>
          <w:sz w:val="24"/>
          <w:szCs w:val="24"/>
        </w:rPr>
        <w:t>Certificate</w:t>
      </w:r>
      <w:proofErr w:type="spellEnd"/>
      <w:r w:rsidRPr="00B72790">
        <w:rPr>
          <w:b/>
          <w:sz w:val="24"/>
          <w:szCs w:val="24"/>
        </w:rPr>
        <w:t xml:space="preserve">: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official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document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obtained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from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Ethics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Committee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which</w:t>
      </w:r>
      <w:proofErr w:type="spellEnd"/>
      <w:r w:rsidRPr="00B72790">
        <w:rPr>
          <w:sz w:val="24"/>
          <w:szCs w:val="24"/>
        </w:rPr>
        <w:t xml:space="preserve"> is </w:t>
      </w:r>
      <w:proofErr w:type="spellStart"/>
      <w:r w:rsidRPr="00B72790">
        <w:rPr>
          <w:sz w:val="24"/>
          <w:szCs w:val="24"/>
        </w:rPr>
        <w:t>prepared</w:t>
      </w:r>
      <w:proofErr w:type="spellEnd"/>
      <w:r w:rsidRPr="00B72790">
        <w:rPr>
          <w:sz w:val="24"/>
          <w:szCs w:val="24"/>
        </w:rPr>
        <w:t xml:space="preserve"> in </w:t>
      </w:r>
      <w:proofErr w:type="spellStart"/>
      <w:r w:rsidRPr="00B72790">
        <w:rPr>
          <w:sz w:val="24"/>
          <w:szCs w:val="24"/>
        </w:rPr>
        <w:t>accordance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with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legislation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funding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institution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or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national</w:t>
      </w:r>
      <w:proofErr w:type="spellEnd"/>
      <w:r w:rsidRPr="00B72790">
        <w:rPr>
          <w:sz w:val="24"/>
          <w:szCs w:val="24"/>
        </w:rPr>
        <w:t>/</w:t>
      </w:r>
      <w:proofErr w:type="spellStart"/>
      <w:r w:rsidRPr="00B72790">
        <w:rPr>
          <w:sz w:val="24"/>
          <w:szCs w:val="24"/>
        </w:rPr>
        <w:t>international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law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expresses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ethical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compliance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studies</w:t>
      </w:r>
      <w:proofErr w:type="spellEnd"/>
      <w:r w:rsidRPr="00B72790">
        <w:rPr>
          <w:sz w:val="24"/>
          <w:szCs w:val="24"/>
        </w:rPr>
        <w:t xml:space="preserve"> (</w:t>
      </w:r>
      <w:proofErr w:type="spellStart"/>
      <w:r w:rsidRPr="00B72790">
        <w:rPr>
          <w:sz w:val="24"/>
          <w:szCs w:val="24"/>
        </w:rPr>
        <w:t>animal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human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experiments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etc</w:t>
      </w:r>
      <w:proofErr w:type="spellEnd"/>
      <w:r w:rsidRPr="00B72790">
        <w:rPr>
          <w:sz w:val="24"/>
          <w:szCs w:val="24"/>
        </w:rPr>
        <w:t xml:space="preserve">.) </w:t>
      </w:r>
      <w:proofErr w:type="spellStart"/>
      <w:r w:rsidRPr="00B72790">
        <w:rPr>
          <w:sz w:val="24"/>
          <w:szCs w:val="24"/>
        </w:rPr>
        <w:t>to</w:t>
      </w:r>
      <w:proofErr w:type="spellEnd"/>
      <w:r w:rsidRPr="00B72790">
        <w:rPr>
          <w:sz w:val="24"/>
          <w:szCs w:val="24"/>
        </w:rPr>
        <w:t xml:space="preserve"> be </w:t>
      </w:r>
      <w:proofErr w:type="spellStart"/>
      <w:r w:rsidRPr="00B72790">
        <w:rPr>
          <w:sz w:val="24"/>
          <w:szCs w:val="24"/>
        </w:rPr>
        <w:t>carried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out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within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scope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project</w:t>
      </w:r>
      <w:proofErr w:type="spellEnd"/>
      <w:r w:rsidRPr="00B72790">
        <w:rPr>
          <w:sz w:val="24"/>
          <w:szCs w:val="24"/>
        </w:rPr>
        <w:t>,</w:t>
      </w:r>
    </w:p>
    <w:p w14:paraId="6ABFB72A" w14:textId="50E31729" w:rsidR="00B744FF" w:rsidRPr="00B72790" w:rsidRDefault="00A80637" w:rsidP="006D22BD">
      <w:pPr>
        <w:pStyle w:val="GvdeMetni"/>
        <w:spacing w:before="73" w:line="276" w:lineRule="auto"/>
        <w:ind w:left="119" w:right="113" w:firstLine="684"/>
        <w:rPr>
          <w:sz w:val="24"/>
          <w:szCs w:val="24"/>
        </w:rPr>
      </w:pPr>
      <w:proofErr w:type="spellStart"/>
      <w:r w:rsidRPr="00B72790">
        <w:rPr>
          <w:b/>
          <w:sz w:val="24"/>
          <w:szCs w:val="24"/>
        </w:rPr>
        <w:t>Confidentiality</w:t>
      </w:r>
      <w:proofErr w:type="spellEnd"/>
      <w:r w:rsidRPr="00B72790">
        <w:rPr>
          <w:b/>
          <w:sz w:val="24"/>
          <w:szCs w:val="24"/>
        </w:rPr>
        <w:t xml:space="preserve"> </w:t>
      </w:r>
      <w:proofErr w:type="spellStart"/>
      <w:r w:rsidRPr="00B72790">
        <w:rPr>
          <w:b/>
          <w:sz w:val="24"/>
          <w:szCs w:val="24"/>
        </w:rPr>
        <w:t>agreement</w:t>
      </w:r>
      <w:proofErr w:type="spellEnd"/>
      <w:r w:rsidRPr="00B72790">
        <w:rPr>
          <w:b/>
          <w:sz w:val="24"/>
          <w:szCs w:val="24"/>
        </w:rPr>
        <w:t xml:space="preserve">: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contract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signed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between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University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Personnel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party</w:t>
      </w:r>
      <w:proofErr w:type="spellEnd"/>
      <w:r w:rsidRPr="00B72790">
        <w:rPr>
          <w:sz w:val="24"/>
          <w:szCs w:val="24"/>
        </w:rPr>
        <w:t xml:space="preserve">(s) </w:t>
      </w:r>
      <w:proofErr w:type="spellStart"/>
      <w:r w:rsidRPr="00B72790">
        <w:rPr>
          <w:sz w:val="24"/>
          <w:szCs w:val="24"/>
        </w:rPr>
        <w:t>providing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service, </w:t>
      </w:r>
      <w:proofErr w:type="spellStart"/>
      <w:r w:rsidRPr="00B72790">
        <w:rPr>
          <w:sz w:val="24"/>
          <w:szCs w:val="24"/>
        </w:rPr>
        <w:t>which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includes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conditions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responsibilities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regarding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protection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confidentiality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information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to</w:t>
      </w:r>
      <w:proofErr w:type="spellEnd"/>
      <w:r w:rsidRPr="00B72790">
        <w:rPr>
          <w:sz w:val="24"/>
          <w:szCs w:val="24"/>
        </w:rPr>
        <w:t xml:space="preserve"> be </w:t>
      </w:r>
      <w:proofErr w:type="spellStart"/>
      <w:r w:rsidRPr="00B72790">
        <w:rPr>
          <w:sz w:val="24"/>
          <w:szCs w:val="24"/>
        </w:rPr>
        <w:t>obtained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or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to</w:t>
      </w:r>
      <w:proofErr w:type="spellEnd"/>
      <w:r w:rsidRPr="00B72790">
        <w:rPr>
          <w:sz w:val="24"/>
          <w:szCs w:val="24"/>
        </w:rPr>
        <w:t xml:space="preserve"> be </w:t>
      </w:r>
      <w:proofErr w:type="spellStart"/>
      <w:r w:rsidRPr="00B72790">
        <w:rPr>
          <w:sz w:val="24"/>
          <w:szCs w:val="24"/>
        </w:rPr>
        <w:t>obtained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within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scope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Pr="00B72790">
        <w:rPr>
          <w:sz w:val="24"/>
          <w:szCs w:val="24"/>
        </w:rPr>
        <w:t xml:space="preserve"> Service </w:t>
      </w:r>
      <w:proofErr w:type="spellStart"/>
      <w:r w:rsidRPr="00B72790">
        <w:rPr>
          <w:sz w:val="24"/>
          <w:szCs w:val="24"/>
        </w:rPr>
        <w:t>to</w:t>
      </w:r>
      <w:proofErr w:type="spellEnd"/>
      <w:r w:rsidRPr="00B72790">
        <w:rPr>
          <w:sz w:val="24"/>
          <w:szCs w:val="24"/>
        </w:rPr>
        <w:t xml:space="preserve"> be </w:t>
      </w:r>
      <w:proofErr w:type="spellStart"/>
      <w:r w:rsidRPr="00B72790">
        <w:rPr>
          <w:sz w:val="24"/>
          <w:szCs w:val="24"/>
        </w:rPr>
        <w:t>provided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by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University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Staff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working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within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B72BB5" w:rsidRPr="00B72790">
        <w:rPr>
          <w:sz w:val="24"/>
          <w:szCs w:val="24"/>
        </w:rPr>
        <w:t>u</w:t>
      </w:r>
      <w:r w:rsidRPr="00B72790">
        <w:rPr>
          <w:sz w:val="24"/>
          <w:szCs w:val="24"/>
        </w:rPr>
        <w:t>niversity</w:t>
      </w:r>
      <w:proofErr w:type="spellEnd"/>
    </w:p>
    <w:p w14:paraId="6ABFB72B" w14:textId="6ED8C4F0" w:rsidR="00B744FF" w:rsidRPr="00B72790" w:rsidRDefault="00022FA4" w:rsidP="006D22BD">
      <w:pPr>
        <w:spacing w:before="1"/>
        <w:ind w:left="804"/>
        <w:rPr>
          <w:sz w:val="24"/>
          <w:szCs w:val="24"/>
        </w:rPr>
      </w:pPr>
      <w:proofErr w:type="spellStart"/>
      <w:r w:rsidRPr="00B72790">
        <w:rPr>
          <w:b/>
          <w:sz w:val="24"/>
          <w:szCs w:val="24"/>
        </w:rPr>
        <w:t>U</w:t>
      </w:r>
      <w:r w:rsidR="00A80637" w:rsidRPr="00B72790">
        <w:rPr>
          <w:b/>
          <w:sz w:val="24"/>
          <w:szCs w:val="24"/>
        </w:rPr>
        <w:t>niversit</w:t>
      </w:r>
      <w:r w:rsidRPr="00B72790">
        <w:rPr>
          <w:b/>
          <w:sz w:val="24"/>
          <w:szCs w:val="24"/>
        </w:rPr>
        <w:t>y</w:t>
      </w:r>
      <w:proofErr w:type="spellEnd"/>
      <w:r w:rsidR="00A80637" w:rsidRPr="00B72790">
        <w:rPr>
          <w:b/>
          <w:sz w:val="24"/>
          <w:szCs w:val="24"/>
        </w:rPr>
        <w:t xml:space="preserve">: </w:t>
      </w:r>
      <w:proofErr w:type="spellStart"/>
      <w:r w:rsidRPr="00B72790">
        <w:rPr>
          <w:sz w:val="24"/>
          <w:szCs w:val="24"/>
        </w:rPr>
        <w:t>I</w:t>
      </w:r>
      <w:r w:rsidR="00A80637" w:rsidRPr="00B72790">
        <w:rPr>
          <w:sz w:val="24"/>
          <w:szCs w:val="24"/>
        </w:rPr>
        <w:t>stanbul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Medipol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University</w:t>
      </w:r>
      <w:proofErr w:type="spellEnd"/>
      <w:r w:rsidRPr="00B72790">
        <w:rPr>
          <w:sz w:val="24"/>
          <w:szCs w:val="24"/>
        </w:rPr>
        <w:t>.</w:t>
      </w:r>
    </w:p>
    <w:p w14:paraId="6ABFB72C" w14:textId="77777777" w:rsidR="00B744FF" w:rsidRPr="00B72790" w:rsidRDefault="00B744FF" w:rsidP="006D22BD">
      <w:pPr>
        <w:rPr>
          <w:sz w:val="24"/>
          <w:szCs w:val="24"/>
        </w:rPr>
        <w:sectPr w:rsidR="00B744FF" w:rsidRPr="00B72790">
          <w:footerReference w:type="default" r:id="rId7"/>
          <w:type w:val="continuous"/>
          <w:pgSz w:w="11920" w:h="16850"/>
          <w:pgMar w:top="1240" w:right="1180" w:bottom="1020" w:left="1180" w:header="708" w:footer="822" w:gutter="0"/>
          <w:pgNumType w:start="1"/>
          <w:cols w:space="708"/>
        </w:sectPr>
      </w:pPr>
    </w:p>
    <w:p w14:paraId="6ABFB72D" w14:textId="14F47F84" w:rsidR="00B744FF" w:rsidRPr="00B72790" w:rsidRDefault="00A80637" w:rsidP="006D22BD">
      <w:pPr>
        <w:pStyle w:val="GvdeMetni"/>
        <w:spacing w:before="80" w:line="276" w:lineRule="auto"/>
        <w:ind w:left="100" w:right="116" w:firstLine="684"/>
        <w:rPr>
          <w:sz w:val="24"/>
          <w:szCs w:val="24"/>
        </w:rPr>
      </w:pPr>
      <w:proofErr w:type="spellStart"/>
      <w:r w:rsidRPr="00B72790">
        <w:rPr>
          <w:b/>
          <w:sz w:val="24"/>
          <w:szCs w:val="24"/>
        </w:rPr>
        <w:lastRenderedPageBreak/>
        <w:t>Institution</w:t>
      </w:r>
      <w:proofErr w:type="spellEnd"/>
      <w:r w:rsidRPr="00B72790">
        <w:rPr>
          <w:b/>
          <w:sz w:val="24"/>
          <w:szCs w:val="24"/>
        </w:rPr>
        <w:t xml:space="preserve"> </w:t>
      </w:r>
      <w:proofErr w:type="spellStart"/>
      <w:r w:rsidRPr="00B72790">
        <w:rPr>
          <w:b/>
          <w:sz w:val="24"/>
          <w:szCs w:val="24"/>
        </w:rPr>
        <w:t>Share</w:t>
      </w:r>
      <w:proofErr w:type="spellEnd"/>
      <w:r w:rsidRPr="00B72790">
        <w:rPr>
          <w:b/>
          <w:sz w:val="24"/>
          <w:szCs w:val="24"/>
        </w:rPr>
        <w:t xml:space="preserve">: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University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Staff's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benefit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from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B72BB5" w:rsidRPr="00B72790">
        <w:rPr>
          <w:sz w:val="24"/>
          <w:szCs w:val="24"/>
        </w:rPr>
        <w:t>u</w:t>
      </w:r>
      <w:r w:rsidRPr="00B72790">
        <w:rPr>
          <w:sz w:val="24"/>
          <w:szCs w:val="24"/>
        </w:rPr>
        <w:t>niversity's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infrastructure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opportunities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brand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value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during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period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Pr="00B72790">
        <w:rPr>
          <w:sz w:val="24"/>
          <w:szCs w:val="24"/>
        </w:rPr>
        <w:t xml:space="preserve"> Service, as </w:t>
      </w:r>
      <w:proofErr w:type="spellStart"/>
      <w:r w:rsidRPr="00B72790">
        <w:rPr>
          <w:sz w:val="24"/>
          <w:szCs w:val="24"/>
        </w:rPr>
        <w:t>well</w:t>
      </w:r>
      <w:proofErr w:type="spellEnd"/>
      <w:r w:rsidRPr="00B72790">
        <w:rPr>
          <w:sz w:val="24"/>
          <w:szCs w:val="24"/>
        </w:rPr>
        <w:t xml:space="preserve"> as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share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received</w:t>
      </w:r>
      <w:proofErr w:type="spellEnd"/>
      <w:r w:rsidRPr="00B72790">
        <w:rPr>
          <w:sz w:val="24"/>
          <w:szCs w:val="24"/>
        </w:rPr>
        <w:t xml:space="preserve"> as </w:t>
      </w:r>
      <w:proofErr w:type="spellStart"/>
      <w:r w:rsidRPr="00B72790">
        <w:rPr>
          <w:sz w:val="24"/>
          <w:szCs w:val="24"/>
        </w:rPr>
        <w:t>overtime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fee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for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University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Staff's</w:t>
      </w:r>
      <w:proofErr w:type="spellEnd"/>
      <w:r w:rsidRPr="00B72790">
        <w:rPr>
          <w:sz w:val="24"/>
          <w:szCs w:val="24"/>
        </w:rPr>
        <w:t xml:space="preserve"> time in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Company</w:t>
      </w:r>
      <w:proofErr w:type="spellEnd"/>
      <w:r w:rsidRPr="00B72790">
        <w:rPr>
          <w:sz w:val="24"/>
          <w:szCs w:val="24"/>
        </w:rPr>
        <w:t>/</w:t>
      </w:r>
      <w:proofErr w:type="spellStart"/>
      <w:r w:rsidRPr="00B72790">
        <w:rPr>
          <w:sz w:val="24"/>
          <w:szCs w:val="24"/>
        </w:rPr>
        <w:t>Institution</w:t>
      </w:r>
      <w:proofErr w:type="spellEnd"/>
      <w:r w:rsidRPr="00B72790">
        <w:rPr>
          <w:sz w:val="24"/>
          <w:szCs w:val="24"/>
        </w:rPr>
        <w:t>/</w:t>
      </w:r>
      <w:proofErr w:type="spellStart"/>
      <w:r w:rsidRPr="00B72790">
        <w:rPr>
          <w:sz w:val="24"/>
          <w:szCs w:val="24"/>
        </w:rPr>
        <w:t>Organization</w:t>
      </w:r>
      <w:proofErr w:type="spellEnd"/>
      <w:r w:rsidRPr="00B72790">
        <w:rPr>
          <w:sz w:val="24"/>
          <w:szCs w:val="24"/>
        </w:rPr>
        <w:t>,</w:t>
      </w:r>
    </w:p>
    <w:p w14:paraId="6ABFB72E" w14:textId="013F789C" w:rsidR="00B744FF" w:rsidRPr="00B72790" w:rsidRDefault="00A80637" w:rsidP="006D22BD">
      <w:pPr>
        <w:pStyle w:val="GvdeMetni"/>
        <w:spacing w:before="3" w:line="276" w:lineRule="auto"/>
        <w:ind w:left="101" w:right="116" w:firstLine="684"/>
        <w:rPr>
          <w:sz w:val="24"/>
          <w:szCs w:val="24"/>
        </w:rPr>
      </w:pPr>
      <w:r w:rsidRPr="00B72790">
        <w:rPr>
          <w:b/>
          <w:sz w:val="24"/>
          <w:szCs w:val="24"/>
        </w:rPr>
        <w:t xml:space="preserve">Service </w:t>
      </w:r>
      <w:proofErr w:type="spellStart"/>
      <w:r w:rsidRPr="00B72790">
        <w:rPr>
          <w:b/>
          <w:sz w:val="24"/>
          <w:szCs w:val="24"/>
        </w:rPr>
        <w:t>Fee</w:t>
      </w:r>
      <w:proofErr w:type="spellEnd"/>
      <w:r w:rsidRPr="00B72790">
        <w:rPr>
          <w:b/>
          <w:sz w:val="24"/>
          <w:szCs w:val="24"/>
        </w:rPr>
        <w:t xml:space="preserve">: </w:t>
      </w:r>
      <w:proofErr w:type="spellStart"/>
      <w:r w:rsidRPr="00B72790">
        <w:rPr>
          <w:sz w:val="24"/>
          <w:szCs w:val="24"/>
        </w:rPr>
        <w:t>Expenditure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items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such</w:t>
      </w:r>
      <w:proofErr w:type="spellEnd"/>
      <w:r w:rsidRPr="00B72790">
        <w:rPr>
          <w:sz w:val="24"/>
          <w:szCs w:val="24"/>
        </w:rPr>
        <w:t xml:space="preserve"> as </w:t>
      </w:r>
      <w:proofErr w:type="spellStart"/>
      <w:r w:rsidRPr="00B72790">
        <w:rPr>
          <w:sz w:val="24"/>
          <w:szCs w:val="24"/>
        </w:rPr>
        <w:t>human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resources</w:t>
      </w:r>
      <w:proofErr w:type="spellEnd"/>
      <w:r w:rsidRPr="00B72790">
        <w:rPr>
          <w:sz w:val="24"/>
          <w:szCs w:val="24"/>
        </w:rPr>
        <w:t xml:space="preserve"> (</w:t>
      </w:r>
      <w:proofErr w:type="spellStart"/>
      <w:r w:rsidRPr="00B72790">
        <w:rPr>
          <w:sz w:val="24"/>
          <w:szCs w:val="24"/>
        </w:rPr>
        <w:t>scholarship</w:t>
      </w:r>
      <w:proofErr w:type="spellEnd"/>
      <w:r w:rsidRPr="00B72790">
        <w:rPr>
          <w:sz w:val="24"/>
          <w:szCs w:val="24"/>
        </w:rPr>
        <w:t>, post-</w:t>
      </w:r>
      <w:proofErr w:type="spellStart"/>
      <w:r w:rsidRPr="00B72790">
        <w:rPr>
          <w:sz w:val="24"/>
          <w:szCs w:val="24"/>
        </w:rPr>
        <w:t>doc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etc</w:t>
      </w:r>
      <w:proofErr w:type="spellEnd"/>
      <w:r w:rsidRPr="00B72790">
        <w:rPr>
          <w:sz w:val="24"/>
          <w:szCs w:val="24"/>
        </w:rPr>
        <w:t xml:space="preserve">.), </w:t>
      </w:r>
      <w:proofErr w:type="spellStart"/>
      <w:r w:rsidRPr="00B72790">
        <w:rPr>
          <w:sz w:val="24"/>
          <w:szCs w:val="24"/>
        </w:rPr>
        <w:t>travel-accommodation-conference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materials-equipment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other</w:t>
      </w:r>
      <w:proofErr w:type="spellEnd"/>
      <w:r w:rsidRPr="00B72790">
        <w:rPr>
          <w:sz w:val="24"/>
          <w:szCs w:val="24"/>
        </w:rPr>
        <w:t xml:space="preserve"> (</w:t>
      </w:r>
      <w:proofErr w:type="spellStart"/>
      <w:r w:rsidRPr="00B72790">
        <w:rPr>
          <w:sz w:val="24"/>
          <w:szCs w:val="24"/>
        </w:rPr>
        <w:t>stationery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etc</w:t>
      </w:r>
      <w:proofErr w:type="spellEnd"/>
      <w:r w:rsidRPr="00B72790">
        <w:rPr>
          <w:sz w:val="24"/>
          <w:szCs w:val="24"/>
        </w:rPr>
        <w:t xml:space="preserve">.) </w:t>
      </w:r>
      <w:proofErr w:type="spellStart"/>
      <w:r w:rsidRPr="00B72790">
        <w:rPr>
          <w:sz w:val="24"/>
          <w:szCs w:val="24"/>
        </w:rPr>
        <w:t>within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scope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Pr="00B72790">
        <w:rPr>
          <w:sz w:val="24"/>
          <w:szCs w:val="24"/>
        </w:rPr>
        <w:t xml:space="preserve"> Service </w:t>
      </w:r>
      <w:proofErr w:type="spellStart"/>
      <w:r w:rsidRPr="00B72790">
        <w:rPr>
          <w:sz w:val="24"/>
          <w:szCs w:val="24"/>
        </w:rPr>
        <w:t>to</w:t>
      </w:r>
      <w:proofErr w:type="spellEnd"/>
      <w:r w:rsidRPr="00B72790">
        <w:rPr>
          <w:sz w:val="24"/>
          <w:szCs w:val="24"/>
        </w:rPr>
        <w:t xml:space="preserve"> be </w:t>
      </w:r>
      <w:proofErr w:type="spellStart"/>
      <w:r w:rsidRPr="00B72790">
        <w:rPr>
          <w:sz w:val="24"/>
          <w:szCs w:val="24"/>
        </w:rPr>
        <w:t>provided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by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University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Staff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to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Firm</w:t>
      </w:r>
      <w:proofErr w:type="spellEnd"/>
      <w:r w:rsidRPr="00B72790">
        <w:rPr>
          <w:sz w:val="24"/>
          <w:szCs w:val="24"/>
        </w:rPr>
        <w:t>/</w:t>
      </w:r>
      <w:proofErr w:type="spellStart"/>
      <w:r w:rsidRPr="00B72790">
        <w:rPr>
          <w:sz w:val="24"/>
          <w:szCs w:val="24"/>
        </w:rPr>
        <w:t>Institution</w:t>
      </w:r>
      <w:proofErr w:type="spellEnd"/>
      <w:r w:rsidRPr="00B72790">
        <w:rPr>
          <w:sz w:val="24"/>
          <w:szCs w:val="24"/>
        </w:rPr>
        <w:t>/</w:t>
      </w:r>
      <w:proofErr w:type="spellStart"/>
      <w:r w:rsidRPr="00B72790">
        <w:rPr>
          <w:sz w:val="24"/>
          <w:szCs w:val="24"/>
        </w:rPr>
        <w:t>Organization</w:t>
      </w:r>
      <w:proofErr w:type="spellEnd"/>
      <w:r w:rsidRPr="00B72790">
        <w:rPr>
          <w:sz w:val="24"/>
          <w:szCs w:val="24"/>
        </w:rPr>
        <w:t>,</w:t>
      </w:r>
    </w:p>
    <w:p w14:paraId="6ABFB72F" w14:textId="77777777" w:rsidR="00B744FF" w:rsidRPr="00B72790" w:rsidRDefault="00A80637" w:rsidP="006D22BD">
      <w:pPr>
        <w:pStyle w:val="GvdeMetni"/>
        <w:spacing w:line="276" w:lineRule="auto"/>
        <w:ind w:left="101" w:right="112" w:firstLine="684"/>
        <w:rPr>
          <w:sz w:val="24"/>
          <w:szCs w:val="24"/>
        </w:rPr>
      </w:pPr>
      <w:proofErr w:type="spellStart"/>
      <w:r w:rsidRPr="00B72790">
        <w:rPr>
          <w:b/>
          <w:sz w:val="24"/>
          <w:szCs w:val="24"/>
        </w:rPr>
        <w:t>Incremental</w:t>
      </w:r>
      <w:proofErr w:type="spellEnd"/>
      <w:r w:rsidRPr="00B72790">
        <w:rPr>
          <w:b/>
          <w:sz w:val="24"/>
          <w:szCs w:val="24"/>
        </w:rPr>
        <w:t xml:space="preserve"> </w:t>
      </w:r>
      <w:proofErr w:type="spellStart"/>
      <w:r w:rsidRPr="00B72790">
        <w:rPr>
          <w:b/>
          <w:sz w:val="24"/>
          <w:szCs w:val="24"/>
        </w:rPr>
        <w:t>Slice</w:t>
      </w:r>
      <w:proofErr w:type="spellEnd"/>
      <w:r w:rsidRPr="00B72790">
        <w:rPr>
          <w:b/>
          <w:sz w:val="24"/>
          <w:szCs w:val="24"/>
        </w:rPr>
        <w:t xml:space="preserve"> </w:t>
      </w:r>
      <w:proofErr w:type="spellStart"/>
      <w:r w:rsidRPr="00B72790">
        <w:rPr>
          <w:b/>
          <w:sz w:val="24"/>
          <w:szCs w:val="24"/>
        </w:rPr>
        <w:t>Calculation</w:t>
      </w:r>
      <w:proofErr w:type="spellEnd"/>
      <w:r w:rsidRPr="00B72790">
        <w:rPr>
          <w:b/>
          <w:sz w:val="24"/>
          <w:szCs w:val="24"/>
        </w:rPr>
        <w:t xml:space="preserve">: </w:t>
      </w:r>
      <w:proofErr w:type="spellStart"/>
      <w:r w:rsidRPr="00B72790">
        <w:rPr>
          <w:sz w:val="24"/>
          <w:szCs w:val="24"/>
        </w:rPr>
        <w:t>University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Personnel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Institution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Share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payments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are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calculated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after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deducting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project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costs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from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VAT </w:t>
      </w:r>
      <w:proofErr w:type="spellStart"/>
      <w:r w:rsidRPr="00B72790">
        <w:rPr>
          <w:sz w:val="24"/>
          <w:szCs w:val="24"/>
        </w:rPr>
        <w:t>excluded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amount</w:t>
      </w:r>
      <w:proofErr w:type="spellEnd"/>
      <w:r w:rsidRPr="00B72790">
        <w:rPr>
          <w:sz w:val="24"/>
          <w:szCs w:val="24"/>
        </w:rPr>
        <w:t xml:space="preserve">. </w:t>
      </w:r>
      <w:proofErr w:type="spellStart"/>
      <w:r w:rsidRPr="00B72790">
        <w:rPr>
          <w:sz w:val="24"/>
          <w:szCs w:val="24"/>
        </w:rPr>
        <w:t>It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expresses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ratio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University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Personnel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Institutional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Share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to</w:t>
      </w:r>
      <w:proofErr w:type="spellEnd"/>
      <w:r w:rsidRPr="00B72790">
        <w:rPr>
          <w:sz w:val="24"/>
          <w:szCs w:val="24"/>
        </w:rPr>
        <w:t xml:space="preserve"> be </w:t>
      </w:r>
      <w:proofErr w:type="spellStart"/>
      <w:r w:rsidRPr="00B72790">
        <w:rPr>
          <w:sz w:val="24"/>
          <w:szCs w:val="24"/>
        </w:rPr>
        <w:t>applied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according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to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determined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budget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range</w:t>
      </w:r>
      <w:proofErr w:type="spellEnd"/>
      <w:r w:rsidRPr="00B72790">
        <w:rPr>
          <w:sz w:val="24"/>
          <w:szCs w:val="24"/>
        </w:rPr>
        <w:t xml:space="preserve"> (</w:t>
      </w:r>
      <w:proofErr w:type="spellStart"/>
      <w:r w:rsidRPr="00B72790">
        <w:rPr>
          <w:sz w:val="24"/>
          <w:szCs w:val="24"/>
        </w:rPr>
        <w:t>for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budget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up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to</w:t>
      </w:r>
      <w:proofErr w:type="spellEnd"/>
      <w:r w:rsidRPr="00B72790">
        <w:rPr>
          <w:sz w:val="24"/>
          <w:szCs w:val="24"/>
        </w:rPr>
        <w:t xml:space="preserve"> 50,000 TL </w:t>
      </w:r>
      <w:proofErr w:type="spellStart"/>
      <w:r w:rsidRPr="00B72790">
        <w:rPr>
          <w:sz w:val="24"/>
          <w:szCs w:val="24"/>
        </w:rPr>
        <w:t>per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University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Personnel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ratio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University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proofErr w:type="gramStart"/>
      <w:r w:rsidRPr="00B72790">
        <w:rPr>
          <w:sz w:val="24"/>
          <w:szCs w:val="24"/>
        </w:rPr>
        <w:t>Personnel</w:t>
      </w:r>
      <w:proofErr w:type="spellEnd"/>
      <w:r w:rsidRPr="00B72790">
        <w:rPr>
          <w:sz w:val="24"/>
          <w:szCs w:val="24"/>
        </w:rPr>
        <w:t xml:space="preserve"> -</w:t>
      </w:r>
      <w:proofErr w:type="gram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Institutional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Share</w:t>
      </w:r>
      <w:proofErr w:type="spellEnd"/>
      <w:r w:rsidRPr="00B72790">
        <w:rPr>
          <w:sz w:val="24"/>
          <w:szCs w:val="24"/>
        </w:rPr>
        <w:t xml:space="preserve"> is 75% - 25%, </w:t>
      </w:r>
      <w:proofErr w:type="spellStart"/>
      <w:r w:rsidRPr="00B72790">
        <w:rPr>
          <w:sz w:val="24"/>
          <w:szCs w:val="24"/>
        </w:rPr>
        <w:t>between</w:t>
      </w:r>
      <w:proofErr w:type="spellEnd"/>
      <w:r w:rsidRPr="00B72790">
        <w:rPr>
          <w:sz w:val="24"/>
          <w:szCs w:val="24"/>
        </w:rPr>
        <w:t xml:space="preserve"> 50,001 TL - 150,000 TL, </w:t>
      </w:r>
      <w:proofErr w:type="spellStart"/>
      <w:r w:rsidRPr="00B72790">
        <w:rPr>
          <w:sz w:val="24"/>
          <w:szCs w:val="24"/>
        </w:rPr>
        <w:t>respectively</w:t>
      </w:r>
      <w:proofErr w:type="spellEnd"/>
      <w:r w:rsidRPr="00B72790">
        <w:rPr>
          <w:sz w:val="24"/>
          <w:szCs w:val="24"/>
        </w:rPr>
        <w:t xml:space="preserve">; 65% - 35%, 150,001 TL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above</w:t>
      </w:r>
      <w:proofErr w:type="spellEnd"/>
      <w:r w:rsidRPr="00B72790">
        <w:rPr>
          <w:sz w:val="24"/>
          <w:szCs w:val="24"/>
        </w:rPr>
        <w:t xml:space="preserve"> 50% - 50%, </w:t>
      </w:r>
      <w:proofErr w:type="spellStart"/>
      <w:r w:rsidRPr="00B72790">
        <w:rPr>
          <w:sz w:val="24"/>
          <w:szCs w:val="24"/>
        </w:rPr>
        <w:t>respectively</w:t>
      </w:r>
      <w:proofErr w:type="spellEnd"/>
      <w:r w:rsidRPr="00B72790">
        <w:rPr>
          <w:sz w:val="24"/>
          <w:szCs w:val="24"/>
        </w:rPr>
        <w:t>,</w:t>
      </w:r>
    </w:p>
    <w:p w14:paraId="6ABFB730" w14:textId="3D80F521" w:rsidR="00B744FF" w:rsidRPr="00B72790" w:rsidRDefault="00A80637" w:rsidP="006D22BD">
      <w:pPr>
        <w:ind w:left="784"/>
        <w:rPr>
          <w:sz w:val="24"/>
          <w:szCs w:val="24"/>
        </w:rPr>
      </w:pPr>
      <w:proofErr w:type="spellStart"/>
      <w:r w:rsidRPr="00B72790">
        <w:rPr>
          <w:b/>
          <w:sz w:val="24"/>
          <w:szCs w:val="24"/>
        </w:rPr>
        <w:t>Co</w:t>
      </w:r>
      <w:r w:rsidR="00810736" w:rsidRPr="00B72790">
        <w:rPr>
          <w:b/>
          <w:sz w:val="24"/>
          <w:szCs w:val="24"/>
        </w:rPr>
        <w:t>unelling</w:t>
      </w:r>
      <w:proofErr w:type="spellEnd"/>
      <w:r w:rsidR="00810736" w:rsidRPr="00B72790">
        <w:rPr>
          <w:b/>
          <w:sz w:val="24"/>
          <w:szCs w:val="24"/>
        </w:rPr>
        <w:t xml:space="preserve"> </w:t>
      </w:r>
      <w:r w:rsidRPr="00B72790">
        <w:rPr>
          <w:b/>
          <w:sz w:val="24"/>
          <w:szCs w:val="24"/>
        </w:rPr>
        <w:t xml:space="preserve">Service </w:t>
      </w:r>
      <w:proofErr w:type="spellStart"/>
      <w:r w:rsidRPr="00B72790">
        <w:rPr>
          <w:b/>
          <w:sz w:val="24"/>
          <w:szCs w:val="24"/>
        </w:rPr>
        <w:t>Approval</w:t>
      </w:r>
      <w:proofErr w:type="spellEnd"/>
      <w:r w:rsidRPr="00B72790">
        <w:rPr>
          <w:b/>
          <w:sz w:val="24"/>
          <w:szCs w:val="24"/>
        </w:rPr>
        <w:t xml:space="preserve"> Form: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right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087D4E" w:rsidRPr="00B72790">
        <w:rPr>
          <w:sz w:val="24"/>
          <w:szCs w:val="24"/>
        </w:rPr>
        <w:t>advisor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to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provide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Pr="00B72790">
        <w:rPr>
          <w:sz w:val="24"/>
          <w:szCs w:val="24"/>
        </w:rPr>
        <w:t xml:space="preserve"> Services</w:t>
      </w:r>
    </w:p>
    <w:p w14:paraId="6ABFB733" w14:textId="23DBF898" w:rsidR="00B744FF" w:rsidRPr="00B72790" w:rsidRDefault="00A80637" w:rsidP="006D22BD">
      <w:pPr>
        <w:pStyle w:val="GvdeMetni"/>
        <w:spacing w:before="39"/>
        <w:ind w:left="100"/>
        <w:rPr>
          <w:sz w:val="24"/>
          <w:szCs w:val="24"/>
        </w:rPr>
      </w:pP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form has </w:t>
      </w:r>
      <w:proofErr w:type="spellStart"/>
      <w:r w:rsidRPr="00B72790">
        <w:rPr>
          <w:sz w:val="24"/>
          <w:szCs w:val="24"/>
        </w:rPr>
        <w:t>been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approved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by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University</w:t>
      </w:r>
      <w:proofErr w:type="spellEnd"/>
      <w:r w:rsidRPr="00B72790">
        <w:rPr>
          <w:sz w:val="24"/>
          <w:szCs w:val="24"/>
        </w:rPr>
        <w:t xml:space="preserve">-TTO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includes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service </w:t>
      </w:r>
      <w:proofErr w:type="spellStart"/>
      <w:r w:rsidRPr="00B72790">
        <w:rPr>
          <w:sz w:val="24"/>
          <w:szCs w:val="24"/>
        </w:rPr>
        <w:t>details</w:t>
      </w:r>
      <w:proofErr w:type="spellEnd"/>
      <w:r w:rsidR="00022FA4"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which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B72BB5" w:rsidRPr="00B72790">
        <w:rPr>
          <w:sz w:val="24"/>
          <w:szCs w:val="24"/>
        </w:rPr>
        <w:t>u</w:t>
      </w:r>
      <w:r w:rsidRPr="00B72790">
        <w:rPr>
          <w:sz w:val="24"/>
          <w:szCs w:val="24"/>
        </w:rPr>
        <w:t>niversity</w:t>
      </w:r>
      <w:proofErr w:type="spellEnd"/>
      <w:r w:rsidRPr="00B72790">
        <w:rPr>
          <w:sz w:val="24"/>
          <w:szCs w:val="24"/>
        </w:rPr>
        <w:t xml:space="preserve"> is an </w:t>
      </w:r>
      <w:proofErr w:type="spellStart"/>
      <w:r w:rsidRPr="00B72790">
        <w:rPr>
          <w:sz w:val="24"/>
          <w:szCs w:val="24"/>
        </w:rPr>
        <w:t>affiliate</w:t>
      </w:r>
      <w:proofErr w:type="spellEnd"/>
      <w:r w:rsidRPr="00B72790">
        <w:rPr>
          <w:sz w:val="24"/>
          <w:szCs w:val="24"/>
        </w:rPr>
        <w:t>.</w:t>
      </w:r>
    </w:p>
    <w:p w14:paraId="6ABFB734" w14:textId="77777777" w:rsidR="00B744FF" w:rsidRPr="00B72790" w:rsidRDefault="00B744FF" w:rsidP="006D22BD">
      <w:pPr>
        <w:pStyle w:val="GvdeMetni"/>
        <w:rPr>
          <w:sz w:val="24"/>
          <w:szCs w:val="24"/>
        </w:rPr>
      </w:pPr>
    </w:p>
    <w:p w14:paraId="6ABFB735" w14:textId="77777777" w:rsidR="00B744FF" w:rsidRPr="00B72790" w:rsidRDefault="00B744FF" w:rsidP="006D22BD">
      <w:pPr>
        <w:pStyle w:val="GvdeMetni"/>
        <w:spacing w:before="8"/>
        <w:rPr>
          <w:sz w:val="24"/>
          <w:szCs w:val="24"/>
        </w:rPr>
      </w:pPr>
    </w:p>
    <w:p w14:paraId="6ABFB736" w14:textId="307A9A56" w:rsidR="00B744FF" w:rsidRPr="00B72790" w:rsidRDefault="00A80637" w:rsidP="006D22BD">
      <w:pPr>
        <w:pStyle w:val="Balk1"/>
        <w:spacing w:line="276" w:lineRule="auto"/>
        <w:ind w:left="3587" w:right="3494" w:hanging="1"/>
        <w:jc w:val="left"/>
        <w:rPr>
          <w:szCs w:val="24"/>
        </w:rPr>
      </w:pPr>
      <w:bookmarkStart w:id="6" w:name="İKİNCİ_BÖLÜM"/>
      <w:bookmarkStart w:id="7" w:name="TEMEL_PRENSİPLER"/>
      <w:bookmarkEnd w:id="6"/>
      <w:bookmarkEnd w:id="7"/>
      <w:r w:rsidRPr="00B72790">
        <w:rPr>
          <w:szCs w:val="24"/>
        </w:rPr>
        <w:t>SECOND SECTION B</w:t>
      </w:r>
      <w:r w:rsidR="006B6FC5" w:rsidRPr="00B72790">
        <w:rPr>
          <w:szCs w:val="24"/>
        </w:rPr>
        <w:t xml:space="preserve">asic </w:t>
      </w:r>
      <w:proofErr w:type="spellStart"/>
      <w:r w:rsidR="006B6FC5" w:rsidRPr="00B72790">
        <w:rPr>
          <w:szCs w:val="24"/>
        </w:rPr>
        <w:t>Principles</w:t>
      </w:r>
      <w:proofErr w:type="spellEnd"/>
      <w:r w:rsidR="006B6FC5" w:rsidRPr="00B72790">
        <w:rPr>
          <w:szCs w:val="24"/>
        </w:rPr>
        <w:t xml:space="preserve"> </w:t>
      </w:r>
    </w:p>
    <w:p w14:paraId="6ABFB737" w14:textId="77777777" w:rsidR="00B744FF" w:rsidRPr="00B72790" w:rsidRDefault="00B744FF" w:rsidP="006D22BD">
      <w:pPr>
        <w:pStyle w:val="GvdeMetni"/>
        <w:spacing w:before="6"/>
        <w:rPr>
          <w:b/>
          <w:sz w:val="24"/>
          <w:szCs w:val="24"/>
        </w:rPr>
      </w:pPr>
    </w:p>
    <w:p w14:paraId="6ABFB738" w14:textId="5DC45FBF" w:rsidR="00B744FF" w:rsidRPr="00B72790" w:rsidRDefault="00A80637" w:rsidP="006B6FC5">
      <w:pPr>
        <w:pStyle w:val="Balk2"/>
        <w:jc w:val="center"/>
        <w:rPr>
          <w:sz w:val="24"/>
          <w:szCs w:val="24"/>
        </w:rPr>
      </w:pPr>
      <w:bookmarkStart w:id="8" w:name="Danışmanlık_Sürecinin_Takibi"/>
      <w:bookmarkEnd w:id="8"/>
      <w:proofErr w:type="spellStart"/>
      <w:r w:rsidRPr="00B72790">
        <w:rPr>
          <w:sz w:val="24"/>
          <w:szCs w:val="24"/>
        </w:rPr>
        <w:t>Follow-Up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Process</w:t>
      </w:r>
      <w:proofErr w:type="spellEnd"/>
    </w:p>
    <w:p w14:paraId="6ABFB739" w14:textId="157BDB6F" w:rsidR="00B744FF" w:rsidRPr="00B72790" w:rsidRDefault="00BC048C" w:rsidP="005831AF">
      <w:pPr>
        <w:pStyle w:val="GvdeMetni"/>
        <w:spacing w:before="44"/>
        <w:ind w:left="808"/>
        <w:rPr>
          <w:b/>
          <w:sz w:val="24"/>
          <w:szCs w:val="24"/>
        </w:rPr>
      </w:pPr>
      <w:bookmarkStart w:id="9" w:name="Madde_5_–_(1)_Bu_yönergedeki_esaslar_ve_"/>
      <w:bookmarkEnd w:id="9"/>
      <w:r w:rsidRPr="00B72790">
        <w:rPr>
          <w:b/>
          <w:sz w:val="24"/>
          <w:szCs w:val="24"/>
        </w:rPr>
        <w:t>ARTICLE 5</w:t>
      </w:r>
      <w:r w:rsidR="00A80637" w:rsidRPr="00B72790">
        <w:rPr>
          <w:b/>
          <w:sz w:val="24"/>
          <w:szCs w:val="24"/>
        </w:rPr>
        <w:t xml:space="preserve"> – (1) </w:t>
      </w:r>
      <w:proofErr w:type="spellStart"/>
      <w:r w:rsidR="00A80637" w:rsidRPr="00B72790">
        <w:rPr>
          <w:sz w:val="24"/>
          <w:szCs w:val="24"/>
        </w:rPr>
        <w:t>The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principles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and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processes</w:t>
      </w:r>
      <w:proofErr w:type="spellEnd"/>
      <w:r w:rsidR="00A80637" w:rsidRPr="00B72790">
        <w:rPr>
          <w:sz w:val="24"/>
          <w:szCs w:val="24"/>
        </w:rPr>
        <w:t xml:space="preserve"> in </w:t>
      </w:r>
      <w:proofErr w:type="spellStart"/>
      <w:r w:rsidR="00A80637" w:rsidRPr="00B72790">
        <w:rPr>
          <w:sz w:val="24"/>
          <w:szCs w:val="24"/>
        </w:rPr>
        <w:t>this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instruction</w:t>
      </w:r>
      <w:proofErr w:type="spellEnd"/>
      <w:r w:rsidR="00A80637" w:rsidRPr="00B72790">
        <w:rPr>
          <w:sz w:val="24"/>
          <w:szCs w:val="24"/>
        </w:rPr>
        <w:t xml:space="preserve">, </w:t>
      </w:r>
      <w:proofErr w:type="spellStart"/>
      <w:r w:rsidR="00A80637" w:rsidRPr="00B72790">
        <w:rPr>
          <w:sz w:val="24"/>
          <w:szCs w:val="24"/>
        </w:rPr>
        <w:t>the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preparation</w:t>
      </w:r>
      <w:proofErr w:type="spellEnd"/>
      <w:r w:rsidR="00A80637" w:rsidRPr="00B72790">
        <w:rPr>
          <w:sz w:val="24"/>
          <w:szCs w:val="24"/>
        </w:rPr>
        <w:t xml:space="preserve"> of </w:t>
      </w:r>
      <w:proofErr w:type="spellStart"/>
      <w:r w:rsidR="00A80637" w:rsidRPr="00B72790">
        <w:rPr>
          <w:sz w:val="24"/>
          <w:szCs w:val="24"/>
        </w:rPr>
        <w:t>the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="00A80637" w:rsidRPr="00B72790">
        <w:rPr>
          <w:sz w:val="24"/>
          <w:szCs w:val="24"/>
        </w:rPr>
        <w:t xml:space="preserve"> Service, </w:t>
      </w:r>
      <w:proofErr w:type="spellStart"/>
      <w:r w:rsidR="00A80637" w:rsidRPr="00B72790">
        <w:rPr>
          <w:sz w:val="24"/>
          <w:szCs w:val="24"/>
        </w:rPr>
        <w:t>the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</w:p>
    <w:p w14:paraId="6ABFB73A" w14:textId="77777777" w:rsidR="00B744FF" w:rsidRPr="00B72790" w:rsidRDefault="00A80637" w:rsidP="006D22BD">
      <w:pPr>
        <w:pStyle w:val="GvdeMetni"/>
        <w:spacing w:before="37"/>
        <w:ind w:left="101"/>
        <w:rPr>
          <w:sz w:val="24"/>
          <w:szCs w:val="24"/>
        </w:rPr>
      </w:pPr>
      <w:proofErr w:type="spellStart"/>
      <w:r w:rsidRPr="00B72790">
        <w:rPr>
          <w:sz w:val="24"/>
          <w:szCs w:val="24"/>
        </w:rPr>
        <w:t>It</w:t>
      </w:r>
      <w:proofErr w:type="spellEnd"/>
      <w:r w:rsidRPr="00B72790">
        <w:rPr>
          <w:sz w:val="24"/>
          <w:szCs w:val="24"/>
        </w:rPr>
        <w:t xml:space="preserve"> is </w:t>
      </w:r>
      <w:proofErr w:type="spellStart"/>
      <w:r w:rsidRPr="00B72790">
        <w:rPr>
          <w:sz w:val="24"/>
          <w:szCs w:val="24"/>
        </w:rPr>
        <w:t>audited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executed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by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TTO, </w:t>
      </w:r>
      <w:proofErr w:type="spellStart"/>
      <w:r w:rsidRPr="00B72790">
        <w:rPr>
          <w:sz w:val="24"/>
          <w:szCs w:val="24"/>
        </w:rPr>
        <w:t>covering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contract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operational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phases</w:t>
      </w:r>
      <w:proofErr w:type="spellEnd"/>
      <w:r w:rsidRPr="00B72790">
        <w:rPr>
          <w:sz w:val="24"/>
          <w:szCs w:val="24"/>
        </w:rPr>
        <w:t>.</w:t>
      </w:r>
    </w:p>
    <w:p w14:paraId="6ABFB73B" w14:textId="0492F050" w:rsidR="00B744FF" w:rsidRPr="00B72790" w:rsidRDefault="00A80637" w:rsidP="006D22BD">
      <w:pPr>
        <w:pStyle w:val="GvdeMetni"/>
        <w:tabs>
          <w:tab w:val="left" w:pos="2261"/>
        </w:tabs>
        <w:spacing w:before="37" w:line="278" w:lineRule="auto"/>
        <w:ind w:left="936" w:right="230" w:firstLine="710"/>
        <w:rPr>
          <w:sz w:val="24"/>
          <w:szCs w:val="24"/>
        </w:rPr>
      </w:pPr>
      <w:r w:rsidRPr="00B72790">
        <w:rPr>
          <w:b/>
          <w:sz w:val="24"/>
          <w:szCs w:val="24"/>
        </w:rPr>
        <w:t>(</w:t>
      </w:r>
      <w:proofErr w:type="gramStart"/>
      <w:r w:rsidRPr="00B72790">
        <w:rPr>
          <w:b/>
          <w:sz w:val="24"/>
          <w:szCs w:val="24"/>
        </w:rPr>
        <w:t>2)</w:t>
      </w:r>
      <w:proofErr w:type="spellStart"/>
      <w:r w:rsidRPr="00B72790">
        <w:rPr>
          <w:sz w:val="24"/>
          <w:szCs w:val="24"/>
        </w:rPr>
        <w:t>The</w:t>
      </w:r>
      <w:proofErr w:type="spellEnd"/>
      <w:proofErr w:type="gram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original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copies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Agreements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prepared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controlled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by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TTO </w:t>
      </w:r>
      <w:proofErr w:type="spellStart"/>
      <w:r w:rsidRPr="00B72790">
        <w:rPr>
          <w:sz w:val="24"/>
          <w:szCs w:val="24"/>
        </w:rPr>
        <w:t>or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signed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copies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are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archived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by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TTO.</w:t>
      </w:r>
    </w:p>
    <w:p w14:paraId="6ABFB73C" w14:textId="77777777" w:rsidR="00B744FF" w:rsidRPr="00B72790" w:rsidRDefault="00B744FF" w:rsidP="006D22BD">
      <w:pPr>
        <w:pStyle w:val="GvdeMetni"/>
        <w:spacing w:before="7"/>
        <w:rPr>
          <w:sz w:val="24"/>
          <w:szCs w:val="24"/>
        </w:rPr>
      </w:pPr>
    </w:p>
    <w:p w14:paraId="6ABFB73D" w14:textId="77777777" w:rsidR="00B744FF" w:rsidRPr="00B72790" w:rsidRDefault="00A80637" w:rsidP="006D22BD">
      <w:pPr>
        <w:pStyle w:val="Balk2"/>
        <w:ind w:left="809"/>
        <w:rPr>
          <w:sz w:val="24"/>
          <w:szCs w:val="24"/>
        </w:rPr>
      </w:pPr>
      <w:bookmarkStart w:id="10" w:name="Öncelikler"/>
      <w:bookmarkStart w:id="11" w:name="Madde_6-_(1)_Üniversite_Personeli’nin_ön"/>
      <w:bookmarkEnd w:id="10"/>
      <w:bookmarkEnd w:id="11"/>
      <w:proofErr w:type="spellStart"/>
      <w:r w:rsidRPr="00B72790">
        <w:rPr>
          <w:sz w:val="24"/>
          <w:szCs w:val="24"/>
        </w:rPr>
        <w:t>Priorities</w:t>
      </w:r>
      <w:proofErr w:type="spellEnd"/>
    </w:p>
    <w:p w14:paraId="6ABFB73E" w14:textId="0859E9B4" w:rsidR="00B744FF" w:rsidRPr="00B72790" w:rsidRDefault="00A80637" w:rsidP="006D22BD">
      <w:pPr>
        <w:pStyle w:val="GvdeMetni"/>
        <w:spacing w:before="39"/>
        <w:ind w:left="101" w:right="561" w:firstLine="707"/>
        <w:rPr>
          <w:sz w:val="24"/>
          <w:szCs w:val="24"/>
        </w:rPr>
      </w:pPr>
      <w:r w:rsidRPr="00B72790">
        <w:rPr>
          <w:b/>
          <w:sz w:val="24"/>
          <w:szCs w:val="24"/>
        </w:rPr>
        <w:t>A</w:t>
      </w:r>
      <w:r w:rsidR="00BC048C" w:rsidRPr="00B72790">
        <w:rPr>
          <w:b/>
          <w:sz w:val="24"/>
          <w:szCs w:val="24"/>
        </w:rPr>
        <w:t xml:space="preserve">RTICLE </w:t>
      </w:r>
      <w:r w:rsidRPr="00B72790">
        <w:rPr>
          <w:b/>
          <w:sz w:val="24"/>
          <w:szCs w:val="24"/>
        </w:rPr>
        <w:t xml:space="preserve">6- (1)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priorities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University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Staff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are</w:t>
      </w:r>
      <w:proofErr w:type="spellEnd"/>
      <w:r w:rsidR="00B72BB5" w:rsidRPr="00B72790">
        <w:rPr>
          <w:sz w:val="24"/>
          <w:szCs w:val="24"/>
        </w:rPr>
        <w:t>,</w:t>
      </w:r>
      <w:r w:rsidRPr="00B72790">
        <w:rPr>
          <w:sz w:val="24"/>
          <w:szCs w:val="24"/>
        </w:rPr>
        <w:t xml:space="preserve"> in </w:t>
      </w:r>
      <w:proofErr w:type="spellStart"/>
      <w:r w:rsidRPr="00B72790">
        <w:rPr>
          <w:sz w:val="24"/>
          <w:szCs w:val="24"/>
        </w:rPr>
        <w:t>any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case</w:t>
      </w:r>
      <w:proofErr w:type="spellEnd"/>
      <w:r w:rsidR="00B72BB5" w:rsidRPr="00B72790">
        <w:rPr>
          <w:sz w:val="24"/>
          <w:szCs w:val="24"/>
        </w:rPr>
        <w:t>,</w:t>
      </w:r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education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research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scientific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work</w:t>
      </w:r>
      <w:proofErr w:type="spellEnd"/>
      <w:r w:rsidRPr="00B72790">
        <w:rPr>
          <w:sz w:val="24"/>
          <w:szCs w:val="24"/>
        </w:rPr>
        <w:t xml:space="preserve">. </w:t>
      </w:r>
      <w:proofErr w:type="spellStart"/>
      <w:r w:rsidRPr="00B72790">
        <w:rPr>
          <w:sz w:val="24"/>
          <w:szCs w:val="24"/>
        </w:rPr>
        <w:t>Counse</w:t>
      </w:r>
      <w:r w:rsidR="00B72BB5" w:rsidRPr="00B72790">
        <w:rPr>
          <w:sz w:val="24"/>
          <w:szCs w:val="24"/>
        </w:rPr>
        <w:t>l</w:t>
      </w:r>
      <w:r w:rsidRPr="00B72790">
        <w:rPr>
          <w:sz w:val="24"/>
          <w:szCs w:val="24"/>
        </w:rPr>
        <w:t>ling</w:t>
      </w:r>
      <w:proofErr w:type="spellEnd"/>
      <w:r w:rsidRPr="00B72790">
        <w:rPr>
          <w:sz w:val="24"/>
          <w:szCs w:val="24"/>
        </w:rPr>
        <w:t xml:space="preserve"> Services </w:t>
      </w:r>
      <w:proofErr w:type="spellStart"/>
      <w:r w:rsidRPr="00B72790">
        <w:rPr>
          <w:sz w:val="24"/>
          <w:szCs w:val="24"/>
        </w:rPr>
        <w:t>to</w:t>
      </w:r>
      <w:proofErr w:type="spellEnd"/>
      <w:r w:rsidRPr="00B72790">
        <w:rPr>
          <w:sz w:val="24"/>
          <w:szCs w:val="24"/>
        </w:rPr>
        <w:t xml:space="preserve"> be </w:t>
      </w:r>
      <w:proofErr w:type="spellStart"/>
      <w:r w:rsidRPr="00B72790">
        <w:rPr>
          <w:sz w:val="24"/>
          <w:szCs w:val="24"/>
        </w:rPr>
        <w:t>provided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should</w:t>
      </w:r>
      <w:proofErr w:type="spellEnd"/>
      <w:r w:rsidRPr="00B72790">
        <w:rPr>
          <w:sz w:val="24"/>
          <w:szCs w:val="24"/>
        </w:rPr>
        <w:t xml:space="preserve"> not </w:t>
      </w:r>
      <w:proofErr w:type="spellStart"/>
      <w:r w:rsidRPr="00B72790">
        <w:rPr>
          <w:sz w:val="24"/>
          <w:szCs w:val="24"/>
        </w:rPr>
        <w:t>devalue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these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priorities</w:t>
      </w:r>
      <w:proofErr w:type="spellEnd"/>
      <w:r w:rsidRPr="00B72790">
        <w:rPr>
          <w:sz w:val="24"/>
          <w:szCs w:val="24"/>
        </w:rPr>
        <w:t>.</w:t>
      </w:r>
    </w:p>
    <w:p w14:paraId="6ABFB73F" w14:textId="77777777" w:rsidR="00B744FF" w:rsidRPr="00B72790" w:rsidRDefault="00B744FF" w:rsidP="006D22BD">
      <w:pPr>
        <w:pStyle w:val="GvdeMetni"/>
        <w:spacing w:before="1"/>
        <w:rPr>
          <w:sz w:val="24"/>
          <w:szCs w:val="24"/>
        </w:rPr>
      </w:pPr>
    </w:p>
    <w:p w14:paraId="6ABFB740" w14:textId="77777777" w:rsidR="00B744FF" w:rsidRPr="00B72790" w:rsidRDefault="00A80637" w:rsidP="006D22BD">
      <w:pPr>
        <w:pStyle w:val="Balk2"/>
        <w:ind w:left="809"/>
        <w:rPr>
          <w:sz w:val="24"/>
          <w:szCs w:val="24"/>
        </w:rPr>
      </w:pPr>
      <w:proofErr w:type="spellStart"/>
      <w:r w:rsidRPr="00B72790">
        <w:rPr>
          <w:sz w:val="24"/>
          <w:szCs w:val="24"/>
        </w:rPr>
        <w:t>Responsibilities</w:t>
      </w:r>
      <w:proofErr w:type="spellEnd"/>
    </w:p>
    <w:p w14:paraId="6ABFB741" w14:textId="7875FBB1" w:rsidR="00B744FF" w:rsidRPr="00B72790" w:rsidRDefault="00A80637" w:rsidP="006D22BD">
      <w:pPr>
        <w:pStyle w:val="GvdeMetni"/>
        <w:spacing w:before="39"/>
        <w:ind w:left="101" w:firstLine="708"/>
        <w:rPr>
          <w:sz w:val="24"/>
          <w:szCs w:val="24"/>
        </w:rPr>
      </w:pPr>
      <w:bookmarkStart w:id="12" w:name="Madde_7_–_(1)_Danışmanlık_Sözleşmesi’nde"/>
      <w:bookmarkEnd w:id="12"/>
      <w:r w:rsidRPr="00B72790">
        <w:rPr>
          <w:b/>
          <w:sz w:val="24"/>
          <w:szCs w:val="24"/>
        </w:rPr>
        <w:t>A</w:t>
      </w:r>
      <w:r w:rsidR="00BC048C" w:rsidRPr="00B72790">
        <w:rPr>
          <w:b/>
          <w:sz w:val="24"/>
          <w:szCs w:val="24"/>
        </w:rPr>
        <w:t xml:space="preserve">RTICLE </w:t>
      </w:r>
      <w:r w:rsidRPr="00B72790">
        <w:rPr>
          <w:b/>
          <w:sz w:val="24"/>
          <w:szCs w:val="24"/>
        </w:rPr>
        <w:t xml:space="preserve">7 – (1)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responsibility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for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providing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service in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Counseling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Agreement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rests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entirely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with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University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Staff</w:t>
      </w:r>
      <w:proofErr w:type="spellEnd"/>
      <w:r w:rsidRPr="00B72790">
        <w:rPr>
          <w:sz w:val="24"/>
          <w:szCs w:val="24"/>
        </w:rPr>
        <w:t>.</w:t>
      </w:r>
    </w:p>
    <w:p w14:paraId="6ABFB742" w14:textId="3CDF614D" w:rsidR="00B744FF" w:rsidRPr="00B72790" w:rsidRDefault="00A80637" w:rsidP="006D22BD">
      <w:pPr>
        <w:pStyle w:val="ListeParagraf"/>
        <w:numPr>
          <w:ilvl w:val="1"/>
          <w:numId w:val="6"/>
        </w:numPr>
        <w:tabs>
          <w:tab w:val="left" w:pos="2262"/>
        </w:tabs>
        <w:spacing w:before="41" w:line="276" w:lineRule="auto"/>
        <w:ind w:right="231" w:firstLine="708"/>
        <w:rPr>
          <w:sz w:val="24"/>
          <w:szCs w:val="24"/>
        </w:rPr>
      </w:pP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B72BB5" w:rsidRPr="00B72790">
        <w:rPr>
          <w:sz w:val="24"/>
          <w:szCs w:val="24"/>
        </w:rPr>
        <w:t>u</w:t>
      </w:r>
      <w:r w:rsidRPr="00B72790">
        <w:rPr>
          <w:sz w:val="24"/>
          <w:szCs w:val="24"/>
        </w:rPr>
        <w:t>niversity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with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its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corporate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identity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does</w:t>
      </w:r>
      <w:proofErr w:type="spellEnd"/>
      <w:r w:rsidRPr="00B72790">
        <w:rPr>
          <w:sz w:val="24"/>
          <w:szCs w:val="24"/>
        </w:rPr>
        <w:t xml:space="preserve"> not </w:t>
      </w:r>
      <w:proofErr w:type="spellStart"/>
      <w:r w:rsidRPr="00B72790">
        <w:rPr>
          <w:sz w:val="24"/>
          <w:szCs w:val="24"/>
        </w:rPr>
        <w:t>take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any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responsibility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for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Pr="00B72790">
        <w:rPr>
          <w:sz w:val="24"/>
          <w:szCs w:val="24"/>
        </w:rPr>
        <w:t xml:space="preserve"> Service </w:t>
      </w:r>
      <w:proofErr w:type="spellStart"/>
      <w:r w:rsidRPr="00B72790">
        <w:rPr>
          <w:sz w:val="24"/>
          <w:szCs w:val="24"/>
        </w:rPr>
        <w:t>to</w:t>
      </w:r>
      <w:proofErr w:type="spellEnd"/>
      <w:r w:rsidRPr="00B72790">
        <w:rPr>
          <w:sz w:val="24"/>
          <w:szCs w:val="24"/>
        </w:rPr>
        <w:t xml:space="preserve"> be </w:t>
      </w:r>
      <w:proofErr w:type="spellStart"/>
      <w:r w:rsidRPr="00B72790">
        <w:rPr>
          <w:sz w:val="24"/>
          <w:szCs w:val="24"/>
        </w:rPr>
        <w:t>provided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against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University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Personnel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or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to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Company</w:t>
      </w:r>
      <w:proofErr w:type="spellEnd"/>
      <w:r w:rsidRPr="00B72790">
        <w:rPr>
          <w:sz w:val="24"/>
          <w:szCs w:val="24"/>
        </w:rPr>
        <w:t>/</w:t>
      </w:r>
      <w:proofErr w:type="spellStart"/>
      <w:r w:rsidRPr="00B72790">
        <w:rPr>
          <w:sz w:val="24"/>
          <w:szCs w:val="24"/>
        </w:rPr>
        <w:t>Institution</w:t>
      </w:r>
      <w:proofErr w:type="spellEnd"/>
      <w:r w:rsidRPr="00B72790">
        <w:rPr>
          <w:sz w:val="24"/>
          <w:szCs w:val="24"/>
        </w:rPr>
        <w:t>/</w:t>
      </w:r>
      <w:proofErr w:type="spellStart"/>
      <w:r w:rsidRPr="00B72790">
        <w:rPr>
          <w:sz w:val="24"/>
          <w:szCs w:val="24"/>
        </w:rPr>
        <w:t>Organization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to</w:t>
      </w:r>
      <w:proofErr w:type="spellEnd"/>
      <w:r w:rsidRPr="00B72790">
        <w:rPr>
          <w:sz w:val="24"/>
          <w:szCs w:val="24"/>
        </w:rPr>
        <w:t xml:space="preserve"> be </w:t>
      </w:r>
      <w:proofErr w:type="spellStart"/>
      <w:r w:rsidRPr="00B72790">
        <w:rPr>
          <w:sz w:val="24"/>
          <w:szCs w:val="24"/>
        </w:rPr>
        <w:t>served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it is not </w:t>
      </w:r>
      <w:proofErr w:type="spellStart"/>
      <w:r w:rsidRPr="00B72790">
        <w:rPr>
          <w:sz w:val="24"/>
          <w:szCs w:val="24"/>
        </w:rPr>
        <w:t>deemed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to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have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made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any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commitment</w:t>
      </w:r>
      <w:proofErr w:type="spellEnd"/>
      <w:r w:rsidRPr="00B72790">
        <w:rPr>
          <w:sz w:val="24"/>
          <w:szCs w:val="24"/>
        </w:rPr>
        <w:t>.</w:t>
      </w:r>
    </w:p>
    <w:p w14:paraId="6ABFB743" w14:textId="25A349C8" w:rsidR="00B744FF" w:rsidRPr="00B72790" w:rsidRDefault="00A80637" w:rsidP="006D22BD">
      <w:pPr>
        <w:pStyle w:val="ListeParagraf"/>
        <w:numPr>
          <w:ilvl w:val="1"/>
          <w:numId w:val="6"/>
        </w:numPr>
        <w:tabs>
          <w:tab w:val="left" w:pos="2262"/>
        </w:tabs>
        <w:spacing w:before="41" w:line="276" w:lineRule="auto"/>
        <w:ind w:firstLine="708"/>
        <w:rPr>
          <w:sz w:val="24"/>
          <w:szCs w:val="24"/>
        </w:rPr>
      </w:pP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Agreement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does</w:t>
      </w:r>
      <w:proofErr w:type="spellEnd"/>
      <w:r w:rsidRPr="00B72790">
        <w:rPr>
          <w:sz w:val="24"/>
          <w:szCs w:val="24"/>
        </w:rPr>
        <w:t xml:space="preserve"> not </w:t>
      </w:r>
      <w:proofErr w:type="spellStart"/>
      <w:r w:rsidRPr="00B72790">
        <w:rPr>
          <w:sz w:val="24"/>
          <w:szCs w:val="24"/>
        </w:rPr>
        <w:t>reduce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or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change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responsibilities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University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Personnel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who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will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serve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under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said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contract</w:t>
      </w:r>
      <w:proofErr w:type="spellEnd"/>
      <w:r w:rsidRPr="00B72790">
        <w:rPr>
          <w:sz w:val="24"/>
          <w:szCs w:val="24"/>
        </w:rPr>
        <w:t xml:space="preserve">, in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employment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contract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between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B72BB5" w:rsidRPr="00B72790">
        <w:rPr>
          <w:sz w:val="24"/>
          <w:szCs w:val="24"/>
        </w:rPr>
        <w:t>u</w:t>
      </w:r>
      <w:r w:rsidRPr="00B72790">
        <w:rPr>
          <w:sz w:val="24"/>
          <w:szCs w:val="24"/>
        </w:rPr>
        <w:t>niversity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itself</w:t>
      </w:r>
      <w:proofErr w:type="spellEnd"/>
      <w:r w:rsidRPr="00B72790">
        <w:rPr>
          <w:sz w:val="24"/>
          <w:szCs w:val="24"/>
        </w:rPr>
        <w:t>.</w:t>
      </w:r>
    </w:p>
    <w:p w14:paraId="6ABFB744" w14:textId="77777777" w:rsidR="00B744FF" w:rsidRPr="00B72790" w:rsidRDefault="00B744FF" w:rsidP="006D22BD">
      <w:pPr>
        <w:pStyle w:val="GvdeMetni"/>
        <w:spacing w:before="9"/>
        <w:rPr>
          <w:sz w:val="24"/>
          <w:szCs w:val="24"/>
        </w:rPr>
      </w:pPr>
    </w:p>
    <w:p w14:paraId="6ABFB745" w14:textId="77777777" w:rsidR="00B744FF" w:rsidRPr="00B72790" w:rsidRDefault="00A80637" w:rsidP="006B6FC5">
      <w:pPr>
        <w:pStyle w:val="Balk2"/>
        <w:ind w:left="809"/>
        <w:jc w:val="center"/>
        <w:rPr>
          <w:sz w:val="24"/>
          <w:szCs w:val="24"/>
        </w:rPr>
      </w:pPr>
      <w:proofErr w:type="spellStart"/>
      <w:r w:rsidRPr="00B72790">
        <w:rPr>
          <w:sz w:val="24"/>
          <w:szCs w:val="24"/>
        </w:rPr>
        <w:t>Constraints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for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Counseling</w:t>
      </w:r>
      <w:proofErr w:type="spellEnd"/>
    </w:p>
    <w:p w14:paraId="6ABFB746" w14:textId="2715D309" w:rsidR="00B744FF" w:rsidRPr="00B72790" w:rsidRDefault="00A80637" w:rsidP="006D22BD">
      <w:pPr>
        <w:pStyle w:val="GvdeMetni"/>
        <w:spacing w:before="80" w:line="276" w:lineRule="auto"/>
        <w:ind w:left="101" w:right="240" w:firstLine="708"/>
        <w:rPr>
          <w:sz w:val="24"/>
          <w:szCs w:val="24"/>
        </w:rPr>
      </w:pPr>
      <w:r w:rsidRPr="00B72790">
        <w:rPr>
          <w:b/>
          <w:sz w:val="24"/>
          <w:szCs w:val="24"/>
        </w:rPr>
        <w:t>A</w:t>
      </w:r>
      <w:r w:rsidR="00BC048C" w:rsidRPr="00B72790">
        <w:rPr>
          <w:b/>
          <w:sz w:val="24"/>
          <w:szCs w:val="24"/>
        </w:rPr>
        <w:t xml:space="preserve">RTICLE </w:t>
      </w:r>
      <w:r w:rsidRPr="00B72790">
        <w:rPr>
          <w:b/>
          <w:sz w:val="24"/>
          <w:szCs w:val="24"/>
        </w:rPr>
        <w:t xml:space="preserve">8 </w:t>
      </w:r>
      <w:r w:rsidRPr="00B72790">
        <w:rPr>
          <w:sz w:val="24"/>
          <w:szCs w:val="24"/>
        </w:rPr>
        <w:t xml:space="preserve">– </w:t>
      </w:r>
      <w:r w:rsidRPr="00B72790">
        <w:rPr>
          <w:b/>
          <w:sz w:val="24"/>
          <w:szCs w:val="24"/>
        </w:rPr>
        <w:t xml:space="preserve">(1) </w:t>
      </w:r>
      <w:proofErr w:type="spellStart"/>
      <w:r w:rsidRPr="00B72790">
        <w:rPr>
          <w:sz w:val="24"/>
          <w:szCs w:val="24"/>
        </w:rPr>
        <w:t>Counseling</w:t>
      </w:r>
      <w:proofErr w:type="spellEnd"/>
      <w:r w:rsidRPr="00B72790">
        <w:rPr>
          <w:sz w:val="24"/>
          <w:szCs w:val="24"/>
        </w:rPr>
        <w:t xml:space="preserve"> Services </w:t>
      </w:r>
      <w:proofErr w:type="spellStart"/>
      <w:r w:rsidRPr="00B72790">
        <w:rPr>
          <w:sz w:val="24"/>
          <w:szCs w:val="24"/>
        </w:rPr>
        <w:t>to</w:t>
      </w:r>
      <w:proofErr w:type="spellEnd"/>
      <w:r w:rsidRPr="00B72790">
        <w:rPr>
          <w:sz w:val="24"/>
          <w:szCs w:val="24"/>
        </w:rPr>
        <w:t xml:space="preserve"> be </w:t>
      </w:r>
      <w:proofErr w:type="spellStart"/>
      <w:r w:rsidRPr="00B72790">
        <w:rPr>
          <w:sz w:val="24"/>
          <w:szCs w:val="24"/>
        </w:rPr>
        <w:t>provided</w:t>
      </w:r>
      <w:proofErr w:type="spellEnd"/>
      <w:r w:rsidRPr="00B72790">
        <w:rPr>
          <w:sz w:val="24"/>
          <w:szCs w:val="24"/>
        </w:rPr>
        <w:t xml:space="preserve"> can </w:t>
      </w:r>
      <w:proofErr w:type="spellStart"/>
      <w:r w:rsidRPr="00B72790">
        <w:rPr>
          <w:sz w:val="24"/>
          <w:szCs w:val="24"/>
        </w:rPr>
        <w:t>occupy</w:t>
      </w:r>
      <w:proofErr w:type="spellEnd"/>
      <w:r w:rsidRPr="00B72790">
        <w:rPr>
          <w:sz w:val="24"/>
          <w:szCs w:val="24"/>
        </w:rPr>
        <w:t xml:space="preserve"> at </w:t>
      </w:r>
      <w:proofErr w:type="spellStart"/>
      <w:r w:rsidRPr="00B72790">
        <w:rPr>
          <w:sz w:val="24"/>
          <w:szCs w:val="24"/>
        </w:rPr>
        <w:t>most</w:t>
      </w:r>
      <w:proofErr w:type="spellEnd"/>
      <w:r w:rsidRPr="00B72790">
        <w:rPr>
          <w:sz w:val="24"/>
          <w:szCs w:val="24"/>
        </w:rPr>
        <w:t xml:space="preserve"> 20% of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r w:rsidRPr="00B72790">
        <w:rPr>
          <w:sz w:val="24"/>
          <w:szCs w:val="24"/>
        </w:rPr>
        <w:lastRenderedPageBreak/>
        <w:t xml:space="preserve">total </w:t>
      </w:r>
      <w:proofErr w:type="spellStart"/>
      <w:r w:rsidRPr="00B72790">
        <w:rPr>
          <w:sz w:val="24"/>
          <w:szCs w:val="24"/>
        </w:rPr>
        <w:t>working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hours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University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Staff</w:t>
      </w:r>
      <w:proofErr w:type="spellEnd"/>
      <w:r w:rsidRPr="00B72790">
        <w:rPr>
          <w:sz w:val="24"/>
          <w:szCs w:val="24"/>
        </w:rPr>
        <w:t xml:space="preserve"> (</w:t>
      </w:r>
      <w:proofErr w:type="spellStart"/>
      <w:r w:rsidRPr="00B72790">
        <w:rPr>
          <w:sz w:val="24"/>
          <w:szCs w:val="24"/>
        </w:rPr>
        <w:t>for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University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Staff</w:t>
      </w:r>
      <w:proofErr w:type="spellEnd"/>
      <w:r w:rsidRPr="00B72790">
        <w:rPr>
          <w:sz w:val="24"/>
          <w:szCs w:val="24"/>
        </w:rPr>
        <w:t xml:space="preserve">, a </w:t>
      </w:r>
      <w:proofErr w:type="spellStart"/>
      <w:r w:rsidRPr="00B72790">
        <w:rPr>
          <w:sz w:val="24"/>
          <w:szCs w:val="24"/>
        </w:rPr>
        <w:t>maximum</w:t>
      </w:r>
      <w:proofErr w:type="spellEnd"/>
      <w:r w:rsidRPr="00B72790">
        <w:rPr>
          <w:sz w:val="24"/>
          <w:szCs w:val="24"/>
        </w:rPr>
        <w:t xml:space="preserve"> of 1 </w:t>
      </w:r>
      <w:proofErr w:type="spellStart"/>
      <w:r w:rsidRPr="00B72790">
        <w:rPr>
          <w:sz w:val="24"/>
          <w:szCs w:val="24"/>
        </w:rPr>
        <w:t>full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day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per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week</w:t>
      </w:r>
      <w:proofErr w:type="spellEnd"/>
      <w:r w:rsidRPr="00B72790">
        <w:rPr>
          <w:sz w:val="24"/>
          <w:szCs w:val="24"/>
        </w:rPr>
        <w:t xml:space="preserve">, a total of 52 </w:t>
      </w:r>
      <w:proofErr w:type="spellStart"/>
      <w:r w:rsidRPr="00B72790">
        <w:rPr>
          <w:sz w:val="24"/>
          <w:szCs w:val="24"/>
        </w:rPr>
        <w:t>days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per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year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including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annual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leaves</w:t>
      </w:r>
      <w:proofErr w:type="spellEnd"/>
      <w:r w:rsidRPr="00B72790">
        <w:rPr>
          <w:sz w:val="24"/>
          <w:szCs w:val="24"/>
        </w:rPr>
        <w:t xml:space="preserve">). </w:t>
      </w:r>
      <w:proofErr w:type="spellStart"/>
      <w:r w:rsidRPr="00B72790">
        <w:rPr>
          <w:sz w:val="24"/>
          <w:szCs w:val="24"/>
        </w:rPr>
        <w:t>This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period</w:t>
      </w:r>
      <w:proofErr w:type="spellEnd"/>
      <w:r w:rsidRPr="00B72790">
        <w:rPr>
          <w:sz w:val="24"/>
          <w:szCs w:val="24"/>
        </w:rPr>
        <w:t xml:space="preserve"> can be </w:t>
      </w:r>
      <w:proofErr w:type="spellStart"/>
      <w:r w:rsidRPr="00B72790">
        <w:rPr>
          <w:sz w:val="24"/>
          <w:szCs w:val="24"/>
        </w:rPr>
        <w:t>increased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with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approval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Rectorate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if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service </w:t>
      </w:r>
      <w:proofErr w:type="spellStart"/>
      <w:r w:rsidRPr="00B72790">
        <w:rPr>
          <w:sz w:val="24"/>
          <w:szCs w:val="24"/>
        </w:rPr>
        <w:t>provided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for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B72BB5" w:rsidRPr="00B72790">
        <w:rPr>
          <w:sz w:val="24"/>
          <w:szCs w:val="24"/>
        </w:rPr>
        <w:t>u</w:t>
      </w:r>
      <w:r w:rsidRPr="00B72790">
        <w:rPr>
          <w:sz w:val="24"/>
          <w:szCs w:val="24"/>
        </w:rPr>
        <w:t>niversity</w:t>
      </w:r>
      <w:proofErr w:type="spellEnd"/>
      <w:r w:rsidRPr="00B72790">
        <w:rPr>
          <w:sz w:val="24"/>
          <w:szCs w:val="24"/>
        </w:rPr>
        <w:t xml:space="preserve"> has </w:t>
      </w:r>
      <w:proofErr w:type="spellStart"/>
      <w:r w:rsidRPr="00B72790">
        <w:rPr>
          <w:sz w:val="24"/>
          <w:szCs w:val="24"/>
        </w:rPr>
        <w:t>strategic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importance</w:t>
      </w:r>
      <w:proofErr w:type="spellEnd"/>
      <w:r w:rsidRPr="00B72790">
        <w:rPr>
          <w:sz w:val="24"/>
          <w:szCs w:val="24"/>
        </w:rPr>
        <w:t>.</w:t>
      </w:r>
    </w:p>
    <w:p w14:paraId="6ABFB747" w14:textId="77777777" w:rsidR="00B744FF" w:rsidRPr="00B72790" w:rsidRDefault="00A80637" w:rsidP="006D22BD">
      <w:pPr>
        <w:pStyle w:val="ListeParagraf"/>
        <w:numPr>
          <w:ilvl w:val="0"/>
          <w:numId w:val="5"/>
        </w:numPr>
        <w:tabs>
          <w:tab w:val="left" w:pos="2261"/>
        </w:tabs>
        <w:spacing w:line="276" w:lineRule="auto"/>
        <w:ind w:firstLine="709"/>
        <w:rPr>
          <w:sz w:val="24"/>
          <w:szCs w:val="24"/>
        </w:rPr>
      </w:pPr>
      <w:proofErr w:type="spellStart"/>
      <w:r w:rsidRPr="00B72790">
        <w:rPr>
          <w:sz w:val="24"/>
          <w:szCs w:val="24"/>
        </w:rPr>
        <w:t>Persons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who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are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full</w:t>
      </w:r>
      <w:proofErr w:type="spellEnd"/>
      <w:r w:rsidRPr="00B72790">
        <w:rPr>
          <w:sz w:val="24"/>
          <w:szCs w:val="24"/>
        </w:rPr>
        <w:t xml:space="preserve">-time </w:t>
      </w:r>
      <w:proofErr w:type="spellStart"/>
      <w:r w:rsidRPr="00B72790">
        <w:rPr>
          <w:sz w:val="24"/>
          <w:szCs w:val="24"/>
        </w:rPr>
        <w:t>University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Staff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should</w:t>
      </w:r>
      <w:proofErr w:type="spellEnd"/>
      <w:r w:rsidRPr="00B72790">
        <w:rPr>
          <w:sz w:val="24"/>
          <w:szCs w:val="24"/>
        </w:rPr>
        <w:t xml:space="preserve"> not </w:t>
      </w:r>
      <w:proofErr w:type="spellStart"/>
      <w:r w:rsidRPr="00B72790">
        <w:rPr>
          <w:sz w:val="24"/>
          <w:szCs w:val="24"/>
        </w:rPr>
        <w:t>assume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any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managerial</w:t>
      </w:r>
      <w:proofErr w:type="spellEnd"/>
      <w:r w:rsidRPr="00B72790">
        <w:rPr>
          <w:sz w:val="24"/>
          <w:szCs w:val="24"/>
        </w:rPr>
        <w:t xml:space="preserve"> (</w:t>
      </w:r>
      <w:proofErr w:type="spellStart"/>
      <w:r w:rsidRPr="00B72790">
        <w:rPr>
          <w:sz w:val="24"/>
          <w:szCs w:val="24"/>
        </w:rPr>
        <w:t>administrative</w:t>
      </w:r>
      <w:proofErr w:type="spellEnd"/>
      <w:r w:rsidRPr="00B72790">
        <w:rPr>
          <w:sz w:val="24"/>
          <w:szCs w:val="24"/>
        </w:rPr>
        <w:t xml:space="preserve">) </w:t>
      </w:r>
      <w:proofErr w:type="spellStart"/>
      <w:r w:rsidRPr="00B72790">
        <w:rPr>
          <w:sz w:val="24"/>
          <w:szCs w:val="24"/>
        </w:rPr>
        <w:t>title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responsibility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within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scope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these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services</w:t>
      </w:r>
      <w:proofErr w:type="spellEnd"/>
      <w:r w:rsidRPr="00B72790">
        <w:rPr>
          <w:sz w:val="24"/>
          <w:szCs w:val="24"/>
        </w:rPr>
        <w:t>.</w:t>
      </w:r>
    </w:p>
    <w:p w14:paraId="6ABFB748" w14:textId="60EB820E" w:rsidR="00B744FF" w:rsidRPr="00B72790" w:rsidRDefault="00A80637" w:rsidP="006D22BD">
      <w:pPr>
        <w:pStyle w:val="ListeParagraf"/>
        <w:numPr>
          <w:ilvl w:val="0"/>
          <w:numId w:val="5"/>
        </w:numPr>
        <w:tabs>
          <w:tab w:val="left" w:pos="2261"/>
        </w:tabs>
        <w:spacing w:line="278" w:lineRule="auto"/>
        <w:ind w:right="233" w:firstLine="708"/>
        <w:rPr>
          <w:sz w:val="24"/>
          <w:szCs w:val="24"/>
        </w:rPr>
      </w:pPr>
      <w:proofErr w:type="spellStart"/>
      <w:r w:rsidRPr="00B72790">
        <w:rPr>
          <w:sz w:val="24"/>
          <w:szCs w:val="24"/>
        </w:rPr>
        <w:t>Research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results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educational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materials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etc</w:t>
      </w:r>
      <w:proofErr w:type="spellEnd"/>
      <w:r w:rsidRPr="00B72790">
        <w:rPr>
          <w:sz w:val="24"/>
          <w:szCs w:val="24"/>
        </w:rPr>
        <w:t>.</w:t>
      </w:r>
      <w:r w:rsidR="00B72BB5" w:rsidRPr="00B72790">
        <w:rPr>
          <w:sz w:val="24"/>
          <w:szCs w:val="24"/>
        </w:rPr>
        <w:t>,</w:t>
      </w:r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produced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B72BB5" w:rsidRPr="00B72790">
        <w:rPr>
          <w:sz w:val="24"/>
          <w:szCs w:val="24"/>
        </w:rPr>
        <w:t>due</w:t>
      </w:r>
      <w:proofErr w:type="spellEnd"/>
      <w:r w:rsidR="00B72BB5" w:rsidRPr="00B72790">
        <w:rPr>
          <w:sz w:val="24"/>
          <w:szCs w:val="24"/>
        </w:rPr>
        <w:t xml:space="preserve"> </w:t>
      </w:r>
      <w:proofErr w:type="spellStart"/>
      <w:r w:rsidR="00B72BB5" w:rsidRPr="00B72790">
        <w:rPr>
          <w:sz w:val="24"/>
          <w:szCs w:val="24"/>
        </w:rPr>
        <w:t>to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education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research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activities</w:t>
      </w:r>
      <w:proofErr w:type="spellEnd"/>
      <w:r w:rsidRPr="00B72790">
        <w:rPr>
          <w:sz w:val="24"/>
          <w:szCs w:val="24"/>
        </w:rPr>
        <w:t xml:space="preserve"> at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B72BB5" w:rsidRPr="00B72790">
        <w:rPr>
          <w:sz w:val="24"/>
          <w:szCs w:val="24"/>
        </w:rPr>
        <w:t>u</w:t>
      </w:r>
      <w:r w:rsidRPr="00B72790">
        <w:rPr>
          <w:sz w:val="24"/>
          <w:szCs w:val="24"/>
        </w:rPr>
        <w:t>niversity</w:t>
      </w:r>
      <w:proofErr w:type="spellEnd"/>
      <w:r w:rsidR="00B72BB5" w:rsidRPr="00B72790">
        <w:rPr>
          <w:sz w:val="24"/>
          <w:szCs w:val="24"/>
        </w:rPr>
        <w:t>,</w:t>
      </w:r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resources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cannot</w:t>
      </w:r>
      <w:proofErr w:type="spellEnd"/>
      <w:r w:rsidRPr="00B72790">
        <w:rPr>
          <w:sz w:val="24"/>
          <w:szCs w:val="24"/>
        </w:rPr>
        <w:t xml:space="preserve"> be </w:t>
      </w:r>
      <w:proofErr w:type="spellStart"/>
      <w:r w:rsidRPr="00B72790">
        <w:rPr>
          <w:sz w:val="24"/>
          <w:szCs w:val="24"/>
        </w:rPr>
        <w:t>used</w:t>
      </w:r>
      <w:proofErr w:type="spellEnd"/>
      <w:r w:rsidRPr="00B72790">
        <w:rPr>
          <w:sz w:val="24"/>
          <w:szCs w:val="24"/>
        </w:rPr>
        <w:t xml:space="preserve"> as </w:t>
      </w:r>
      <w:proofErr w:type="spellStart"/>
      <w:r w:rsidRPr="00B72790">
        <w:rPr>
          <w:sz w:val="24"/>
          <w:szCs w:val="24"/>
        </w:rPr>
        <w:t>part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Advisory</w:t>
      </w:r>
      <w:proofErr w:type="spellEnd"/>
      <w:r w:rsidRPr="00B72790">
        <w:rPr>
          <w:sz w:val="24"/>
          <w:szCs w:val="24"/>
        </w:rPr>
        <w:t xml:space="preserve"> Service.</w:t>
      </w:r>
    </w:p>
    <w:p w14:paraId="6ABFB749" w14:textId="77777777" w:rsidR="00B744FF" w:rsidRPr="00B72790" w:rsidRDefault="00B744FF" w:rsidP="006D22BD">
      <w:pPr>
        <w:spacing w:line="278" w:lineRule="auto"/>
        <w:rPr>
          <w:sz w:val="24"/>
          <w:szCs w:val="24"/>
        </w:rPr>
        <w:sectPr w:rsidR="00B744FF" w:rsidRPr="00B72790">
          <w:pgSz w:w="11920" w:h="16850"/>
          <w:pgMar w:top="1240" w:right="1180" w:bottom="1020" w:left="1200" w:header="0" w:footer="822" w:gutter="0"/>
          <w:cols w:space="708"/>
        </w:sectPr>
      </w:pPr>
    </w:p>
    <w:p w14:paraId="6ABFB74A" w14:textId="628C7BFE" w:rsidR="00B744FF" w:rsidRPr="00B72790" w:rsidRDefault="00A80637" w:rsidP="006D22BD">
      <w:pPr>
        <w:pStyle w:val="ListeParagraf"/>
        <w:numPr>
          <w:ilvl w:val="0"/>
          <w:numId w:val="5"/>
        </w:numPr>
        <w:tabs>
          <w:tab w:val="left" w:pos="2261"/>
        </w:tabs>
        <w:spacing w:before="80" w:line="276" w:lineRule="auto"/>
        <w:ind w:firstLine="708"/>
        <w:rPr>
          <w:sz w:val="24"/>
          <w:szCs w:val="24"/>
        </w:rPr>
      </w:pPr>
      <w:r w:rsidRPr="00B72790">
        <w:rPr>
          <w:sz w:val="24"/>
          <w:szCs w:val="24"/>
        </w:rPr>
        <w:lastRenderedPageBreak/>
        <w:t>Information (</w:t>
      </w:r>
      <w:proofErr w:type="spellStart"/>
      <w:r w:rsidRPr="00B72790">
        <w:rPr>
          <w:sz w:val="24"/>
          <w:szCs w:val="24"/>
        </w:rPr>
        <w:t>institutional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administrative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financial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etc</w:t>
      </w:r>
      <w:proofErr w:type="spellEnd"/>
      <w:r w:rsidRPr="00B72790">
        <w:rPr>
          <w:sz w:val="24"/>
          <w:szCs w:val="24"/>
        </w:rPr>
        <w:t xml:space="preserve">.) </w:t>
      </w:r>
      <w:proofErr w:type="spellStart"/>
      <w:r w:rsidRPr="00B72790">
        <w:rPr>
          <w:sz w:val="24"/>
          <w:szCs w:val="24"/>
        </w:rPr>
        <w:t>that</w:t>
      </w:r>
      <w:proofErr w:type="spellEnd"/>
      <w:r w:rsidRPr="00B72790">
        <w:rPr>
          <w:sz w:val="24"/>
          <w:szCs w:val="24"/>
        </w:rPr>
        <w:t xml:space="preserve"> is not </w:t>
      </w:r>
      <w:proofErr w:type="spellStart"/>
      <w:r w:rsidRPr="00B72790">
        <w:rPr>
          <w:sz w:val="24"/>
          <w:szCs w:val="24"/>
        </w:rPr>
        <w:t>made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public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by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B72BB5" w:rsidRPr="00B72790">
        <w:rPr>
          <w:sz w:val="24"/>
          <w:szCs w:val="24"/>
        </w:rPr>
        <w:t>u</w:t>
      </w:r>
      <w:r w:rsidRPr="00B72790">
        <w:rPr>
          <w:sz w:val="24"/>
          <w:szCs w:val="24"/>
        </w:rPr>
        <w:t>niversity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obtained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by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working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within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B72BB5" w:rsidRPr="00B72790">
        <w:rPr>
          <w:sz w:val="24"/>
          <w:szCs w:val="24"/>
        </w:rPr>
        <w:t>u</w:t>
      </w:r>
      <w:r w:rsidRPr="00B72790">
        <w:rPr>
          <w:sz w:val="24"/>
          <w:szCs w:val="24"/>
        </w:rPr>
        <w:t>niversity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cannot</w:t>
      </w:r>
      <w:proofErr w:type="spellEnd"/>
      <w:r w:rsidRPr="00B72790">
        <w:rPr>
          <w:sz w:val="24"/>
          <w:szCs w:val="24"/>
        </w:rPr>
        <w:t xml:space="preserve"> be </w:t>
      </w:r>
      <w:proofErr w:type="spellStart"/>
      <w:r w:rsidRPr="00B72790">
        <w:rPr>
          <w:sz w:val="24"/>
          <w:szCs w:val="24"/>
        </w:rPr>
        <w:t>used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for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profit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within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scope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Pr="00B72790">
        <w:rPr>
          <w:sz w:val="24"/>
          <w:szCs w:val="24"/>
        </w:rPr>
        <w:t xml:space="preserve"> Service.</w:t>
      </w:r>
    </w:p>
    <w:p w14:paraId="6ABFB74B" w14:textId="77777777" w:rsidR="00B744FF" w:rsidRPr="00B72790" w:rsidRDefault="00B744FF" w:rsidP="006D22BD">
      <w:pPr>
        <w:pStyle w:val="GvdeMetni"/>
        <w:spacing w:before="5"/>
        <w:rPr>
          <w:sz w:val="24"/>
          <w:szCs w:val="24"/>
        </w:rPr>
      </w:pPr>
    </w:p>
    <w:p w14:paraId="6ABFB74C" w14:textId="77777777" w:rsidR="00B744FF" w:rsidRPr="00B72790" w:rsidRDefault="00A80637" w:rsidP="006B6FC5">
      <w:pPr>
        <w:pStyle w:val="Balk2"/>
        <w:spacing w:before="1"/>
        <w:jc w:val="center"/>
        <w:rPr>
          <w:sz w:val="24"/>
          <w:szCs w:val="24"/>
        </w:rPr>
      </w:pPr>
      <w:proofErr w:type="spellStart"/>
      <w:r w:rsidRPr="00B72790">
        <w:rPr>
          <w:sz w:val="24"/>
          <w:szCs w:val="24"/>
        </w:rPr>
        <w:t>Use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University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Resources</w:t>
      </w:r>
      <w:proofErr w:type="spellEnd"/>
    </w:p>
    <w:p w14:paraId="6ABFB74D" w14:textId="5C2108ED" w:rsidR="00B744FF" w:rsidRPr="00B72790" w:rsidRDefault="00A80637" w:rsidP="006D22BD">
      <w:pPr>
        <w:pStyle w:val="GvdeMetni"/>
        <w:spacing w:before="114" w:line="276" w:lineRule="auto"/>
        <w:ind w:left="101" w:right="113" w:firstLine="707"/>
        <w:rPr>
          <w:sz w:val="24"/>
          <w:szCs w:val="24"/>
        </w:rPr>
      </w:pPr>
      <w:bookmarkStart w:id="13" w:name="Madde_9_-_(1)_Danışmanlık_Hizmeti_sırası"/>
      <w:bookmarkEnd w:id="13"/>
      <w:r w:rsidRPr="00B72790">
        <w:rPr>
          <w:b/>
          <w:sz w:val="24"/>
          <w:szCs w:val="24"/>
        </w:rPr>
        <w:t>A</w:t>
      </w:r>
      <w:r w:rsidR="00BC048C" w:rsidRPr="00B72790">
        <w:rPr>
          <w:b/>
          <w:sz w:val="24"/>
          <w:szCs w:val="24"/>
        </w:rPr>
        <w:t>RTICLE</w:t>
      </w:r>
      <w:r w:rsidRPr="00B72790">
        <w:rPr>
          <w:b/>
          <w:sz w:val="24"/>
          <w:szCs w:val="24"/>
        </w:rPr>
        <w:t xml:space="preserve"> </w:t>
      </w:r>
      <w:proofErr w:type="gramStart"/>
      <w:r w:rsidRPr="00B72790">
        <w:rPr>
          <w:b/>
          <w:sz w:val="24"/>
          <w:szCs w:val="24"/>
        </w:rPr>
        <w:t>9 -</w:t>
      </w:r>
      <w:proofErr w:type="gramEnd"/>
      <w:r w:rsidRPr="00B72790">
        <w:rPr>
          <w:b/>
          <w:sz w:val="24"/>
          <w:szCs w:val="24"/>
        </w:rPr>
        <w:t xml:space="preserve"> (1) </w:t>
      </w:r>
      <w:proofErr w:type="spellStart"/>
      <w:r w:rsidRPr="00B72790">
        <w:rPr>
          <w:sz w:val="24"/>
          <w:szCs w:val="24"/>
        </w:rPr>
        <w:t>Unless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specified</w:t>
      </w:r>
      <w:proofErr w:type="spellEnd"/>
      <w:r w:rsidRPr="00B72790">
        <w:rPr>
          <w:sz w:val="24"/>
          <w:szCs w:val="24"/>
        </w:rPr>
        <w:t xml:space="preserve"> in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Agreement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during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Pr="00B72790">
        <w:rPr>
          <w:sz w:val="24"/>
          <w:szCs w:val="24"/>
        </w:rPr>
        <w:t xml:space="preserve"> Service, </w:t>
      </w:r>
      <w:proofErr w:type="spellStart"/>
      <w:r w:rsidRPr="00B72790">
        <w:rPr>
          <w:sz w:val="24"/>
          <w:szCs w:val="24"/>
        </w:rPr>
        <w:t>other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employees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venue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device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infrastructure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B72BB5" w:rsidRPr="00B72790">
        <w:rPr>
          <w:sz w:val="24"/>
          <w:szCs w:val="24"/>
        </w:rPr>
        <w:t>u</w:t>
      </w:r>
      <w:r w:rsidRPr="00B72790">
        <w:rPr>
          <w:sz w:val="24"/>
          <w:szCs w:val="24"/>
        </w:rPr>
        <w:t>niversity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cannot</w:t>
      </w:r>
      <w:proofErr w:type="spellEnd"/>
      <w:r w:rsidRPr="00B72790">
        <w:rPr>
          <w:sz w:val="24"/>
          <w:szCs w:val="24"/>
        </w:rPr>
        <w:t xml:space="preserve"> be </w:t>
      </w:r>
      <w:proofErr w:type="spellStart"/>
      <w:r w:rsidRPr="00B72790">
        <w:rPr>
          <w:sz w:val="24"/>
          <w:szCs w:val="24"/>
        </w:rPr>
        <w:t>used</w:t>
      </w:r>
      <w:proofErr w:type="spellEnd"/>
      <w:r w:rsidRPr="00B72790">
        <w:rPr>
          <w:sz w:val="24"/>
          <w:szCs w:val="24"/>
        </w:rPr>
        <w:t xml:space="preserve">. Service </w:t>
      </w:r>
      <w:proofErr w:type="spellStart"/>
      <w:r w:rsidRPr="00B72790">
        <w:rPr>
          <w:sz w:val="24"/>
          <w:szCs w:val="24"/>
        </w:rPr>
        <w:t>procurement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from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B72BB5" w:rsidRPr="00B72790">
        <w:rPr>
          <w:sz w:val="24"/>
          <w:szCs w:val="24"/>
        </w:rPr>
        <w:t>u</w:t>
      </w:r>
      <w:r w:rsidRPr="00B72790">
        <w:rPr>
          <w:sz w:val="24"/>
          <w:szCs w:val="24"/>
        </w:rPr>
        <w:t>niversity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for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such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uses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etc</w:t>
      </w:r>
      <w:proofErr w:type="spellEnd"/>
      <w:r w:rsidRPr="00B72790">
        <w:rPr>
          <w:sz w:val="24"/>
          <w:szCs w:val="24"/>
        </w:rPr>
        <w:t xml:space="preserve">. </w:t>
      </w:r>
      <w:proofErr w:type="spellStart"/>
      <w:proofErr w:type="gramStart"/>
      <w:r w:rsidRPr="00B72790">
        <w:rPr>
          <w:sz w:val="24"/>
          <w:szCs w:val="24"/>
        </w:rPr>
        <w:t>options</w:t>
      </w:r>
      <w:proofErr w:type="spellEnd"/>
      <w:proofErr w:type="gram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should</w:t>
      </w:r>
      <w:proofErr w:type="spellEnd"/>
      <w:r w:rsidRPr="00B72790">
        <w:rPr>
          <w:sz w:val="24"/>
          <w:szCs w:val="24"/>
        </w:rPr>
        <w:t xml:space="preserve"> be </w:t>
      </w:r>
      <w:proofErr w:type="spellStart"/>
      <w:r w:rsidRPr="00B72790">
        <w:rPr>
          <w:sz w:val="24"/>
          <w:szCs w:val="24"/>
        </w:rPr>
        <w:t>considered</w:t>
      </w:r>
      <w:proofErr w:type="spellEnd"/>
      <w:r w:rsidRPr="00B72790">
        <w:rPr>
          <w:sz w:val="24"/>
          <w:szCs w:val="24"/>
        </w:rPr>
        <w:t>.</w:t>
      </w:r>
    </w:p>
    <w:p w14:paraId="6ABFB74E" w14:textId="1E0676C6" w:rsidR="00B744FF" w:rsidRPr="00B72790" w:rsidRDefault="00A80637" w:rsidP="006B6FC5">
      <w:pPr>
        <w:pStyle w:val="Balk2"/>
        <w:spacing w:before="204"/>
        <w:ind w:left="809"/>
        <w:jc w:val="center"/>
        <w:rPr>
          <w:sz w:val="24"/>
          <w:szCs w:val="24"/>
        </w:rPr>
      </w:pPr>
      <w:bookmarkStart w:id="14" w:name="Birden_Fazla_Danışmanın_Birlikte_Çalışma"/>
      <w:bookmarkEnd w:id="14"/>
      <w:proofErr w:type="spellStart"/>
      <w:r w:rsidRPr="00B72790">
        <w:rPr>
          <w:sz w:val="24"/>
          <w:szCs w:val="24"/>
        </w:rPr>
        <w:t>Multiple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087D4E" w:rsidRPr="00B72790">
        <w:rPr>
          <w:sz w:val="24"/>
          <w:szCs w:val="24"/>
        </w:rPr>
        <w:t>Advisor</w:t>
      </w:r>
      <w:r w:rsidRPr="00B72790">
        <w:rPr>
          <w:sz w:val="24"/>
          <w:szCs w:val="24"/>
        </w:rPr>
        <w:t>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Working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Together</w:t>
      </w:r>
      <w:proofErr w:type="spellEnd"/>
    </w:p>
    <w:p w14:paraId="6ABFB74F" w14:textId="65D75182" w:rsidR="00B744FF" w:rsidRPr="00B72790" w:rsidRDefault="00A80637" w:rsidP="006D22BD">
      <w:pPr>
        <w:pStyle w:val="GvdeMetni"/>
        <w:spacing w:before="80" w:line="276" w:lineRule="auto"/>
        <w:ind w:left="100" w:right="115" w:firstLine="708"/>
        <w:rPr>
          <w:sz w:val="24"/>
          <w:szCs w:val="24"/>
        </w:rPr>
      </w:pPr>
      <w:bookmarkStart w:id="15" w:name="Madde_10_–_(1)_Tercih_edilen,_her_Danışm"/>
      <w:bookmarkEnd w:id="15"/>
      <w:r w:rsidRPr="00B72790">
        <w:rPr>
          <w:b/>
          <w:sz w:val="24"/>
          <w:szCs w:val="24"/>
        </w:rPr>
        <w:t>A</w:t>
      </w:r>
      <w:r w:rsidR="00BC048C" w:rsidRPr="00B72790">
        <w:rPr>
          <w:b/>
          <w:sz w:val="24"/>
          <w:szCs w:val="24"/>
        </w:rPr>
        <w:t xml:space="preserve">RTICLE  </w:t>
      </w:r>
      <w:r w:rsidRPr="00B72790">
        <w:rPr>
          <w:b/>
          <w:sz w:val="24"/>
          <w:szCs w:val="24"/>
        </w:rPr>
        <w:t xml:space="preserve">10 – (1) </w:t>
      </w:r>
      <w:proofErr w:type="spellStart"/>
      <w:r w:rsidRPr="00B72790">
        <w:rPr>
          <w:sz w:val="24"/>
          <w:szCs w:val="24"/>
        </w:rPr>
        <w:t>Although</w:t>
      </w:r>
      <w:proofErr w:type="spellEnd"/>
      <w:r w:rsidRPr="00B72790">
        <w:rPr>
          <w:sz w:val="24"/>
          <w:szCs w:val="24"/>
        </w:rPr>
        <w:t xml:space="preserve"> it is </w:t>
      </w:r>
      <w:proofErr w:type="spellStart"/>
      <w:r w:rsidRPr="00B72790">
        <w:rPr>
          <w:sz w:val="24"/>
          <w:szCs w:val="24"/>
        </w:rPr>
        <w:t>preferred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that</w:t>
      </w:r>
      <w:proofErr w:type="spellEnd"/>
      <w:r w:rsidRPr="00B72790">
        <w:rPr>
          <w:sz w:val="24"/>
          <w:szCs w:val="24"/>
        </w:rPr>
        <w:t xml:space="preserve"> a </w:t>
      </w:r>
      <w:proofErr w:type="spellStart"/>
      <w:r w:rsidRPr="00B72790">
        <w:rPr>
          <w:sz w:val="24"/>
          <w:szCs w:val="24"/>
        </w:rPr>
        <w:t>separate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contract</w:t>
      </w:r>
      <w:proofErr w:type="spellEnd"/>
      <w:r w:rsidRPr="00B72790">
        <w:rPr>
          <w:sz w:val="24"/>
          <w:szCs w:val="24"/>
        </w:rPr>
        <w:t xml:space="preserve"> is </w:t>
      </w:r>
      <w:proofErr w:type="spellStart"/>
      <w:r w:rsidRPr="00B72790">
        <w:rPr>
          <w:sz w:val="24"/>
          <w:szCs w:val="24"/>
        </w:rPr>
        <w:t>made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for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each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087D4E" w:rsidRPr="00B72790">
        <w:rPr>
          <w:sz w:val="24"/>
          <w:szCs w:val="24"/>
        </w:rPr>
        <w:t>advisor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when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necessary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more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than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one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087D4E" w:rsidRPr="00B72790">
        <w:rPr>
          <w:sz w:val="24"/>
          <w:szCs w:val="24"/>
        </w:rPr>
        <w:t>advisor</w:t>
      </w:r>
      <w:proofErr w:type="spellEnd"/>
      <w:r w:rsidRPr="00B72790">
        <w:rPr>
          <w:sz w:val="24"/>
          <w:szCs w:val="24"/>
        </w:rPr>
        <w:t xml:space="preserve"> in a </w:t>
      </w:r>
      <w:proofErr w:type="spellStart"/>
      <w:r w:rsidRPr="00B72790">
        <w:rPr>
          <w:sz w:val="24"/>
          <w:szCs w:val="24"/>
        </w:rPr>
        <w:t>single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Contract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together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with</w:t>
      </w:r>
      <w:proofErr w:type="spellEnd"/>
      <w:r w:rsidRPr="00B72790">
        <w:rPr>
          <w:sz w:val="24"/>
          <w:szCs w:val="24"/>
        </w:rPr>
        <w:t xml:space="preserve"> a </w:t>
      </w:r>
      <w:proofErr w:type="spellStart"/>
      <w:r w:rsidRPr="00B72790">
        <w:rPr>
          <w:sz w:val="24"/>
          <w:szCs w:val="24"/>
        </w:rPr>
        <w:t>graduate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student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who</w:t>
      </w:r>
      <w:proofErr w:type="spellEnd"/>
      <w:r w:rsidRPr="00B72790">
        <w:rPr>
          <w:sz w:val="24"/>
          <w:szCs w:val="24"/>
        </w:rPr>
        <w:t xml:space="preserve"> is </w:t>
      </w:r>
      <w:proofErr w:type="spellStart"/>
      <w:r w:rsidRPr="00B72790">
        <w:rPr>
          <w:sz w:val="24"/>
          <w:szCs w:val="24"/>
        </w:rPr>
        <w:t>permanent</w:t>
      </w:r>
      <w:proofErr w:type="spellEnd"/>
      <w:r w:rsidRPr="00B72790">
        <w:rPr>
          <w:sz w:val="24"/>
          <w:szCs w:val="24"/>
        </w:rPr>
        <w:t xml:space="preserve"> at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B72BB5" w:rsidRPr="00B72790">
        <w:rPr>
          <w:sz w:val="24"/>
          <w:szCs w:val="24"/>
        </w:rPr>
        <w:t>u</w:t>
      </w:r>
      <w:r w:rsidRPr="00B72790">
        <w:rPr>
          <w:sz w:val="24"/>
          <w:szCs w:val="24"/>
        </w:rPr>
        <w:t>niversity</w:t>
      </w:r>
      <w:proofErr w:type="spellEnd"/>
      <w:r w:rsidRPr="00B72790">
        <w:rPr>
          <w:sz w:val="24"/>
          <w:szCs w:val="24"/>
        </w:rPr>
        <w:t xml:space="preserve"> as a </w:t>
      </w:r>
      <w:proofErr w:type="spellStart"/>
      <w:r w:rsidRPr="00B72790">
        <w:rPr>
          <w:sz w:val="24"/>
          <w:szCs w:val="24"/>
        </w:rPr>
        <w:t>scholarship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student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or</w:t>
      </w:r>
      <w:proofErr w:type="spellEnd"/>
      <w:r w:rsidRPr="00B72790">
        <w:rPr>
          <w:sz w:val="24"/>
          <w:szCs w:val="24"/>
        </w:rPr>
        <w:t xml:space="preserve"> a </w:t>
      </w:r>
      <w:proofErr w:type="spellStart"/>
      <w:r w:rsidRPr="00B72790">
        <w:rPr>
          <w:sz w:val="24"/>
          <w:szCs w:val="24"/>
        </w:rPr>
        <w:t>graduate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student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who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receives</w:t>
      </w:r>
      <w:proofErr w:type="spellEnd"/>
      <w:r w:rsidRPr="00B72790">
        <w:rPr>
          <w:sz w:val="24"/>
          <w:szCs w:val="24"/>
        </w:rPr>
        <w:t xml:space="preserve"> a </w:t>
      </w:r>
      <w:proofErr w:type="spellStart"/>
      <w:r w:rsidRPr="00B72790">
        <w:rPr>
          <w:sz w:val="24"/>
          <w:szCs w:val="24"/>
        </w:rPr>
        <w:t>scholarship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from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B72BB5" w:rsidRPr="00B72790">
        <w:rPr>
          <w:sz w:val="24"/>
          <w:szCs w:val="24"/>
        </w:rPr>
        <w:t>u</w:t>
      </w:r>
      <w:r w:rsidRPr="00B72790">
        <w:rPr>
          <w:sz w:val="24"/>
          <w:szCs w:val="24"/>
        </w:rPr>
        <w:t>niversity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their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names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or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qualifications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are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included</w:t>
      </w:r>
      <w:proofErr w:type="spellEnd"/>
      <w:r w:rsidRPr="00B72790">
        <w:rPr>
          <w:sz w:val="24"/>
          <w:szCs w:val="24"/>
        </w:rPr>
        <w:t xml:space="preserve"> in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Contract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may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take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place</w:t>
      </w:r>
      <w:proofErr w:type="spellEnd"/>
      <w:r w:rsidRPr="00B72790">
        <w:rPr>
          <w:sz w:val="24"/>
          <w:szCs w:val="24"/>
        </w:rPr>
        <w:t>.</w:t>
      </w:r>
    </w:p>
    <w:p w14:paraId="6ABFB750" w14:textId="2300A8B3" w:rsidR="00B744FF" w:rsidRPr="00B72790" w:rsidRDefault="00A80637" w:rsidP="006D22BD">
      <w:pPr>
        <w:pStyle w:val="GvdeMetni"/>
        <w:spacing w:line="276" w:lineRule="auto"/>
        <w:ind w:left="820" w:right="228" w:firstLine="708"/>
        <w:rPr>
          <w:sz w:val="24"/>
          <w:szCs w:val="24"/>
        </w:rPr>
      </w:pPr>
      <w:r w:rsidRPr="00B72790">
        <w:rPr>
          <w:b/>
          <w:sz w:val="24"/>
          <w:szCs w:val="24"/>
        </w:rPr>
        <w:t xml:space="preserve">(2) </w:t>
      </w:r>
      <w:proofErr w:type="spellStart"/>
      <w:r w:rsidRPr="00B72790">
        <w:rPr>
          <w:sz w:val="24"/>
          <w:szCs w:val="24"/>
        </w:rPr>
        <w:t>It</w:t>
      </w:r>
      <w:proofErr w:type="spellEnd"/>
      <w:r w:rsidRPr="00B72790">
        <w:rPr>
          <w:sz w:val="24"/>
          <w:szCs w:val="24"/>
        </w:rPr>
        <w:t xml:space="preserve"> is not </w:t>
      </w:r>
      <w:proofErr w:type="spellStart"/>
      <w:r w:rsidRPr="00B72790">
        <w:rPr>
          <w:sz w:val="24"/>
          <w:szCs w:val="24"/>
        </w:rPr>
        <w:t>necessary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to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specify</w:t>
      </w:r>
      <w:proofErr w:type="spellEnd"/>
      <w:r w:rsidRPr="00B72790">
        <w:rPr>
          <w:sz w:val="24"/>
          <w:szCs w:val="24"/>
        </w:rPr>
        <w:t xml:space="preserve"> in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contract</w:t>
      </w:r>
      <w:proofErr w:type="spellEnd"/>
      <w:r w:rsidRPr="00B72790">
        <w:rPr>
          <w:sz w:val="24"/>
          <w:szCs w:val="24"/>
        </w:rPr>
        <w:t xml:space="preserve"> at </w:t>
      </w:r>
      <w:proofErr w:type="spellStart"/>
      <w:r w:rsidRPr="00B72790">
        <w:rPr>
          <w:sz w:val="24"/>
          <w:szCs w:val="24"/>
        </w:rPr>
        <w:t>what</w:t>
      </w:r>
      <w:proofErr w:type="spellEnd"/>
      <w:r w:rsidRPr="00B72790">
        <w:rPr>
          <w:sz w:val="24"/>
          <w:szCs w:val="24"/>
        </w:rPr>
        <w:t xml:space="preserve"> rate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cost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Contract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will</w:t>
      </w:r>
      <w:proofErr w:type="spellEnd"/>
      <w:r w:rsidRPr="00B72790">
        <w:rPr>
          <w:sz w:val="24"/>
          <w:szCs w:val="24"/>
        </w:rPr>
        <w:t xml:space="preserve"> be </w:t>
      </w:r>
      <w:proofErr w:type="spellStart"/>
      <w:r w:rsidRPr="00B72790">
        <w:rPr>
          <w:sz w:val="24"/>
          <w:szCs w:val="24"/>
        </w:rPr>
        <w:t>shared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among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087D4E" w:rsidRPr="00B72790">
        <w:rPr>
          <w:sz w:val="24"/>
          <w:szCs w:val="24"/>
        </w:rPr>
        <w:t>Advisor</w:t>
      </w:r>
      <w:r w:rsidRPr="00B72790">
        <w:rPr>
          <w:sz w:val="24"/>
          <w:szCs w:val="24"/>
        </w:rPr>
        <w:t>s</w:t>
      </w:r>
      <w:proofErr w:type="spellEnd"/>
      <w:r w:rsidRPr="00B72790">
        <w:rPr>
          <w:sz w:val="24"/>
          <w:szCs w:val="24"/>
        </w:rPr>
        <w:t xml:space="preserve">. </w:t>
      </w:r>
      <w:proofErr w:type="spellStart"/>
      <w:r w:rsidRPr="00B72790">
        <w:rPr>
          <w:sz w:val="24"/>
          <w:szCs w:val="24"/>
        </w:rPr>
        <w:t>However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if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this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information</w:t>
      </w:r>
      <w:proofErr w:type="spellEnd"/>
      <w:r w:rsidRPr="00B72790">
        <w:rPr>
          <w:sz w:val="24"/>
          <w:szCs w:val="24"/>
        </w:rPr>
        <w:t xml:space="preserve"> is not </w:t>
      </w:r>
      <w:proofErr w:type="spellStart"/>
      <w:r w:rsidRPr="00B72790">
        <w:rPr>
          <w:sz w:val="24"/>
          <w:szCs w:val="24"/>
        </w:rPr>
        <w:t>specified</w:t>
      </w:r>
      <w:proofErr w:type="spellEnd"/>
      <w:r w:rsidRPr="00B72790">
        <w:rPr>
          <w:sz w:val="24"/>
          <w:szCs w:val="24"/>
        </w:rPr>
        <w:t xml:space="preserve"> in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Agreement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B72BB5" w:rsidRPr="00B72790">
        <w:rPr>
          <w:sz w:val="24"/>
          <w:szCs w:val="24"/>
        </w:rPr>
        <w:t>share</w:t>
      </w:r>
      <w:proofErr w:type="spellEnd"/>
      <w:r w:rsidR="00B72BB5" w:rsidRPr="00B72790">
        <w:rPr>
          <w:sz w:val="24"/>
          <w:szCs w:val="24"/>
        </w:rPr>
        <w:t xml:space="preserve"> </w:t>
      </w:r>
      <w:proofErr w:type="spellStart"/>
      <w:r w:rsidR="00B72BB5" w:rsidRPr="00B72790">
        <w:rPr>
          <w:sz w:val="24"/>
          <w:szCs w:val="24"/>
        </w:rPr>
        <w:t>amount</w:t>
      </w:r>
      <w:proofErr w:type="spellEnd"/>
      <w:r w:rsidRPr="00B72790">
        <w:rPr>
          <w:sz w:val="24"/>
          <w:szCs w:val="24"/>
        </w:rPr>
        <w:t xml:space="preserve"> is </w:t>
      </w:r>
      <w:proofErr w:type="spellStart"/>
      <w:r w:rsidRPr="00B72790">
        <w:rPr>
          <w:sz w:val="24"/>
          <w:szCs w:val="24"/>
        </w:rPr>
        <w:t>notified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to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University</w:t>
      </w:r>
      <w:proofErr w:type="spellEnd"/>
      <w:r w:rsidRPr="00B72790">
        <w:rPr>
          <w:sz w:val="24"/>
          <w:szCs w:val="24"/>
        </w:rPr>
        <w:t xml:space="preserve"> -TTO at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time of </w:t>
      </w:r>
      <w:proofErr w:type="spellStart"/>
      <w:r w:rsidRPr="00B72790">
        <w:rPr>
          <w:sz w:val="24"/>
          <w:szCs w:val="24"/>
        </w:rPr>
        <w:t>payment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to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087D4E" w:rsidRPr="00B72790">
        <w:rPr>
          <w:sz w:val="24"/>
          <w:szCs w:val="24"/>
        </w:rPr>
        <w:t>Advisor</w:t>
      </w:r>
      <w:r w:rsidRPr="00B72790">
        <w:rPr>
          <w:sz w:val="24"/>
          <w:szCs w:val="24"/>
        </w:rPr>
        <w:t>s</w:t>
      </w:r>
      <w:proofErr w:type="spellEnd"/>
      <w:r w:rsidRPr="00B72790">
        <w:rPr>
          <w:sz w:val="24"/>
          <w:szCs w:val="24"/>
        </w:rPr>
        <w:t>.</w:t>
      </w:r>
    </w:p>
    <w:p w14:paraId="6ABFB751" w14:textId="77777777" w:rsidR="00B744FF" w:rsidRPr="00B72790" w:rsidRDefault="00B744FF" w:rsidP="006D22BD">
      <w:pPr>
        <w:pStyle w:val="GvdeMetni"/>
        <w:spacing w:before="6"/>
        <w:rPr>
          <w:sz w:val="24"/>
          <w:szCs w:val="24"/>
        </w:rPr>
      </w:pPr>
    </w:p>
    <w:p w14:paraId="6ABFB752" w14:textId="203F3743" w:rsidR="00B744FF" w:rsidRPr="00B72790" w:rsidRDefault="00A80637" w:rsidP="006B6FC5">
      <w:pPr>
        <w:pStyle w:val="Balk2"/>
        <w:jc w:val="center"/>
        <w:rPr>
          <w:sz w:val="24"/>
          <w:szCs w:val="24"/>
        </w:rPr>
      </w:pPr>
      <w:bookmarkStart w:id="16" w:name="Danışmanlık_Hizmeti_Sunabilme_Kriterleri"/>
      <w:bookmarkEnd w:id="16"/>
      <w:proofErr w:type="spellStart"/>
      <w:r w:rsidRPr="00B72790">
        <w:rPr>
          <w:sz w:val="24"/>
          <w:szCs w:val="24"/>
        </w:rPr>
        <w:t>Criteria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for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Providing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Pr="00B72790">
        <w:rPr>
          <w:sz w:val="24"/>
          <w:szCs w:val="24"/>
        </w:rPr>
        <w:t xml:space="preserve"> Services</w:t>
      </w:r>
    </w:p>
    <w:p w14:paraId="6ABFB753" w14:textId="010F0DFA" w:rsidR="00B744FF" w:rsidRPr="00B72790" w:rsidRDefault="00A80637" w:rsidP="006D22BD">
      <w:pPr>
        <w:pStyle w:val="GvdeMetni"/>
        <w:spacing w:before="80"/>
        <w:ind w:left="808"/>
        <w:rPr>
          <w:sz w:val="24"/>
          <w:szCs w:val="24"/>
        </w:rPr>
      </w:pPr>
      <w:bookmarkStart w:id="17" w:name="Madde_11_-_(1)_Üniversite_Personeli’nin_"/>
      <w:bookmarkEnd w:id="17"/>
      <w:r w:rsidRPr="00B72790">
        <w:rPr>
          <w:b/>
          <w:sz w:val="24"/>
          <w:szCs w:val="24"/>
        </w:rPr>
        <w:t>A</w:t>
      </w:r>
      <w:r w:rsidR="00BC048C" w:rsidRPr="00B72790">
        <w:rPr>
          <w:b/>
          <w:sz w:val="24"/>
          <w:szCs w:val="24"/>
        </w:rPr>
        <w:t xml:space="preserve">RTICLE </w:t>
      </w:r>
      <w:r w:rsidRPr="00B72790">
        <w:rPr>
          <w:b/>
          <w:sz w:val="24"/>
          <w:szCs w:val="24"/>
        </w:rPr>
        <w:t xml:space="preserve"> </w:t>
      </w:r>
      <w:proofErr w:type="gramStart"/>
      <w:r w:rsidRPr="00B72790">
        <w:rPr>
          <w:b/>
          <w:sz w:val="24"/>
          <w:szCs w:val="24"/>
        </w:rPr>
        <w:t>11 -</w:t>
      </w:r>
      <w:proofErr w:type="gramEnd"/>
      <w:r w:rsidRPr="00B72790">
        <w:rPr>
          <w:b/>
          <w:sz w:val="24"/>
          <w:szCs w:val="24"/>
        </w:rPr>
        <w:t xml:space="preserve"> (1) </w:t>
      </w:r>
      <w:proofErr w:type="spellStart"/>
      <w:r w:rsidRPr="00B72790">
        <w:rPr>
          <w:sz w:val="24"/>
          <w:szCs w:val="24"/>
        </w:rPr>
        <w:t>Counseling</w:t>
      </w:r>
      <w:proofErr w:type="spellEnd"/>
      <w:r w:rsidRPr="00B72790">
        <w:rPr>
          <w:sz w:val="24"/>
          <w:szCs w:val="24"/>
        </w:rPr>
        <w:t xml:space="preserve"> Service </w:t>
      </w:r>
      <w:proofErr w:type="spellStart"/>
      <w:r w:rsidRPr="00B72790">
        <w:rPr>
          <w:sz w:val="24"/>
          <w:szCs w:val="24"/>
        </w:rPr>
        <w:t>to</w:t>
      </w:r>
      <w:proofErr w:type="spellEnd"/>
      <w:r w:rsidRPr="00B72790">
        <w:rPr>
          <w:sz w:val="24"/>
          <w:szCs w:val="24"/>
        </w:rPr>
        <w:t xml:space="preserve"> be </w:t>
      </w:r>
      <w:proofErr w:type="spellStart"/>
      <w:r w:rsidRPr="00B72790">
        <w:rPr>
          <w:sz w:val="24"/>
          <w:szCs w:val="24"/>
        </w:rPr>
        <w:t>provided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by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University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Staff</w:t>
      </w:r>
      <w:proofErr w:type="spellEnd"/>
    </w:p>
    <w:p w14:paraId="6ABFB754" w14:textId="0AE7DC9B" w:rsidR="00B744FF" w:rsidRPr="00B72790" w:rsidRDefault="00A80637" w:rsidP="006D22BD">
      <w:pPr>
        <w:pStyle w:val="GvdeMetni"/>
        <w:spacing w:before="37"/>
        <w:ind w:left="100"/>
        <w:rPr>
          <w:sz w:val="24"/>
          <w:szCs w:val="24"/>
        </w:rPr>
      </w:pPr>
      <w:proofErr w:type="spellStart"/>
      <w:proofErr w:type="gramStart"/>
      <w:r w:rsidRPr="00B72790">
        <w:rPr>
          <w:sz w:val="24"/>
          <w:szCs w:val="24"/>
        </w:rPr>
        <w:t>must</w:t>
      </w:r>
      <w:proofErr w:type="spellEnd"/>
      <w:proofErr w:type="gramEnd"/>
      <w:r w:rsidRPr="00B72790">
        <w:rPr>
          <w:sz w:val="24"/>
          <w:szCs w:val="24"/>
        </w:rPr>
        <w:t xml:space="preserve"> be </w:t>
      </w:r>
      <w:proofErr w:type="spellStart"/>
      <w:r w:rsidRPr="00B72790">
        <w:rPr>
          <w:sz w:val="24"/>
          <w:szCs w:val="24"/>
        </w:rPr>
        <w:t>approved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by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dean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faculty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or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administrative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unit</w:t>
      </w:r>
      <w:proofErr w:type="spellEnd"/>
      <w:r w:rsidRPr="00B72790">
        <w:rPr>
          <w:sz w:val="24"/>
          <w:szCs w:val="24"/>
        </w:rPr>
        <w:t>.</w:t>
      </w:r>
    </w:p>
    <w:p w14:paraId="6ABFB755" w14:textId="77777777" w:rsidR="00B744FF" w:rsidRPr="00B72790" w:rsidRDefault="00B744FF" w:rsidP="006D22BD">
      <w:pPr>
        <w:pStyle w:val="GvdeMetni"/>
        <w:spacing w:before="9"/>
        <w:rPr>
          <w:sz w:val="24"/>
          <w:szCs w:val="24"/>
        </w:rPr>
      </w:pPr>
    </w:p>
    <w:p w14:paraId="6ABFB756" w14:textId="5DECDFB8" w:rsidR="00B744FF" w:rsidRPr="00B72790" w:rsidRDefault="00810736" w:rsidP="006B6FC5">
      <w:pPr>
        <w:pStyle w:val="Balk2"/>
        <w:jc w:val="center"/>
        <w:rPr>
          <w:sz w:val="24"/>
          <w:szCs w:val="24"/>
        </w:rPr>
      </w:pPr>
      <w:bookmarkStart w:id="18" w:name="Danışmanlık_Hizmet_Bedeli_ve_Kurum_Hisse"/>
      <w:bookmarkStart w:id="19" w:name="Madde_12_–_(1)_Danışmanlık_Sözleşme’leri"/>
      <w:bookmarkEnd w:id="18"/>
      <w:bookmarkEnd w:id="19"/>
      <w:proofErr w:type="spellStart"/>
      <w:r w:rsidRPr="00B72790">
        <w:rPr>
          <w:sz w:val="24"/>
          <w:szCs w:val="24"/>
        </w:rPr>
        <w:t>Counselling</w:t>
      </w:r>
      <w:proofErr w:type="spellEnd"/>
      <w:r w:rsidR="00A80637" w:rsidRPr="00B72790">
        <w:rPr>
          <w:sz w:val="24"/>
          <w:szCs w:val="24"/>
        </w:rPr>
        <w:t xml:space="preserve"> Service </w:t>
      </w:r>
      <w:proofErr w:type="spellStart"/>
      <w:r w:rsidR="00A80637" w:rsidRPr="00B72790">
        <w:rPr>
          <w:sz w:val="24"/>
          <w:szCs w:val="24"/>
        </w:rPr>
        <w:t>Fee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and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Corporate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Share</w:t>
      </w:r>
      <w:proofErr w:type="spellEnd"/>
    </w:p>
    <w:p w14:paraId="5B60109C" w14:textId="1D2FAF0F" w:rsidR="00B818C0" w:rsidRPr="00B72790" w:rsidRDefault="00A80637" w:rsidP="006B6FC5">
      <w:pPr>
        <w:pStyle w:val="GvdeMetni"/>
        <w:spacing w:before="80" w:line="276" w:lineRule="auto"/>
        <w:ind w:left="100" w:right="120" w:firstLine="708"/>
        <w:jc w:val="both"/>
        <w:rPr>
          <w:b/>
          <w:sz w:val="24"/>
          <w:szCs w:val="24"/>
        </w:rPr>
      </w:pPr>
      <w:r w:rsidRPr="00B72790">
        <w:rPr>
          <w:b/>
          <w:sz w:val="24"/>
          <w:szCs w:val="24"/>
        </w:rPr>
        <w:t>A</w:t>
      </w:r>
      <w:r w:rsidR="00BC048C" w:rsidRPr="00B72790">
        <w:rPr>
          <w:b/>
          <w:sz w:val="24"/>
          <w:szCs w:val="24"/>
        </w:rPr>
        <w:t xml:space="preserve">RTICLE  </w:t>
      </w:r>
      <w:r w:rsidRPr="00B72790">
        <w:rPr>
          <w:b/>
          <w:sz w:val="24"/>
          <w:szCs w:val="24"/>
        </w:rPr>
        <w:t xml:space="preserve">12 –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cost</w:t>
      </w:r>
      <w:proofErr w:type="spellEnd"/>
      <w:r w:rsidRPr="00B72790">
        <w:rPr>
          <w:sz w:val="24"/>
          <w:szCs w:val="24"/>
        </w:rPr>
        <w:t xml:space="preserve"> in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Agreements</w:t>
      </w:r>
      <w:proofErr w:type="spellEnd"/>
      <w:r w:rsidRPr="00B72790">
        <w:rPr>
          <w:sz w:val="24"/>
          <w:szCs w:val="24"/>
        </w:rPr>
        <w:t xml:space="preserve"> (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Pr="00B72790">
        <w:rPr>
          <w:sz w:val="24"/>
          <w:szCs w:val="24"/>
        </w:rPr>
        <w:t xml:space="preserve"> Service </w:t>
      </w:r>
      <w:proofErr w:type="spellStart"/>
      <w:r w:rsidRPr="00B72790">
        <w:rPr>
          <w:sz w:val="24"/>
          <w:szCs w:val="24"/>
        </w:rPr>
        <w:t>fee</w:t>
      </w:r>
      <w:proofErr w:type="spellEnd"/>
      <w:r w:rsidRPr="00B72790">
        <w:rPr>
          <w:sz w:val="24"/>
          <w:szCs w:val="24"/>
        </w:rPr>
        <w:t xml:space="preserve"> + VAT) is </w:t>
      </w:r>
      <w:proofErr w:type="spellStart"/>
      <w:r w:rsidRPr="00B72790">
        <w:rPr>
          <w:sz w:val="24"/>
          <w:szCs w:val="24"/>
        </w:rPr>
        <w:t>deposited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by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Firm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to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B72BB5" w:rsidRPr="00B72790">
        <w:rPr>
          <w:sz w:val="24"/>
          <w:szCs w:val="24"/>
        </w:rPr>
        <w:t>u</w:t>
      </w:r>
      <w:r w:rsidRPr="00B72790">
        <w:rPr>
          <w:sz w:val="24"/>
          <w:szCs w:val="24"/>
        </w:rPr>
        <w:t>niversity's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account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specified</w:t>
      </w:r>
      <w:proofErr w:type="spellEnd"/>
      <w:r w:rsidRPr="00B72790">
        <w:rPr>
          <w:sz w:val="24"/>
          <w:szCs w:val="24"/>
        </w:rPr>
        <w:t xml:space="preserve"> in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Agreement</w:t>
      </w:r>
      <w:proofErr w:type="spellEnd"/>
      <w:r w:rsidRPr="00B72790">
        <w:rPr>
          <w:sz w:val="24"/>
          <w:szCs w:val="24"/>
        </w:rPr>
        <w:t xml:space="preserve">, in </w:t>
      </w:r>
      <w:proofErr w:type="spellStart"/>
      <w:r w:rsidRPr="00B72790">
        <w:rPr>
          <w:sz w:val="24"/>
          <w:szCs w:val="24"/>
        </w:rPr>
        <w:t>return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for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invoice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to</w:t>
      </w:r>
      <w:proofErr w:type="spellEnd"/>
      <w:r w:rsidRPr="00B72790">
        <w:rPr>
          <w:sz w:val="24"/>
          <w:szCs w:val="24"/>
        </w:rPr>
        <w:t xml:space="preserve"> be </w:t>
      </w:r>
      <w:proofErr w:type="spellStart"/>
      <w:r w:rsidRPr="00B72790">
        <w:rPr>
          <w:sz w:val="24"/>
          <w:szCs w:val="24"/>
        </w:rPr>
        <w:t>issued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by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B72BB5" w:rsidRPr="00B72790">
        <w:rPr>
          <w:sz w:val="24"/>
          <w:szCs w:val="24"/>
        </w:rPr>
        <w:t>u</w:t>
      </w:r>
      <w:r w:rsidRPr="00B72790">
        <w:rPr>
          <w:sz w:val="24"/>
          <w:szCs w:val="24"/>
        </w:rPr>
        <w:t>niversity</w:t>
      </w:r>
      <w:proofErr w:type="spellEnd"/>
      <w:r w:rsidRPr="00B72790">
        <w:rPr>
          <w:sz w:val="24"/>
          <w:szCs w:val="24"/>
        </w:rPr>
        <w:t>.</w:t>
      </w:r>
    </w:p>
    <w:p w14:paraId="6ABFB758" w14:textId="22508681" w:rsidR="00B744FF" w:rsidRPr="00B72790" w:rsidRDefault="00A80637" w:rsidP="0096358E">
      <w:pPr>
        <w:pStyle w:val="ListeParagraf"/>
        <w:numPr>
          <w:ilvl w:val="0"/>
          <w:numId w:val="4"/>
        </w:numPr>
        <w:tabs>
          <w:tab w:val="left" w:pos="2260"/>
        </w:tabs>
        <w:spacing w:before="2" w:line="276" w:lineRule="auto"/>
        <w:ind w:right="236" w:firstLine="708"/>
        <w:rPr>
          <w:sz w:val="24"/>
          <w:szCs w:val="24"/>
        </w:rPr>
      </w:pP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University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Personnel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providing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services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are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benefited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from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Pr="00B72790">
        <w:rPr>
          <w:sz w:val="24"/>
          <w:szCs w:val="24"/>
        </w:rPr>
        <w:t xml:space="preserve"> service </w:t>
      </w:r>
      <w:proofErr w:type="spellStart"/>
      <w:r w:rsidRPr="00B72790">
        <w:rPr>
          <w:sz w:val="24"/>
          <w:szCs w:val="24"/>
        </w:rPr>
        <w:t>fee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within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framework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principles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stated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below</w:t>
      </w:r>
      <w:proofErr w:type="spellEnd"/>
      <w:r w:rsidRPr="00B72790">
        <w:rPr>
          <w:sz w:val="24"/>
          <w:szCs w:val="24"/>
        </w:rPr>
        <w:t>.</w:t>
      </w:r>
    </w:p>
    <w:p w14:paraId="6ABFB759" w14:textId="42775564" w:rsidR="00B744FF" w:rsidRPr="00B72790" w:rsidRDefault="00A80637" w:rsidP="0096358E">
      <w:pPr>
        <w:pStyle w:val="ListeParagraf"/>
        <w:numPr>
          <w:ilvl w:val="0"/>
          <w:numId w:val="3"/>
        </w:numPr>
        <w:tabs>
          <w:tab w:val="left" w:pos="1656"/>
        </w:tabs>
        <w:spacing w:line="276" w:lineRule="auto"/>
        <w:ind w:right="229"/>
        <w:rPr>
          <w:sz w:val="24"/>
          <w:szCs w:val="24"/>
        </w:rPr>
      </w:pPr>
      <w:proofErr w:type="spellStart"/>
      <w:r w:rsidRPr="00B72790">
        <w:rPr>
          <w:sz w:val="24"/>
          <w:szCs w:val="24"/>
        </w:rPr>
        <w:t>Within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scope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Pr="00B72790">
        <w:rPr>
          <w:sz w:val="24"/>
          <w:szCs w:val="24"/>
        </w:rPr>
        <w:t xml:space="preserve"> Service, </w:t>
      </w:r>
      <w:proofErr w:type="spellStart"/>
      <w:r w:rsidRPr="00B72790">
        <w:rPr>
          <w:sz w:val="24"/>
          <w:szCs w:val="24"/>
        </w:rPr>
        <w:t>if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any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scholarships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scholars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working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with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087D4E" w:rsidRPr="00B72790">
        <w:rPr>
          <w:sz w:val="24"/>
          <w:szCs w:val="24"/>
        </w:rPr>
        <w:t>advisor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travel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material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equipment</w:t>
      </w:r>
      <w:proofErr w:type="spellEnd"/>
      <w:r w:rsidRPr="00B72790">
        <w:rPr>
          <w:sz w:val="24"/>
          <w:szCs w:val="24"/>
        </w:rPr>
        <w:t xml:space="preserve">, service </w:t>
      </w:r>
      <w:proofErr w:type="spellStart"/>
      <w:r w:rsidRPr="00B72790">
        <w:rPr>
          <w:sz w:val="24"/>
          <w:szCs w:val="24"/>
        </w:rPr>
        <w:t>procurement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royalty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premium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etc</w:t>
      </w:r>
      <w:proofErr w:type="spellEnd"/>
      <w:r w:rsidRPr="00B72790">
        <w:rPr>
          <w:sz w:val="24"/>
          <w:szCs w:val="24"/>
        </w:rPr>
        <w:t>.</w:t>
      </w:r>
      <w:r w:rsidR="00B72BB5" w:rsidRPr="00B72790">
        <w:rPr>
          <w:sz w:val="24"/>
          <w:szCs w:val="24"/>
        </w:rPr>
        <w:t>,</w:t>
      </w:r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related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to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Pr="00B72790">
        <w:rPr>
          <w:sz w:val="24"/>
          <w:szCs w:val="24"/>
        </w:rPr>
        <w:t xml:space="preserve">. </w:t>
      </w:r>
      <w:proofErr w:type="spellStart"/>
      <w:r w:rsidRPr="00B72790">
        <w:rPr>
          <w:sz w:val="24"/>
          <w:szCs w:val="24"/>
        </w:rPr>
        <w:t>Expenses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are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paid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from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Service </w:t>
      </w:r>
      <w:proofErr w:type="spellStart"/>
      <w:r w:rsidRPr="00B72790">
        <w:rPr>
          <w:sz w:val="24"/>
          <w:szCs w:val="24"/>
        </w:rPr>
        <w:t>Fee</w:t>
      </w:r>
      <w:proofErr w:type="spellEnd"/>
      <w:r w:rsidRPr="00B72790">
        <w:rPr>
          <w:sz w:val="24"/>
          <w:szCs w:val="24"/>
        </w:rPr>
        <w:t xml:space="preserve"> (Inventory </w:t>
      </w:r>
      <w:proofErr w:type="spellStart"/>
      <w:r w:rsidRPr="00B72790">
        <w:rPr>
          <w:sz w:val="24"/>
          <w:szCs w:val="24"/>
        </w:rPr>
        <w:t>received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within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scope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Advisory</w:t>
      </w:r>
      <w:proofErr w:type="spellEnd"/>
      <w:r w:rsidRPr="00B72790">
        <w:rPr>
          <w:sz w:val="24"/>
          <w:szCs w:val="24"/>
        </w:rPr>
        <w:t xml:space="preserve"> Service is </w:t>
      </w:r>
      <w:proofErr w:type="spellStart"/>
      <w:r w:rsidRPr="00B72790">
        <w:rPr>
          <w:sz w:val="24"/>
          <w:szCs w:val="24"/>
        </w:rPr>
        <w:t>recorded</w:t>
      </w:r>
      <w:proofErr w:type="spellEnd"/>
      <w:r w:rsidRPr="00B72790">
        <w:rPr>
          <w:sz w:val="24"/>
          <w:szCs w:val="24"/>
        </w:rPr>
        <w:t xml:space="preserve"> in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name of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B72BB5" w:rsidRPr="00B72790">
        <w:rPr>
          <w:sz w:val="24"/>
          <w:szCs w:val="24"/>
        </w:rPr>
        <w:t>u</w:t>
      </w:r>
      <w:r w:rsidRPr="00B72790">
        <w:rPr>
          <w:sz w:val="24"/>
          <w:szCs w:val="24"/>
        </w:rPr>
        <w:t>niversity</w:t>
      </w:r>
      <w:proofErr w:type="spellEnd"/>
      <w:r w:rsidRPr="00B72790">
        <w:rPr>
          <w:sz w:val="24"/>
          <w:szCs w:val="24"/>
        </w:rPr>
        <w:t xml:space="preserve">. </w:t>
      </w:r>
      <w:proofErr w:type="spellStart"/>
      <w:r w:rsidRPr="00B72790">
        <w:rPr>
          <w:sz w:val="24"/>
          <w:szCs w:val="24"/>
        </w:rPr>
        <w:t>However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provided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that</w:t>
      </w:r>
      <w:proofErr w:type="spellEnd"/>
      <w:r w:rsidRPr="00B72790">
        <w:rPr>
          <w:sz w:val="24"/>
          <w:szCs w:val="24"/>
        </w:rPr>
        <w:t xml:space="preserve"> it is </w:t>
      </w:r>
      <w:proofErr w:type="spellStart"/>
      <w:r w:rsidRPr="00B72790">
        <w:rPr>
          <w:sz w:val="24"/>
          <w:szCs w:val="24"/>
        </w:rPr>
        <w:t>stated</w:t>
      </w:r>
      <w:proofErr w:type="spellEnd"/>
      <w:r w:rsidRPr="00B72790">
        <w:rPr>
          <w:sz w:val="24"/>
          <w:szCs w:val="24"/>
        </w:rPr>
        <w:t xml:space="preserve"> in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Agreement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devices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that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are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required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to</w:t>
      </w:r>
      <w:proofErr w:type="spellEnd"/>
      <w:r w:rsidRPr="00B72790">
        <w:rPr>
          <w:sz w:val="24"/>
          <w:szCs w:val="24"/>
        </w:rPr>
        <w:t xml:space="preserve"> be </w:t>
      </w:r>
      <w:proofErr w:type="spellStart"/>
      <w:r w:rsidRPr="00B72790">
        <w:rPr>
          <w:sz w:val="24"/>
          <w:szCs w:val="24"/>
        </w:rPr>
        <w:t>procured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delivered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to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Firm</w:t>
      </w:r>
      <w:proofErr w:type="spellEnd"/>
      <w:r w:rsidRPr="00B72790">
        <w:rPr>
          <w:sz w:val="24"/>
          <w:szCs w:val="24"/>
        </w:rPr>
        <w:t>/</w:t>
      </w:r>
      <w:proofErr w:type="spellStart"/>
      <w:r w:rsidRPr="00B72790">
        <w:rPr>
          <w:sz w:val="24"/>
          <w:szCs w:val="24"/>
        </w:rPr>
        <w:t>Institution</w:t>
      </w:r>
      <w:proofErr w:type="spellEnd"/>
      <w:r w:rsidRPr="00B72790">
        <w:rPr>
          <w:sz w:val="24"/>
          <w:szCs w:val="24"/>
        </w:rPr>
        <w:t>/</w:t>
      </w:r>
      <w:proofErr w:type="spellStart"/>
      <w:r w:rsidRPr="00B72790">
        <w:rPr>
          <w:sz w:val="24"/>
          <w:szCs w:val="24"/>
        </w:rPr>
        <w:t>Organization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within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scope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Pr="00B72790">
        <w:rPr>
          <w:sz w:val="24"/>
          <w:szCs w:val="24"/>
        </w:rPr>
        <w:t xml:space="preserve"> in </w:t>
      </w:r>
      <w:proofErr w:type="spellStart"/>
      <w:r w:rsidRPr="00B72790">
        <w:rPr>
          <w:sz w:val="24"/>
          <w:szCs w:val="24"/>
        </w:rPr>
        <w:t>accordance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with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087D4E" w:rsidRPr="00B72790">
        <w:rPr>
          <w:sz w:val="24"/>
          <w:szCs w:val="24"/>
        </w:rPr>
        <w:t>advisor</w:t>
      </w:r>
      <w:r w:rsidRPr="00B72790">
        <w:rPr>
          <w:sz w:val="24"/>
          <w:szCs w:val="24"/>
        </w:rPr>
        <w:t>'s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obligations</w:t>
      </w:r>
      <w:proofErr w:type="spellEnd"/>
      <w:r w:rsidRPr="00B72790">
        <w:rPr>
          <w:sz w:val="24"/>
          <w:szCs w:val="24"/>
        </w:rPr>
        <w:t xml:space="preserve"> in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Contract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are</w:t>
      </w:r>
      <w:proofErr w:type="spellEnd"/>
      <w:r w:rsidRPr="00B72790">
        <w:rPr>
          <w:sz w:val="24"/>
          <w:szCs w:val="24"/>
        </w:rPr>
        <w:t xml:space="preserve"> not </w:t>
      </w:r>
      <w:proofErr w:type="spellStart"/>
      <w:r w:rsidRPr="00B72790">
        <w:rPr>
          <w:sz w:val="24"/>
          <w:szCs w:val="24"/>
        </w:rPr>
        <w:t>recorded</w:t>
      </w:r>
      <w:proofErr w:type="spellEnd"/>
      <w:r w:rsidRPr="00B72790">
        <w:rPr>
          <w:sz w:val="24"/>
          <w:szCs w:val="24"/>
        </w:rPr>
        <w:t xml:space="preserve"> as </w:t>
      </w:r>
      <w:proofErr w:type="spellStart"/>
      <w:r w:rsidRPr="00B72790">
        <w:rPr>
          <w:sz w:val="24"/>
          <w:szCs w:val="24"/>
        </w:rPr>
        <w:t>fixtures</w:t>
      </w:r>
      <w:proofErr w:type="spellEnd"/>
      <w:r w:rsidRPr="00B72790">
        <w:rPr>
          <w:sz w:val="24"/>
          <w:szCs w:val="24"/>
        </w:rPr>
        <w:t xml:space="preserve"> at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B72BB5" w:rsidRPr="00B72790">
        <w:rPr>
          <w:sz w:val="24"/>
          <w:szCs w:val="24"/>
        </w:rPr>
        <w:t>u</w:t>
      </w:r>
      <w:r w:rsidRPr="00B72790">
        <w:rPr>
          <w:sz w:val="24"/>
          <w:szCs w:val="24"/>
        </w:rPr>
        <w:t>niversity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are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delivered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directly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to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relevant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institution</w:t>
      </w:r>
      <w:proofErr w:type="spellEnd"/>
      <w:r w:rsidRPr="00B72790">
        <w:rPr>
          <w:sz w:val="24"/>
          <w:szCs w:val="24"/>
        </w:rPr>
        <w:t>).</w:t>
      </w:r>
    </w:p>
    <w:p w14:paraId="6ABFB75A" w14:textId="47A39E1B" w:rsidR="00B744FF" w:rsidRPr="00B72790" w:rsidRDefault="00A80637" w:rsidP="0096358E">
      <w:pPr>
        <w:pStyle w:val="ListeParagraf"/>
        <w:numPr>
          <w:ilvl w:val="0"/>
          <w:numId w:val="3"/>
        </w:numPr>
        <w:tabs>
          <w:tab w:val="left" w:pos="1656"/>
        </w:tabs>
        <w:spacing w:before="2" w:line="273" w:lineRule="auto"/>
        <w:ind w:right="231"/>
        <w:rPr>
          <w:sz w:val="24"/>
          <w:szCs w:val="24"/>
        </w:rPr>
      </w:pPr>
      <w:proofErr w:type="spellStart"/>
      <w:r w:rsidRPr="00B72790">
        <w:rPr>
          <w:sz w:val="24"/>
          <w:szCs w:val="24"/>
        </w:rPr>
        <w:t>After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VAT is </w:t>
      </w:r>
      <w:proofErr w:type="spellStart"/>
      <w:r w:rsidRPr="00B72790">
        <w:rPr>
          <w:sz w:val="24"/>
          <w:szCs w:val="24"/>
        </w:rPr>
        <w:t>deducted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from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remaining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amount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Institution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Share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Pr="00B72790">
        <w:rPr>
          <w:sz w:val="24"/>
          <w:szCs w:val="24"/>
        </w:rPr>
        <w:t xml:space="preserve"> Service </w:t>
      </w:r>
      <w:proofErr w:type="spellStart"/>
      <w:r w:rsidRPr="00B72790">
        <w:rPr>
          <w:sz w:val="24"/>
          <w:szCs w:val="24"/>
        </w:rPr>
        <w:t>fee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University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Personnel</w:t>
      </w:r>
      <w:proofErr w:type="spellEnd"/>
      <w:r w:rsidRPr="00B72790">
        <w:rPr>
          <w:sz w:val="24"/>
          <w:szCs w:val="24"/>
        </w:rPr>
        <w:t>(s) (</w:t>
      </w:r>
      <w:proofErr w:type="spellStart"/>
      <w:r w:rsidRPr="00B72790">
        <w:rPr>
          <w:sz w:val="24"/>
          <w:szCs w:val="24"/>
        </w:rPr>
        <w:t>separately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for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each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University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Personnel</w:t>
      </w:r>
      <w:proofErr w:type="spellEnd"/>
      <w:r w:rsidRPr="00B72790">
        <w:rPr>
          <w:sz w:val="24"/>
          <w:szCs w:val="24"/>
        </w:rPr>
        <w:t xml:space="preserve">) is </w:t>
      </w:r>
      <w:proofErr w:type="spellStart"/>
      <w:r w:rsidRPr="00B72790">
        <w:rPr>
          <w:sz w:val="24"/>
          <w:szCs w:val="24"/>
        </w:rPr>
        <w:t>calculated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B72BB5" w:rsidRPr="00B72790">
        <w:rPr>
          <w:sz w:val="24"/>
          <w:szCs w:val="24"/>
        </w:rPr>
        <w:t>based</w:t>
      </w:r>
      <w:proofErr w:type="spellEnd"/>
      <w:r w:rsidR="00B72BB5" w:rsidRPr="00B72790">
        <w:rPr>
          <w:sz w:val="24"/>
          <w:szCs w:val="24"/>
        </w:rPr>
        <w:t xml:space="preserve"> on</w:t>
      </w:r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Incremental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Tranche</w:t>
      </w:r>
      <w:proofErr w:type="spellEnd"/>
      <w:r w:rsidRPr="00B72790">
        <w:rPr>
          <w:sz w:val="24"/>
          <w:szCs w:val="24"/>
        </w:rPr>
        <w:t xml:space="preserve"> as </w:t>
      </w:r>
      <w:proofErr w:type="spellStart"/>
      <w:r w:rsidRPr="00B72790">
        <w:rPr>
          <w:sz w:val="24"/>
          <w:szCs w:val="24"/>
        </w:rPr>
        <w:t>specified</w:t>
      </w:r>
      <w:proofErr w:type="spellEnd"/>
      <w:r w:rsidRPr="00B72790">
        <w:rPr>
          <w:sz w:val="24"/>
          <w:szCs w:val="24"/>
        </w:rPr>
        <w:t xml:space="preserve"> in </w:t>
      </w:r>
      <w:proofErr w:type="spellStart"/>
      <w:r w:rsidRPr="00B72790">
        <w:rPr>
          <w:sz w:val="24"/>
          <w:szCs w:val="24"/>
        </w:rPr>
        <w:t>Table</w:t>
      </w:r>
      <w:proofErr w:type="spellEnd"/>
      <w:r w:rsidRPr="00B72790">
        <w:rPr>
          <w:sz w:val="24"/>
          <w:szCs w:val="24"/>
        </w:rPr>
        <w:t xml:space="preserve"> 1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paid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to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parties</w:t>
      </w:r>
      <w:proofErr w:type="spellEnd"/>
      <w:r w:rsidRPr="00B72790">
        <w:rPr>
          <w:sz w:val="24"/>
          <w:szCs w:val="24"/>
        </w:rPr>
        <w:t>.</w:t>
      </w:r>
    </w:p>
    <w:p w14:paraId="6ABFB75B" w14:textId="77777777" w:rsidR="00B744FF" w:rsidRPr="00B72790" w:rsidRDefault="00B744FF" w:rsidP="006D22BD">
      <w:pPr>
        <w:spacing w:line="273" w:lineRule="auto"/>
        <w:rPr>
          <w:sz w:val="24"/>
          <w:szCs w:val="24"/>
        </w:rPr>
        <w:sectPr w:rsidR="00B744FF" w:rsidRPr="00B72790">
          <w:pgSz w:w="11920" w:h="16850"/>
          <w:pgMar w:top="1240" w:right="1180" w:bottom="1020" w:left="1200" w:header="0" w:footer="822" w:gutter="0"/>
          <w:cols w:space="708"/>
        </w:sectPr>
      </w:pPr>
    </w:p>
    <w:p w14:paraId="6ABFB75C" w14:textId="77777777" w:rsidR="00B744FF" w:rsidRPr="00B72790" w:rsidRDefault="00A80637" w:rsidP="006D22BD">
      <w:pPr>
        <w:pStyle w:val="GvdeMetni"/>
        <w:spacing w:before="78"/>
        <w:ind w:left="1011"/>
        <w:rPr>
          <w:sz w:val="24"/>
          <w:szCs w:val="24"/>
        </w:rPr>
      </w:pPr>
      <w:proofErr w:type="spellStart"/>
      <w:r w:rsidRPr="00B72790">
        <w:rPr>
          <w:sz w:val="24"/>
          <w:szCs w:val="24"/>
        </w:rPr>
        <w:lastRenderedPageBreak/>
        <w:t>Table</w:t>
      </w:r>
      <w:proofErr w:type="spellEnd"/>
      <w:r w:rsidRPr="00B72790">
        <w:rPr>
          <w:sz w:val="24"/>
          <w:szCs w:val="24"/>
        </w:rPr>
        <w:t xml:space="preserve"> 1. </w:t>
      </w:r>
      <w:proofErr w:type="spellStart"/>
      <w:r w:rsidRPr="00B72790">
        <w:rPr>
          <w:sz w:val="24"/>
          <w:szCs w:val="24"/>
        </w:rPr>
        <w:t>Incremental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Slice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Calculation</w:t>
      </w:r>
      <w:proofErr w:type="spellEnd"/>
    </w:p>
    <w:p w14:paraId="6ABFB75D" w14:textId="77777777" w:rsidR="00B744FF" w:rsidRPr="00B72790" w:rsidRDefault="00B744FF" w:rsidP="006D22BD">
      <w:pPr>
        <w:pStyle w:val="GvdeMetni"/>
        <w:spacing w:before="2"/>
        <w:rPr>
          <w:sz w:val="24"/>
          <w:szCs w:val="24"/>
        </w:rPr>
      </w:pPr>
    </w:p>
    <w:tbl>
      <w:tblPr>
        <w:tblStyle w:val="TableNormal"/>
        <w:tblW w:w="0" w:type="auto"/>
        <w:tblInd w:w="8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2218"/>
        <w:gridCol w:w="2707"/>
      </w:tblGrid>
      <w:tr w:rsidR="00B744FF" w:rsidRPr="00B72790" w14:paraId="6ABFB761" w14:textId="77777777">
        <w:trPr>
          <w:trHeight w:val="440"/>
        </w:trPr>
        <w:tc>
          <w:tcPr>
            <w:tcW w:w="2993" w:type="dxa"/>
          </w:tcPr>
          <w:p w14:paraId="6ABFB75E" w14:textId="77777777" w:rsidR="00B744FF" w:rsidRPr="00B72790" w:rsidRDefault="00A80637" w:rsidP="006D22BD">
            <w:pPr>
              <w:pStyle w:val="P68B1DB1-TableParagraph3"/>
              <w:ind w:right="69"/>
              <w:jc w:val="left"/>
              <w:rPr>
                <w:sz w:val="24"/>
                <w:szCs w:val="24"/>
              </w:rPr>
            </w:pPr>
            <w:proofErr w:type="spellStart"/>
            <w:r w:rsidRPr="00B72790">
              <w:rPr>
                <w:sz w:val="24"/>
                <w:szCs w:val="24"/>
              </w:rPr>
              <w:t>Incremental</w:t>
            </w:r>
            <w:proofErr w:type="spellEnd"/>
            <w:r w:rsidRPr="00B72790">
              <w:rPr>
                <w:sz w:val="24"/>
                <w:szCs w:val="24"/>
              </w:rPr>
              <w:t xml:space="preserve"> </w:t>
            </w:r>
            <w:proofErr w:type="spellStart"/>
            <w:r w:rsidRPr="00B72790">
              <w:rPr>
                <w:sz w:val="24"/>
                <w:szCs w:val="24"/>
              </w:rPr>
              <w:t>Slice</w:t>
            </w:r>
            <w:proofErr w:type="spellEnd"/>
            <w:r w:rsidRPr="00B72790">
              <w:rPr>
                <w:sz w:val="24"/>
                <w:szCs w:val="24"/>
              </w:rPr>
              <w:t xml:space="preserve"> </w:t>
            </w:r>
            <w:proofErr w:type="spellStart"/>
            <w:r w:rsidRPr="00B72790">
              <w:rPr>
                <w:sz w:val="24"/>
                <w:szCs w:val="24"/>
              </w:rPr>
              <w:t>Calculation</w:t>
            </w:r>
            <w:proofErr w:type="spellEnd"/>
            <w:r w:rsidRPr="00B72790">
              <w:rPr>
                <w:sz w:val="24"/>
                <w:szCs w:val="24"/>
              </w:rPr>
              <w:t xml:space="preserve"> </w:t>
            </w:r>
            <w:proofErr w:type="spellStart"/>
            <w:r w:rsidRPr="00B72790">
              <w:rPr>
                <w:sz w:val="24"/>
                <w:szCs w:val="24"/>
              </w:rPr>
              <w:t>Range</w:t>
            </w:r>
            <w:proofErr w:type="spellEnd"/>
          </w:p>
        </w:tc>
        <w:tc>
          <w:tcPr>
            <w:tcW w:w="2218" w:type="dxa"/>
          </w:tcPr>
          <w:p w14:paraId="6ABFB75F" w14:textId="77777777" w:rsidR="00B744FF" w:rsidRPr="00B72790" w:rsidRDefault="00A80637" w:rsidP="006D22BD">
            <w:pPr>
              <w:pStyle w:val="P68B1DB1-TableParagraph3"/>
              <w:ind w:right="69"/>
              <w:jc w:val="left"/>
              <w:rPr>
                <w:sz w:val="24"/>
                <w:szCs w:val="24"/>
              </w:rPr>
            </w:pPr>
            <w:proofErr w:type="spellStart"/>
            <w:r w:rsidRPr="00B72790">
              <w:rPr>
                <w:sz w:val="24"/>
                <w:szCs w:val="24"/>
              </w:rPr>
              <w:t>Institutional</w:t>
            </w:r>
            <w:proofErr w:type="spellEnd"/>
            <w:r w:rsidRPr="00B72790">
              <w:rPr>
                <w:sz w:val="24"/>
                <w:szCs w:val="24"/>
              </w:rPr>
              <w:t xml:space="preserve"> </w:t>
            </w:r>
            <w:proofErr w:type="spellStart"/>
            <w:r w:rsidRPr="00B72790">
              <w:rPr>
                <w:sz w:val="24"/>
                <w:szCs w:val="24"/>
              </w:rPr>
              <w:t>Share</w:t>
            </w:r>
            <w:proofErr w:type="spellEnd"/>
            <w:r w:rsidRPr="00B72790">
              <w:rPr>
                <w:sz w:val="24"/>
                <w:szCs w:val="24"/>
              </w:rPr>
              <w:t xml:space="preserve"> </w:t>
            </w:r>
            <w:proofErr w:type="spellStart"/>
            <w:r w:rsidRPr="00B72790">
              <w:rPr>
                <w:sz w:val="24"/>
                <w:szCs w:val="24"/>
              </w:rPr>
              <w:t>Ratio</w:t>
            </w:r>
            <w:proofErr w:type="spellEnd"/>
          </w:p>
        </w:tc>
        <w:tc>
          <w:tcPr>
            <w:tcW w:w="2707" w:type="dxa"/>
          </w:tcPr>
          <w:p w14:paraId="6ABFB760" w14:textId="77777777" w:rsidR="00B744FF" w:rsidRPr="00B72790" w:rsidRDefault="00A80637" w:rsidP="006D22BD">
            <w:pPr>
              <w:pStyle w:val="P68B1DB1-TableParagraph3"/>
              <w:ind w:right="72"/>
              <w:jc w:val="left"/>
              <w:rPr>
                <w:sz w:val="24"/>
                <w:szCs w:val="24"/>
              </w:rPr>
            </w:pPr>
            <w:proofErr w:type="spellStart"/>
            <w:r w:rsidRPr="00B72790">
              <w:rPr>
                <w:sz w:val="24"/>
                <w:szCs w:val="24"/>
              </w:rPr>
              <w:t>University</w:t>
            </w:r>
            <w:proofErr w:type="spellEnd"/>
            <w:r w:rsidRPr="00B72790">
              <w:rPr>
                <w:sz w:val="24"/>
                <w:szCs w:val="24"/>
              </w:rPr>
              <w:t xml:space="preserve"> </w:t>
            </w:r>
            <w:proofErr w:type="spellStart"/>
            <w:r w:rsidRPr="00B72790">
              <w:rPr>
                <w:sz w:val="24"/>
                <w:szCs w:val="24"/>
              </w:rPr>
              <w:t>Staff</w:t>
            </w:r>
            <w:proofErr w:type="spellEnd"/>
            <w:r w:rsidRPr="00B72790">
              <w:rPr>
                <w:sz w:val="24"/>
                <w:szCs w:val="24"/>
              </w:rPr>
              <w:t xml:space="preserve"> </w:t>
            </w:r>
            <w:proofErr w:type="spellStart"/>
            <w:r w:rsidRPr="00B72790">
              <w:rPr>
                <w:sz w:val="24"/>
                <w:szCs w:val="24"/>
              </w:rPr>
              <w:t>Ratio</w:t>
            </w:r>
            <w:proofErr w:type="spellEnd"/>
          </w:p>
        </w:tc>
      </w:tr>
      <w:tr w:rsidR="00B744FF" w:rsidRPr="00B72790" w14:paraId="6ABFB765" w14:textId="77777777">
        <w:trPr>
          <w:trHeight w:val="440"/>
        </w:trPr>
        <w:tc>
          <w:tcPr>
            <w:tcW w:w="2993" w:type="dxa"/>
          </w:tcPr>
          <w:p w14:paraId="6ABFB762" w14:textId="77777777" w:rsidR="00B744FF" w:rsidRPr="00B72790" w:rsidRDefault="00A80637" w:rsidP="006D22BD">
            <w:pPr>
              <w:pStyle w:val="TableParagraph"/>
              <w:jc w:val="left"/>
              <w:rPr>
                <w:sz w:val="24"/>
                <w:szCs w:val="24"/>
              </w:rPr>
            </w:pPr>
            <w:r w:rsidRPr="00B72790">
              <w:rPr>
                <w:sz w:val="24"/>
                <w:szCs w:val="24"/>
              </w:rPr>
              <w:t>≤ 50,000 TL</w:t>
            </w:r>
          </w:p>
        </w:tc>
        <w:tc>
          <w:tcPr>
            <w:tcW w:w="2218" w:type="dxa"/>
          </w:tcPr>
          <w:p w14:paraId="6ABFB763" w14:textId="77777777" w:rsidR="00B744FF" w:rsidRPr="00B72790" w:rsidRDefault="00A80637" w:rsidP="006D22BD">
            <w:pPr>
              <w:pStyle w:val="TableParagraph"/>
              <w:jc w:val="left"/>
              <w:rPr>
                <w:sz w:val="24"/>
                <w:szCs w:val="24"/>
              </w:rPr>
            </w:pPr>
            <w:r w:rsidRPr="00B72790">
              <w:rPr>
                <w:sz w:val="24"/>
                <w:szCs w:val="24"/>
              </w:rPr>
              <w:t>25%</w:t>
            </w:r>
          </w:p>
        </w:tc>
        <w:tc>
          <w:tcPr>
            <w:tcW w:w="2707" w:type="dxa"/>
          </w:tcPr>
          <w:p w14:paraId="6ABFB764" w14:textId="77777777" w:rsidR="00B744FF" w:rsidRPr="00B72790" w:rsidRDefault="00A80637" w:rsidP="006D22BD">
            <w:pPr>
              <w:pStyle w:val="TableParagraph"/>
              <w:jc w:val="left"/>
              <w:rPr>
                <w:sz w:val="24"/>
                <w:szCs w:val="24"/>
              </w:rPr>
            </w:pPr>
            <w:r w:rsidRPr="00B72790">
              <w:rPr>
                <w:sz w:val="24"/>
                <w:szCs w:val="24"/>
              </w:rPr>
              <w:t>75%</w:t>
            </w:r>
          </w:p>
        </w:tc>
      </w:tr>
      <w:tr w:rsidR="00B744FF" w:rsidRPr="00B72790" w14:paraId="6ABFB769" w14:textId="77777777">
        <w:trPr>
          <w:trHeight w:val="440"/>
        </w:trPr>
        <w:tc>
          <w:tcPr>
            <w:tcW w:w="2993" w:type="dxa"/>
          </w:tcPr>
          <w:p w14:paraId="6ABFB766" w14:textId="77777777" w:rsidR="00B744FF" w:rsidRPr="00B72790" w:rsidRDefault="00A80637" w:rsidP="006D22BD">
            <w:pPr>
              <w:pStyle w:val="TableParagraph"/>
              <w:ind w:left="412" w:right="0"/>
              <w:jc w:val="left"/>
              <w:rPr>
                <w:sz w:val="24"/>
                <w:szCs w:val="24"/>
              </w:rPr>
            </w:pPr>
            <w:r w:rsidRPr="00B72790">
              <w:rPr>
                <w:sz w:val="24"/>
                <w:szCs w:val="24"/>
              </w:rPr>
              <w:t xml:space="preserve">50,001 </w:t>
            </w:r>
            <w:proofErr w:type="gramStart"/>
            <w:r w:rsidRPr="00B72790">
              <w:rPr>
                <w:sz w:val="24"/>
                <w:szCs w:val="24"/>
              </w:rPr>
              <w:t>TL -</w:t>
            </w:r>
            <w:proofErr w:type="gramEnd"/>
            <w:r w:rsidRPr="00B72790">
              <w:rPr>
                <w:sz w:val="24"/>
                <w:szCs w:val="24"/>
              </w:rPr>
              <w:t xml:space="preserve"> 150,000 TL</w:t>
            </w:r>
          </w:p>
        </w:tc>
        <w:tc>
          <w:tcPr>
            <w:tcW w:w="2218" w:type="dxa"/>
          </w:tcPr>
          <w:p w14:paraId="6ABFB767" w14:textId="77777777" w:rsidR="00B744FF" w:rsidRPr="00B72790" w:rsidRDefault="00A80637" w:rsidP="006D22BD">
            <w:pPr>
              <w:pStyle w:val="TableParagraph"/>
              <w:jc w:val="left"/>
              <w:rPr>
                <w:sz w:val="24"/>
                <w:szCs w:val="24"/>
              </w:rPr>
            </w:pPr>
            <w:r w:rsidRPr="00B72790">
              <w:rPr>
                <w:sz w:val="24"/>
                <w:szCs w:val="24"/>
              </w:rPr>
              <w:t>35%</w:t>
            </w:r>
          </w:p>
        </w:tc>
        <w:tc>
          <w:tcPr>
            <w:tcW w:w="2707" w:type="dxa"/>
          </w:tcPr>
          <w:p w14:paraId="6ABFB768" w14:textId="77777777" w:rsidR="00B744FF" w:rsidRPr="00B72790" w:rsidRDefault="00A80637" w:rsidP="006D22BD">
            <w:pPr>
              <w:pStyle w:val="TableParagraph"/>
              <w:jc w:val="left"/>
              <w:rPr>
                <w:sz w:val="24"/>
                <w:szCs w:val="24"/>
              </w:rPr>
            </w:pPr>
            <w:r w:rsidRPr="00B72790">
              <w:rPr>
                <w:sz w:val="24"/>
                <w:szCs w:val="24"/>
              </w:rPr>
              <w:t>65%</w:t>
            </w:r>
          </w:p>
        </w:tc>
      </w:tr>
      <w:tr w:rsidR="00B744FF" w:rsidRPr="00B72790" w14:paraId="6ABFB76D" w14:textId="77777777">
        <w:trPr>
          <w:trHeight w:val="600"/>
        </w:trPr>
        <w:tc>
          <w:tcPr>
            <w:tcW w:w="2993" w:type="dxa"/>
          </w:tcPr>
          <w:p w14:paraId="6ABFB76A" w14:textId="77777777" w:rsidR="00B744FF" w:rsidRPr="00B72790" w:rsidRDefault="00A80637" w:rsidP="006D22BD">
            <w:pPr>
              <w:pStyle w:val="TableParagraph"/>
              <w:spacing w:before="180"/>
              <w:ind w:left="189" w:right="69"/>
              <w:jc w:val="left"/>
              <w:rPr>
                <w:sz w:val="24"/>
                <w:szCs w:val="24"/>
              </w:rPr>
            </w:pPr>
            <w:bookmarkStart w:id="20" w:name="≥_150.001_TL"/>
            <w:bookmarkEnd w:id="20"/>
            <w:r w:rsidRPr="00B72790">
              <w:rPr>
                <w:sz w:val="24"/>
                <w:szCs w:val="24"/>
              </w:rPr>
              <w:t>≥ 150,001 TL</w:t>
            </w:r>
          </w:p>
        </w:tc>
        <w:tc>
          <w:tcPr>
            <w:tcW w:w="2218" w:type="dxa"/>
          </w:tcPr>
          <w:p w14:paraId="6ABFB76B" w14:textId="77777777" w:rsidR="00B744FF" w:rsidRPr="00B72790" w:rsidRDefault="00A80637" w:rsidP="006D22BD">
            <w:pPr>
              <w:pStyle w:val="TableParagraph"/>
              <w:spacing w:before="178"/>
              <w:jc w:val="left"/>
              <w:rPr>
                <w:sz w:val="24"/>
                <w:szCs w:val="24"/>
              </w:rPr>
            </w:pPr>
            <w:r w:rsidRPr="00B72790">
              <w:rPr>
                <w:sz w:val="24"/>
                <w:szCs w:val="24"/>
              </w:rPr>
              <w:t>50%</w:t>
            </w:r>
          </w:p>
        </w:tc>
        <w:tc>
          <w:tcPr>
            <w:tcW w:w="2707" w:type="dxa"/>
          </w:tcPr>
          <w:p w14:paraId="6ABFB76C" w14:textId="77777777" w:rsidR="00B744FF" w:rsidRPr="00B72790" w:rsidRDefault="00A80637" w:rsidP="006D22BD">
            <w:pPr>
              <w:pStyle w:val="TableParagraph"/>
              <w:spacing w:before="178"/>
              <w:jc w:val="left"/>
              <w:rPr>
                <w:sz w:val="24"/>
                <w:szCs w:val="24"/>
              </w:rPr>
            </w:pPr>
            <w:r w:rsidRPr="00B72790">
              <w:rPr>
                <w:sz w:val="24"/>
                <w:szCs w:val="24"/>
              </w:rPr>
              <w:t>50%</w:t>
            </w:r>
          </w:p>
        </w:tc>
      </w:tr>
    </w:tbl>
    <w:p w14:paraId="6ABFB76E" w14:textId="77777777" w:rsidR="00B744FF" w:rsidRPr="00B72790" w:rsidRDefault="00B744FF" w:rsidP="006D22BD">
      <w:pPr>
        <w:pStyle w:val="GvdeMetni"/>
        <w:spacing w:before="10"/>
        <w:rPr>
          <w:sz w:val="24"/>
          <w:szCs w:val="24"/>
        </w:rPr>
      </w:pPr>
    </w:p>
    <w:p w14:paraId="6ABFB76F" w14:textId="53F168BA" w:rsidR="00B744FF" w:rsidRPr="00B72790" w:rsidRDefault="00B72BB5" w:rsidP="006D22BD">
      <w:pPr>
        <w:pStyle w:val="ListeParagraf"/>
        <w:numPr>
          <w:ilvl w:val="0"/>
          <w:numId w:val="3"/>
        </w:numPr>
        <w:tabs>
          <w:tab w:val="left" w:pos="1676"/>
        </w:tabs>
        <w:spacing w:line="271" w:lineRule="auto"/>
        <w:ind w:left="1676" w:right="209"/>
        <w:rPr>
          <w:sz w:val="24"/>
          <w:szCs w:val="24"/>
        </w:rPr>
      </w:pP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moment </w:t>
      </w:r>
      <w:proofErr w:type="spellStart"/>
      <w:r w:rsidRPr="00B72790">
        <w:rPr>
          <w:sz w:val="24"/>
          <w:szCs w:val="24"/>
        </w:rPr>
        <w:t>this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instruction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comes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into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force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will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apply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to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all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remaining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payments</w:t>
      </w:r>
      <w:proofErr w:type="spellEnd"/>
      <w:r w:rsidR="00A80637" w:rsidRPr="00B72790">
        <w:rPr>
          <w:sz w:val="24"/>
          <w:szCs w:val="24"/>
        </w:rPr>
        <w:t xml:space="preserve"> of </w:t>
      </w:r>
      <w:proofErr w:type="spellStart"/>
      <w:r w:rsidR="00A80637" w:rsidRPr="00B72790">
        <w:rPr>
          <w:sz w:val="24"/>
          <w:szCs w:val="24"/>
        </w:rPr>
        <w:t>the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current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Contracts</w:t>
      </w:r>
      <w:proofErr w:type="spellEnd"/>
      <w:r w:rsidR="00A80637" w:rsidRPr="00B72790">
        <w:rPr>
          <w:sz w:val="24"/>
          <w:szCs w:val="24"/>
        </w:rPr>
        <w:t>.</w:t>
      </w:r>
    </w:p>
    <w:p w14:paraId="6ABFB770" w14:textId="77777777" w:rsidR="00B744FF" w:rsidRPr="00B72790" w:rsidRDefault="00B744FF" w:rsidP="006D22BD">
      <w:pPr>
        <w:pStyle w:val="GvdeMetni"/>
        <w:spacing w:before="10"/>
        <w:rPr>
          <w:sz w:val="24"/>
          <w:szCs w:val="24"/>
        </w:rPr>
      </w:pPr>
    </w:p>
    <w:p w14:paraId="6ABFB771" w14:textId="0CBD46C9" w:rsidR="00B744FF" w:rsidRPr="00B72790" w:rsidRDefault="00A80637" w:rsidP="006D22BD">
      <w:pPr>
        <w:pStyle w:val="ListeParagraf"/>
        <w:numPr>
          <w:ilvl w:val="0"/>
          <w:numId w:val="4"/>
        </w:numPr>
        <w:tabs>
          <w:tab w:val="left" w:pos="2281"/>
        </w:tabs>
        <w:spacing w:line="276" w:lineRule="auto"/>
        <w:ind w:left="839" w:right="210" w:firstLine="709"/>
        <w:rPr>
          <w:sz w:val="24"/>
          <w:szCs w:val="24"/>
        </w:rPr>
      </w:pPr>
      <w:proofErr w:type="spellStart"/>
      <w:r w:rsidRPr="00B72790">
        <w:rPr>
          <w:sz w:val="24"/>
          <w:szCs w:val="24"/>
        </w:rPr>
        <w:t>Calculation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distribution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University's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Institution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Share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University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Personnel's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share</w:t>
      </w:r>
      <w:proofErr w:type="spellEnd"/>
      <w:r w:rsidRPr="00B72790">
        <w:rPr>
          <w:sz w:val="24"/>
          <w:szCs w:val="24"/>
        </w:rPr>
        <w:t xml:space="preserve"> can be </w:t>
      </w:r>
      <w:proofErr w:type="spellStart"/>
      <w:r w:rsidRPr="00B72790">
        <w:rPr>
          <w:sz w:val="24"/>
          <w:szCs w:val="24"/>
        </w:rPr>
        <w:t>made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when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project</w:t>
      </w:r>
      <w:proofErr w:type="spellEnd"/>
      <w:r w:rsidRPr="00B72790">
        <w:rPr>
          <w:sz w:val="24"/>
          <w:szCs w:val="24"/>
        </w:rPr>
        <w:t xml:space="preserve"> is </w:t>
      </w:r>
      <w:proofErr w:type="spellStart"/>
      <w:r w:rsidRPr="00B72790">
        <w:rPr>
          <w:sz w:val="24"/>
          <w:szCs w:val="24"/>
        </w:rPr>
        <w:t>completed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after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all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expenses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have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been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paid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or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when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interim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payments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are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made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by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Firm</w:t>
      </w:r>
      <w:proofErr w:type="spellEnd"/>
      <w:r w:rsidRPr="00B72790">
        <w:rPr>
          <w:sz w:val="24"/>
          <w:szCs w:val="24"/>
        </w:rPr>
        <w:t>/</w:t>
      </w:r>
      <w:proofErr w:type="spellStart"/>
      <w:r w:rsidRPr="00B72790">
        <w:rPr>
          <w:sz w:val="24"/>
          <w:szCs w:val="24"/>
        </w:rPr>
        <w:t>Institution</w:t>
      </w:r>
      <w:proofErr w:type="spellEnd"/>
      <w:r w:rsidRPr="00B72790">
        <w:rPr>
          <w:sz w:val="24"/>
          <w:szCs w:val="24"/>
        </w:rPr>
        <w:t>/</w:t>
      </w:r>
      <w:proofErr w:type="spellStart"/>
      <w:r w:rsidRPr="00B72790">
        <w:rPr>
          <w:sz w:val="24"/>
          <w:szCs w:val="24"/>
        </w:rPr>
        <w:t>Organization</w:t>
      </w:r>
      <w:proofErr w:type="spellEnd"/>
      <w:r w:rsidRPr="00B72790">
        <w:rPr>
          <w:sz w:val="24"/>
          <w:szCs w:val="24"/>
        </w:rPr>
        <w:t xml:space="preserve">. </w:t>
      </w:r>
      <w:proofErr w:type="spellStart"/>
      <w:r w:rsidRPr="00B72790">
        <w:rPr>
          <w:sz w:val="24"/>
          <w:szCs w:val="24"/>
        </w:rPr>
        <w:t>If</w:t>
      </w:r>
      <w:proofErr w:type="spellEnd"/>
      <w:r w:rsidRPr="00B72790">
        <w:rPr>
          <w:sz w:val="24"/>
          <w:szCs w:val="24"/>
        </w:rPr>
        <w:t xml:space="preserve"> it is </w:t>
      </w:r>
      <w:proofErr w:type="spellStart"/>
      <w:r w:rsidRPr="00B72790">
        <w:rPr>
          <w:sz w:val="24"/>
          <w:szCs w:val="24"/>
        </w:rPr>
        <w:t>to</w:t>
      </w:r>
      <w:proofErr w:type="spellEnd"/>
      <w:r w:rsidRPr="00B72790">
        <w:rPr>
          <w:sz w:val="24"/>
          <w:szCs w:val="24"/>
        </w:rPr>
        <w:t xml:space="preserve"> be </w:t>
      </w:r>
      <w:proofErr w:type="spellStart"/>
      <w:r w:rsidRPr="00B72790">
        <w:rPr>
          <w:sz w:val="24"/>
          <w:szCs w:val="24"/>
        </w:rPr>
        <w:t>made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after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interim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payments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share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University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Staff</w:t>
      </w:r>
      <w:proofErr w:type="spellEnd"/>
      <w:r w:rsidRPr="00B72790">
        <w:rPr>
          <w:sz w:val="24"/>
          <w:szCs w:val="24"/>
        </w:rPr>
        <w:t xml:space="preserve"> is </w:t>
      </w:r>
      <w:proofErr w:type="spellStart"/>
      <w:r w:rsidRPr="00B72790">
        <w:rPr>
          <w:sz w:val="24"/>
          <w:szCs w:val="24"/>
        </w:rPr>
        <w:t>calculated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by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applying</w:t>
      </w:r>
      <w:proofErr w:type="spellEnd"/>
      <w:r w:rsidRPr="00B72790">
        <w:rPr>
          <w:sz w:val="24"/>
          <w:szCs w:val="24"/>
        </w:rPr>
        <w:t xml:space="preserve"> legal </w:t>
      </w:r>
      <w:proofErr w:type="spellStart"/>
      <w:r w:rsidRPr="00B72790">
        <w:rPr>
          <w:sz w:val="24"/>
          <w:szCs w:val="24"/>
        </w:rPr>
        <w:t>deductions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transferred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to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their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account</w:t>
      </w:r>
      <w:proofErr w:type="spellEnd"/>
      <w:r w:rsidRPr="00B72790">
        <w:rPr>
          <w:sz w:val="24"/>
          <w:szCs w:val="24"/>
        </w:rPr>
        <w:t xml:space="preserve">. At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same</w:t>
      </w:r>
      <w:proofErr w:type="spellEnd"/>
      <w:r w:rsidRPr="00B72790">
        <w:rPr>
          <w:sz w:val="24"/>
          <w:szCs w:val="24"/>
        </w:rPr>
        <w:t xml:space="preserve"> time,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University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Institution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Share</w:t>
      </w:r>
      <w:proofErr w:type="spellEnd"/>
      <w:r w:rsidRPr="00B72790">
        <w:rPr>
          <w:sz w:val="24"/>
          <w:szCs w:val="24"/>
        </w:rPr>
        <w:t xml:space="preserve"> is </w:t>
      </w:r>
      <w:proofErr w:type="spellStart"/>
      <w:r w:rsidRPr="00B72790">
        <w:rPr>
          <w:sz w:val="24"/>
          <w:szCs w:val="24"/>
        </w:rPr>
        <w:t>calculated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transferred</w:t>
      </w:r>
      <w:proofErr w:type="spellEnd"/>
      <w:r w:rsidRPr="00B72790">
        <w:rPr>
          <w:sz w:val="24"/>
          <w:szCs w:val="24"/>
        </w:rPr>
        <w:t xml:space="preserve">. </w:t>
      </w:r>
      <w:proofErr w:type="spellStart"/>
      <w:r w:rsidRPr="00B72790">
        <w:rPr>
          <w:sz w:val="24"/>
          <w:szCs w:val="24"/>
        </w:rPr>
        <w:t>However</w:t>
      </w:r>
      <w:proofErr w:type="spellEnd"/>
      <w:r w:rsidRPr="00B72790">
        <w:rPr>
          <w:sz w:val="24"/>
          <w:szCs w:val="24"/>
        </w:rPr>
        <w:t xml:space="preserve">, in </w:t>
      </w:r>
      <w:proofErr w:type="spellStart"/>
      <w:r w:rsidRPr="00B72790">
        <w:rPr>
          <w:sz w:val="24"/>
          <w:szCs w:val="24"/>
        </w:rPr>
        <w:t>this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case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while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this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calculation</w:t>
      </w:r>
      <w:proofErr w:type="spellEnd"/>
      <w:r w:rsidRPr="00B72790">
        <w:rPr>
          <w:sz w:val="24"/>
          <w:szCs w:val="24"/>
        </w:rPr>
        <w:t xml:space="preserve"> is </w:t>
      </w:r>
      <w:proofErr w:type="spellStart"/>
      <w:r w:rsidRPr="00B72790">
        <w:rPr>
          <w:sz w:val="24"/>
          <w:szCs w:val="24"/>
        </w:rPr>
        <w:t>being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made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estimated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amount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foreseen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for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project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expenditures</w:t>
      </w:r>
      <w:proofErr w:type="spellEnd"/>
      <w:r w:rsidRPr="00B72790">
        <w:rPr>
          <w:sz w:val="24"/>
          <w:szCs w:val="24"/>
        </w:rPr>
        <w:t xml:space="preserve"> (</w:t>
      </w:r>
      <w:proofErr w:type="spellStart"/>
      <w:r w:rsidRPr="00B72790">
        <w:rPr>
          <w:sz w:val="24"/>
          <w:szCs w:val="24"/>
        </w:rPr>
        <w:t>scholarship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materials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equipment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travel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accommodation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etc</w:t>
      </w:r>
      <w:proofErr w:type="spellEnd"/>
      <w:r w:rsidRPr="00B72790">
        <w:rPr>
          <w:sz w:val="24"/>
          <w:szCs w:val="24"/>
        </w:rPr>
        <w:t xml:space="preserve">.) </w:t>
      </w:r>
      <w:proofErr w:type="spellStart"/>
      <w:r w:rsidRPr="00B72790">
        <w:rPr>
          <w:sz w:val="24"/>
          <w:szCs w:val="24"/>
        </w:rPr>
        <w:t>planned</w:t>
      </w:r>
      <w:proofErr w:type="spellEnd"/>
      <w:r w:rsidRPr="00B72790">
        <w:rPr>
          <w:sz w:val="24"/>
          <w:szCs w:val="24"/>
        </w:rPr>
        <w:t xml:space="preserve"> in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following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months</w:t>
      </w:r>
      <w:proofErr w:type="spellEnd"/>
      <w:r w:rsidRPr="00B72790">
        <w:rPr>
          <w:sz w:val="24"/>
          <w:szCs w:val="24"/>
        </w:rPr>
        <w:t xml:space="preserve"> is </w:t>
      </w:r>
      <w:proofErr w:type="spellStart"/>
      <w:r w:rsidRPr="00B72790">
        <w:rPr>
          <w:sz w:val="24"/>
          <w:szCs w:val="24"/>
        </w:rPr>
        <w:t>calculated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by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087D4E" w:rsidRPr="00B72790">
        <w:rPr>
          <w:sz w:val="24"/>
          <w:szCs w:val="24"/>
        </w:rPr>
        <w:t>advisor</w:t>
      </w:r>
      <w:proofErr w:type="spellEnd"/>
      <w:r w:rsidRPr="00B72790">
        <w:rPr>
          <w:sz w:val="24"/>
          <w:szCs w:val="24"/>
        </w:rPr>
        <w:t xml:space="preserve">. </w:t>
      </w:r>
      <w:proofErr w:type="spellStart"/>
      <w:r w:rsidRPr="00B72790">
        <w:rPr>
          <w:sz w:val="24"/>
          <w:szCs w:val="24"/>
        </w:rPr>
        <w:t>This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amount</w:t>
      </w:r>
      <w:proofErr w:type="spellEnd"/>
      <w:r w:rsidRPr="00B72790">
        <w:rPr>
          <w:sz w:val="24"/>
          <w:szCs w:val="24"/>
        </w:rPr>
        <w:t xml:space="preserve"> is </w:t>
      </w:r>
      <w:proofErr w:type="spellStart"/>
      <w:r w:rsidRPr="00B72790">
        <w:rPr>
          <w:sz w:val="24"/>
          <w:szCs w:val="24"/>
        </w:rPr>
        <w:t>kept</w:t>
      </w:r>
      <w:proofErr w:type="spellEnd"/>
      <w:r w:rsidRPr="00B72790">
        <w:rPr>
          <w:sz w:val="24"/>
          <w:szCs w:val="24"/>
        </w:rPr>
        <w:t xml:space="preserve"> in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project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budget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to</w:t>
      </w:r>
      <w:proofErr w:type="spellEnd"/>
      <w:r w:rsidRPr="00B72790">
        <w:rPr>
          <w:sz w:val="24"/>
          <w:szCs w:val="24"/>
        </w:rPr>
        <w:t xml:space="preserve"> be </w:t>
      </w:r>
      <w:proofErr w:type="spellStart"/>
      <w:r w:rsidRPr="00B72790">
        <w:rPr>
          <w:sz w:val="24"/>
          <w:szCs w:val="24"/>
        </w:rPr>
        <w:t>spent</w:t>
      </w:r>
      <w:proofErr w:type="spellEnd"/>
      <w:r w:rsidRPr="00B72790">
        <w:rPr>
          <w:sz w:val="24"/>
          <w:szCs w:val="24"/>
        </w:rPr>
        <w:t xml:space="preserve"> on </w:t>
      </w:r>
      <w:proofErr w:type="spellStart"/>
      <w:r w:rsidRPr="00B72790">
        <w:rPr>
          <w:sz w:val="24"/>
          <w:szCs w:val="24"/>
        </w:rPr>
        <w:t>related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matters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before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087D4E" w:rsidRPr="00B72790">
        <w:rPr>
          <w:sz w:val="24"/>
          <w:szCs w:val="24"/>
        </w:rPr>
        <w:t>advisor</w:t>
      </w:r>
      <w:r w:rsidRPr="00B72790">
        <w:rPr>
          <w:sz w:val="24"/>
          <w:szCs w:val="24"/>
        </w:rPr>
        <w:t>'s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share</w:t>
      </w:r>
      <w:proofErr w:type="spellEnd"/>
      <w:r w:rsidR="00B72BB5" w:rsidRPr="00B72790">
        <w:rPr>
          <w:sz w:val="24"/>
          <w:szCs w:val="24"/>
        </w:rPr>
        <w:t>,</w:t>
      </w:r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institution's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share</w:t>
      </w:r>
      <w:proofErr w:type="spellEnd"/>
      <w:r w:rsidRPr="00B72790">
        <w:rPr>
          <w:sz w:val="24"/>
          <w:szCs w:val="24"/>
        </w:rPr>
        <w:t xml:space="preserve"> </w:t>
      </w:r>
      <w:r w:rsidR="00B72BB5" w:rsidRPr="00B72790">
        <w:rPr>
          <w:sz w:val="24"/>
          <w:szCs w:val="24"/>
        </w:rPr>
        <w:t>is</w:t>
      </w:r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calculated</w:t>
      </w:r>
      <w:proofErr w:type="spellEnd"/>
      <w:r w:rsidRPr="00B72790">
        <w:rPr>
          <w:sz w:val="24"/>
          <w:szCs w:val="24"/>
        </w:rPr>
        <w:t>.</w:t>
      </w:r>
    </w:p>
    <w:p w14:paraId="6ABFB772" w14:textId="121CEE55" w:rsidR="00B744FF" w:rsidRPr="00B72790" w:rsidRDefault="00A80637" w:rsidP="006D22BD">
      <w:pPr>
        <w:pStyle w:val="ListeParagraf"/>
        <w:numPr>
          <w:ilvl w:val="0"/>
          <w:numId w:val="4"/>
        </w:numPr>
        <w:tabs>
          <w:tab w:val="left" w:pos="2280"/>
        </w:tabs>
        <w:spacing w:before="3" w:line="276" w:lineRule="auto"/>
        <w:ind w:left="839" w:right="212" w:firstLine="708"/>
        <w:rPr>
          <w:sz w:val="24"/>
          <w:szCs w:val="24"/>
        </w:rPr>
      </w:pPr>
      <w:proofErr w:type="spellStart"/>
      <w:r w:rsidRPr="00B72790">
        <w:rPr>
          <w:sz w:val="24"/>
          <w:szCs w:val="24"/>
        </w:rPr>
        <w:t>I</w:t>
      </w:r>
      <w:r w:rsidR="00B72BB5" w:rsidRPr="00B72790">
        <w:rPr>
          <w:sz w:val="24"/>
          <w:szCs w:val="24"/>
        </w:rPr>
        <w:t>f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University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Staff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leaves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B72BB5" w:rsidRPr="00B72790">
        <w:rPr>
          <w:sz w:val="24"/>
          <w:szCs w:val="24"/>
        </w:rPr>
        <w:t>u</w:t>
      </w:r>
      <w:r w:rsidRPr="00B72790">
        <w:rPr>
          <w:sz w:val="24"/>
          <w:szCs w:val="24"/>
        </w:rPr>
        <w:t>niversity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University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Staff's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shares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are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paid</w:t>
      </w:r>
      <w:proofErr w:type="spellEnd"/>
      <w:r w:rsidRPr="00B72790">
        <w:rPr>
          <w:sz w:val="24"/>
          <w:szCs w:val="24"/>
        </w:rPr>
        <w:t xml:space="preserve"> in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3 </w:t>
      </w:r>
      <w:proofErr w:type="spellStart"/>
      <w:r w:rsidRPr="00B72790">
        <w:rPr>
          <w:sz w:val="24"/>
          <w:szCs w:val="24"/>
        </w:rPr>
        <w:t>above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provided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that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said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University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Staff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fulfil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their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responsibilities</w:t>
      </w:r>
      <w:proofErr w:type="spellEnd"/>
      <w:r w:rsidRPr="00B72790">
        <w:rPr>
          <w:sz w:val="24"/>
          <w:szCs w:val="24"/>
        </w:rPr>
        <w:t xml:space="preserve"> in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Agreements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Agreement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remains</w:t>
      </w:r>
      <w:proofErr w:type="spellEnd"/>
      <w:r w:rsidRPr="00B72790">
        <w:rPr>
          <w:sz w:val="24"/>
          <w:szCs w:val="24"/>
        </w:rPr>
        <w:t xml:space="preserve"> in </w:t>
      </w:r>
      <w:proofErr w:type="spellStart"/>
      <w:r w:rsidRPr="00B72790">
        <w:rPr>
          <w:sz w:val="24"/>
          <w:szCs w:val="24"/>
        </w:rPr>
        <w:t>force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with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acceptance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approval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Firm</w:t>
      </w:r>
      <w:proofErr w:type="spellEnd"/>
      <w:r w:rsidRPr="00B72790">
        <w:rPr>
          <w:sz w:val="24"/>
          <w:szCs w:val="24"/>
        </w:rPr>
        <w:t>/</w:t>
      </w:r>
      <w:proofErr w:type="spellStart"/>
      <w:r w:rsidRPr="00B72790">
        <w:rPr>
          <w:sz w:val="24"/>
          <w:szCs w:val="24"/>
        </w:rPr>
        <w:t>Institution</w:t>
      </w:r>
      <w:proofErr w:type="spellEnd"/>
      <w:r w:rsidRPr="00B72790">
        <w:rPr>
          <w:sz w:val="24"/>
          <w:szCs w:val="24"/>
        </w:rPr>
        <w:t>/</w:t>
      </w:r>
      <w:proofErr w:type="spellStart"/>
      <w:r w:rsidRPr="00B72790">
        <w:rPr>
          <w:sz w:val="24"/>
          <w:szCs w:val="24"/>
        </w:rPr>
        <w:t>Organization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receiving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Pr="00B72790">
        <w:rPr>
          <w:sz w:val="24"/>
          <w:szCs w:val="24"/>
        </w:rPr>
        <w:t xml:space="preserve"> Service, it can be </w:t>
      </w:r>
      <w:proofErr w:type="spellStart"/>
      <w:r w:rsidRPr="00B72790">
        <w:rPr>
          <w:sz w:val="24"/>
          <w:szCs w:val="24"/>
        </w:rPr>
        <w:t>transferred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to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their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accounts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within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framework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paragraph</w:t>
      </w:r>
      <w:proofErr w:type="spellEnd"/>
      <w:r w:rsidRPr="00B72790">
        <w:rPr>
          <w:sz w:val="24"/>
          <w:szCs w:val="24"/>
        </w:rPr>
        <w:t xml:space="preserve"> 3.</w:t>
      </w:r>
    </w:p>
    <w:p w14:paraId="6ABFB773" w14:textId="63D501DE" w:rsidR="00B744FF" w:rsidRPr="00B72790" w:rsidRDefault="00A80637" w:rsidP="006D22BD">
      <w:pPr>
        <w:pStyle w:val="ListeParagraf"/>
        <w:numPr>
          <w:ilvl w:val="0"/>
          <w:numId w:val="4"/>
        </w:numPr>
        <w:tabs>
          <w:tab w:val="left" w:pos="2280"/>
        </w:tabs>
        <w:spacing w:before="75" w:line="276" w:lineRule="auto"/>
        <w:ind w:left="839" w:right="213" w:firstLine="708"/>
        <w:rPr>
          <w:sz w:val="24"/>
          <w:szCs w:val="24"/>
        </w:rPr>
      </w:pPr>
      <w:proofErr w:type="spellStart"/>
      <w:r w:rsidRPr="00B72790">
        <w:rPr>
          <w:sz w:val="24"/>
          <w:szCs w:val="24"/>
        </w:rPr>
        <w:t>In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exceptional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cases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such</w:t>
      </w:r>
      <w:proofErr w:type="spellEnd"/>
      <w:r w:rsidRPr="00B72790">
        <w:rPr>
          <w:sz w:val="24"/>
          <w:szCs w:val="24"/>
        </w:rPr>
        <w:t xml:space="preserve"> as </w:t>
      </w:r>
      <w:proofErr w:type="spellStart"/>
      <w:r w:rsidRPr="00B72790">
        <w:rPr>
          <w:sz w:val="24"/>
          <w:szCs w:val="24"/>
        </w:rPr>
        <w:t>when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more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than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one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institution</w:t>
      </w:r>
      <w:proofErr w:type="spellEnd"/>
      <w:r w:rsidRPr="00B72790">
        <w:rPr>
          <w:sz w:val="24"/>
          <w:szCs w:val="24"/>
        </w:rPr>
        <w:t xml:space="preserve"> (</w:t>
      </w:r>
      <w:proofErr w:type="spellStart"/>
      <w:r w:rsidRPr="00B72790">
        <w:rPr>
          <w:sz w:val="24"/>
          <w:szCs w:val="24"/>
        </w:rPr>
        <w:t>public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university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etc</w:t>
      </w:r>
      <w:proofErr w:type="spellEnd"/>
      <w:r w:rsidRPr="00B72790">
        <w:rPr>
          <w:sz w:val="24"/>
          <w:szCs w:val="24"/>
        </w:rPr>
        <w:t xml:space="preserve">.) </w:t>
      </w:r>
      <w:proofErr w:type="spellStart"/>
      <w:r w:rsidRPr="00B72790">
        <w:rPr>
          <w:sz w:val="24"/>
          <w:szCs w:val="24"/>
        </w:rPr>
        <w:t>works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together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or</w:t>
      </w:r>
      <w:proofErr w:type="spellEnd"/>
      <w:r w:rsidRPr="00B72790">
        <w:rPr>
          <w:sz w:val="24"/>
          <w:szCs w:val="24"/>
        </w:rPr>
        <w:t xml:space="preserve"> in a </w:t>
      </w:r>
      <w:proofErr w:type="spellStart"/>
      <w:r w:rsidRPr="00B72790">
        <w:rPr>
          <w:sz w:val="24"/>
          <w:szCs w:val="24"/>
        </w:rPr>
        <w:t>project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strategic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importance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for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B72BB5" w:rsidRPr="00B72790">
        <w:rPr>
          <w:sz w:val="24"/>
          <w:szCs w:val="24"/>
        </w:rPr>
        <w:t>u</w:t>
      </w:r>
      <w:r w:rsidRPr="00B72790">
        <w:rPr>
          <w:sz w:val="24"/>
          <w:szCs w:val="24"/>
        </w:rPr>
        <w:t>niversity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burden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created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by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Institution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Share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ratio</w:t>
      </w:r>
      <w:proofErr w:type="spellEnd"/>
      <w:r w:rsidRPr="00B72790">
        <w:rPr>
          <w:sz w:val="24"/>
          <w:szCs w:val="24"/>
        </w:rPr>
        <w:t xml:space="preserve"> in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project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budget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becomes</w:t>
      </w:r>
      <w:proofErr w:type="spellEnd"/>
      <w:r w:rsidRPr="00B72790">
        <w:rPr>
          <w:sz w:val="24"/>
          <w:szCs w:val="24"/>
        </w:rPr>
        <w:t xml:space="preserve"> an </w:t>
      </w:r>
      <w:proofErr w:type="spellStart"/>
      <w:r w:rsidRPr="00B72790">
        <w:rPr>
          <w:sz w:val="24"/>
          <w:szCs w:val="24"/>
        </w:rPr>
        <w:t>obstacle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to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contracting</w:t>
      </w:r>
      <w:proofErr w:type="spellEnd"/>
      <w:r w:rsidRPr="00B72790">
        <w:rPr>
          <w:sz w:val="24"/>
          <w:szCs w:val="24"/>
        </w:rPr>
        <w:t>,</w:t>
      </w:r>
    </w:p>
    <w:p w14:paraId="6ABFB774" w14:textId="77777777" w:rsidR="00B744FF" w:rsidRPr="00B72790" w:rsidRDefault="00A80637" w:rsidP="006D22BD">
      <w:pPr>
        <w:pStyle w:val="GvdeMetni"/>
        <w:ind w:left="1663"/>
        <w:rPr>
          <w:sz w:val="24"/>
          <w:szCs w:val="24"/>
        </w:rPr>
      </w:pPr>
      <w:proofErr w:type="spellStart"/>
      <w:r w:rsidRPr="00B72790">
        <w:rPr>
          <w:sz w:val="24"/>
          <w:szCs w:val="24"/>
        </w:rPr>
        <w:t>Reducing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50% </w:t>
      </w:r>
      <w:proofErr w:type="spellStart"/>
      <w:r w:rsidRPr="00B72790">
        <w:rPr>
          <w:sz w:val="24"/>
          <w:szCs w:val="24"/>
        </w:rPr>
        <w:t>Corporate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Share</w:t>
      </w:r>
      <w:proofErr w:type="spellEnd"/>
      <w:r w:rsidRPr="00B72790">
        <w:rPr>
          <w:sz w:val="24"/>
          <w:szCs w:val="24"/>
        </w:rPr>
        <w:t xml:space="preserve"> rate </w:t>
      </w:r>
      <w:proofErr w:type="spellStart"/>
      <w:r w:rsidRPr="00B72790">
        <w:rPr>
          <w:sz w:val="24"/>
          <w:szCs w:val="24"/>
        </w:rPr>
        <w:t>specifically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for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project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with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approval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Rectorate</w:t>
      </w:r>
      <w:proofErr w:type="spellEnd"/>
    </w:p>
    <w:p w14:paraId="6ABFB775" w14:textId="7F3A1874" w:rsidR="00B744FF" w:rsidRPr="00B72790" w:rsidRDefault="00A80637" w:rsidP="006D22BD">
      <w:pPr>
        <w:pStyle w:val="GvdeMetni"/>
        <w:spacing w:before="39"/>
        <w:ind w:left="953"/>
        <w:rPr>
          <w:sz w:val="24"/>
          <w:szCs w:val="24"/>
        </w:rPr>
      </w:pPr>
      <w:proofErr w:type="spellStart"/>
      <w:proofErr w:type="gramStart"/>
      <w:r w:rsidRPr="00B72790">
        <w:rPr>
          <w:sz w:val="24"/>
          <w:szCs w:val="24"/>
        </w:rPr>
        <w:t>may</w:t>
      </w:r>
      <w:proofErr w:type="spellEnd"/>
      <w:proofErr w:type="gramEnd"/>
      <w:r w:rsidR="00B72BB5" w:rsidRPr="00B72790">
        <w:rPr>
          <w:sz w:val="24"/>
          <w:szCs w:val="24"/>
        </w:rPr>
        <w:t xml:space="preserve"> </w:t>
      </w:r>
      <w:r w:rsidRPr="00B72790">
        <w:rPr>
          <w:sz w:val="24"/>
          <w:szCs w:val="24"/>
        </w:rPr>
        <w:t xml:space="preserve">be </w:t>
      </w:r>
      <w:proofErr w:type="spellStart"/>
      <w:r w:rsidRPr="00B72790">
        <w:rPr>
          <w:sz w:val="24"/>
          <w:szCs w:val="24"/>
        </w:rPr>
        <w:t>possible</w:t>
      </w:r>
      <w:proofErr w:type="spellEnd"/>
      <w:r w:rsidRPr="00B72790">
        <w:rPr>
          <w:sz w:val="24"/>
          <w:szCs w:val="24"/>
        </w:rPr>
        <w:t>.</w:t>
      </w:r>
    </w:p>
    <w:p w14:paraId="6ABFB776" w14:textId="41932994" w:rsidR="00B744FF" w:rsidRPr="00B72790" w:rsidRDefault="00A80637" w:rsidP="006D22BD">
      <w:pPr>
        <w:pStyle w:val="ListeParagraf"/>
        <w:numPr>
          <w:ilvl w:val="0"/>
          <w:numId w:val="4"/>
        </w:numPr>
        <w:tabs>
          <w:tab w:val="left" w:pos="2279"/>
        </w:tabs>
        <w:spacing w:before="80" w:line="276" w:lineRule="auto"/>
        <w:ind w:left="838" w:right="212" w:firstLine="708"/>
        <w:rPr>
          <w:sz w:val="24"/>
          <w:szCs w:val="24"/>
        </w:rPr>
      </w:pP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B72BB5" w:rsidRPr="00B72790">
        <w:rPr>
          <w:sz w:val="24"/>
          <w:szCs w:val="24"/>
        </w:rPr>
        <w:t>u</w:t>
      </w:r>
      <w:r w:rsidRPr="00B72790">
        <w:rPr>
          <w:sz w:val="24"/>
          <w:szCs w:val="24"/>
        </w:rPr>
        <w:t>niversity</w:t>
      </w:r>
      <w:proofErr w:type="spellEnd"/>
      <w:r w:rsidRPr="00B72790">
        <w:rPr>
          <w:sz w:val="24"/>
          <w:szCs w:val="24"/>
        </w:rPr>
        <w:t xml:space="preserve"> can </w:t>
      </w:r>
      <w:proofErr w:type="spellStart"/>
      <w:r w:rsidRPr="00B72790">
        <w:rPr>
          <w:sz w:val="24"/>
          <w:szCs w:val="24"/>
        </w:rPr>
        <w:t>provide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external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services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to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University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Staff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B72BB5" w:rsidRPr="00B72790">
        <w:rPr>
          <w:sz w:val="24"/>
          <w:szCs w:val="24"/>
        </w:rPr>
        <w:t>u</w:t>
      </w:r>
      <w:r w:rsidRPr="00B72790">
        <w:rPr>
          <w:sz w:val="24"/>
          <w:szCs w:val="24"/>
        </w:rPr>
        <w:t>niversity</w:t>
      </w:r>
      <w:proofErr w:type="spellEnd"/>
      <w:r w:rsidRPr="00B72790">
        <w:rPr>
          <w:sz w:val="24"/>
          <w:szCs w:val="24"/>
        </w:rPr>
        <w:t xml:space="preserve"> can </w:t>
      </w:r>
      <w:proofErr w:type="spellStart"/>
      <w:r w:rsidR="00B72BB5" w:rsidRPr="00B72790">
        <w:rPr>
          <w:sz w:val="24"/>
          <w:szCs w:val="24"/>
        </w:rPr>
        <w:t>provid</w:t>
      </w:r>
      <w:r w:rsidRPr="00B72790">
        <w:rPr>
          <w:sz w:val="24"/>
          <w:szCs w:val="24"/>
        </w:rPr>
        <w:t>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support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to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other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projects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by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covering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some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expenses</w:t>
      </w:r>
      <w:proofErr w:type="spellEnd"/>
      <w:r w:rsidRPr="00B72790">
        <w:rPr>
          <w:sz w:val="24"/>
          <w:szCs w:val="24"/>
        </w:rPr>
        <w:t xml:space="preserve"> (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scholarship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etc</w:t>
      </w:r>
      <w:proofErr w:type="spellEnd"/>
      <w:r w:rsidRPr="00B72790">
        <w:rPr>
          <w:sz w:val="24"/>
          <w:szCs w:val="24"/>
        </w:rPr>
        <w:t xml:space="preserve">.) in </w:t>
      </w:r>
      <w:proofErr w:type="spellStart"/>
      <w:r w:rsidRPr="00B72790">
        <w:rPr>
          <w:sz w:val="24"/>
          <w:szCs w:val="24"/>
        </w:rPr>
        <w:t>projects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carried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out</w:t>
      </w:r>
      <w:proofErr w:type="spellEnd"/>
      <w:r w:rsidRPr="00B72790">
        <w:rPr>
          <w:sz w:val="24"/>
          <w:szCs w:val="24"/>
        </w:rPr>
        <w:t xml:space="preserve"> in </w:t>
      </w:r>
      <w:proofErr w:type="spellStart"/>
      <w:r w:rsidRPr="00B72790">
        <w:rPr>
          <w:sz w:val="24"/>
          <w:szCs w:val="24"/>
        </w:rPr>
        <w:t>another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institution</w:t>
      </w:r>
      <w:proofErr w:type="spellEnd"/>
      <w:r w:rsidRPr="00B72790">
        <w:rPr>
          <w:sz w:val="24"/>
          <w:szCs w:val="24"/>
        </w:rPr>
        <w:t xml:space="preserve">. </w:t>
      </w:r>
      <w:proofErr w:type="spellStart"/>
      <w:r w:rsidRPr="00B72790">
        <w:rPr>
          <w:sz w:val="24"/>
          <w:szCs w:val="24"/>
        </w:rPr>
        <w:t>However</w:t>
      </w:r>
      <w:proofErr w:type="spellEnd"/>
      <w:r w:rsidRPr="00B72790">
        <w:rPr>
          <w:sz w:val="24"/>
          <w:szCs w:val="24"/>
        </w:rPr>
        <w:t xml:space="preserve">, since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B72BB5" w:rsidRPr="00B72790">
        <w:rPr>
          <w:sz w:val="24"/>
          <w:szCs w:val="24"/>
        </w:rPr>
        <w:t>u</w:t>
      </w:r>
      <w:r w:rsidRPr="00B72790">
        <w:rPr>
          <w:sz w:val="24"/>
          <w:szCs w:val="24"/>
        </w:rPr>
        <w:t>niversity</w:t>
      </w:r>
      <w:proofErr w:type="spellEnd"/>
      <w:r w:rsidRPr="00B72790">
        <w:rPr>
          <w:sz w:val="24"/>
          <w:szCs w:val="24"/>
        </w:rPr>
        <w:t xml:space="preserve"> is not a </w:t>
      </w:r>
      <w:proofErr w:type="spellStart"/>
      <w:r w:rsidRPr="00B72790">
        <w:rPr>
          <w:sz w:val="24"/>
          <w:szCs w:val="24"/>
        </w:rPr>
        <w:t>commercial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institution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payment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to</w:t>
      </w:r>
      <w:proofErr w:type="spellEnd"/>
      <w:r w:rsidRPr="00B72790">
        <w:rPr>
          <w:sz w:val="24"/>
          <w:szCs w:val="24"/>
        </w:rPr>
        <w:t xml:space="preserve"> be </w:t>
      </w:r>
      <w:proofErr w:type="spellStart"/>
      <w:r w:rsidRPr="00B72790">
        <w:rPr>
          <w:sz w:val="24"/>
          <w:szCs w:val="24"/>
        </w:rPr>
        <w:t>made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should</w:t>
      </w:r>
      <w:proofErr w:type="spellEnd"/>
      <w:r w:rsidRPr="00B72790">
        <w:rPr>
          <w:sz w:val="24"/>
          <w:szCs w:val="24"/>
        </w:rPr>
        <w:t xml:space="preserve"> not </w:t>
      </w:r>
      <w:proofErr w:type="spellStart"/>
      <w:r w:rsidRPr="00B72790">
        <w:rPr>
          <w:sz w:val="24"/>
          <w:szCs w:val="24"/>
        </w:rPr>
        <w:t>include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more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than</w:t>
      </w:r>
      <w:proofErr w:type="spellEnd"/>
      <w:r w:rsidRPr="00B72790">
        <w:rPr>
          <w:sz w:val="24"/>
          <w:szCs w:val="24"/>
        </w:rPr>
        <w:t xml:space="preserve"> 10% of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Institution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Shares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regardless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nature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stakeholder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institution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its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internal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legislation</w:t>
      </w:r>
      <w:proofErr w:type="spellEnd"/>
      <w:r w:rsidRPr="00B72790">
        <w:rPr>
          <w:sz w:val="24"/>
          <w:szCs w:val="24"/>
        </w:rPr>
        <w:t xml:space="preserve">. </w:t>
      </w:r>
      <w:proofErr w:type="spellStart"/>
      <w:r w:rsidRPr="00B72790">
        <w:rPr>
          <w:sz w:val="24"/>
          <w:szCs w:val="24"/>
        </w:rPr>
        <w:t>This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situation</w:t>
      </w:r>
      <w:proofErr w:type="spellEnd"/>
      <w:r w:rsidRPr="00B72790">
        <w:rPr>
          <w:sz w:val="24"/>
          <w:szCs w:val="24"/>
        </w:rPr>
        <w:t xml:space="preserve">; is not </w:t>
      </w:r>
      <w:proofErr w:type="spellStart"/>
      <w:r w:rsidRPr="00B72790">
        <w:rPr>
          <w:sz w:val="24"/>
          <w:szCs w:val="24"/>
        </w:rPr>
        <w:t>valid</w:t>
      </w:r>
      <w:proofErr w:type="spellEnd"/>
      <w:r w:rsidRPr="00B72790">
        <w:rPr>
          <w:sz w:val="24"/>
          <w:szCs w:val="24"/>
        </w:rPr>
        <w:t xml:space="preserve"> in </w:t>
      </w:r>
      <w:proofErr w:type="spellStart"/>
      <w:r w:rsidR="00B72BB5" w:rsidRPr="00B72790">
        <w:rPr>
          <w:sz w:val="24"/>
          <w:szCs w:val="24"/>
        </w:rPr>
        <w:t>the</w:t>
      </w:r>
      <w:proofErr w:type="spellEnd"/>
      <w:r w:rsidR="00B72BB5"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case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binding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legislation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requiring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support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above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this</w:t>
      </w:r>
      <w:proofErr w:type="spellEnd"/>
      <w:r w:rsidRPr="00B72790">
        <w:rPr>
          <w:sz w:val="24"/>
          <w:szCs w:val="24"/>
        </w:rPr>
        <w:t xml:space="preserve"> rate in </w:t>
      </w:r>
      <w:proofErr w:type="spellStart"/>
      <w:r w:rsidRPr="00B72790">
        <w:rPr>
          <w:sz w:val="24"/>
          <w:szCs w:val="24"/>
        </w:rPr>
        <w:t>cooperation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with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public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institutions</w:t>
      </w:r>
      <w:proofErr w:type="spellEnd"/>
      <w:r w:rsidRPr="00B72790">
        <w:rPr>
          <w:sz w:val="24"/>
          <w:szCs w:val="24"/>
        </w:rPr>
        <w:t>.</w:t>
      </w:r>
    </w:p>
    <w:p w14:paraId="6ABFB777" w14:textId="77777777" w:rsidR="00B744FF" w:rsidRPr="00B72790" w:rsidRDefault="00B744FF" w:rsidP="006D22BD">
      <w:pPr>
        <w:pStyle w:val="GvdeMetni"/>
        <w:spacing w:before="6"/>
        <w:rPr>
          <w:sz w:val="24"/>
          <w:szCs w:val="24"/>
        </w:rPr>
      </w:pPr>
    </w:p>
    <w:p w14:paraId="6ABFB778" w14:textId="6375BF6C" w:rsidR="00B744FF" w:rsidRPr="00B72790" w:rsidRDefault="00810736" w:rsidP="006B6FC5">
      <w:pPr>
        <w:pStyle w:val="Balk2"/>
        <w:spacing w:before="1"/>
        <w:ind w:left="826"/>
        <w:jc w:val="center"/>
        <w:rPr>
          <w:sz w:val="24"/>
          <w:szCs w:val="24"/>
        </w:rPr>
      </w:pPr>
      <w:proofErr w:type="spellStart"/>
      <w:r w:rsidRPr="00B72790">
        <w:rPr>
          <w:sz w:val="24"/>
          <w:szCs w:val="24"/>
        </w:rPr>
        <w:lastRenderedPageBreak/>
        <w:t>Counselling</w:t>
      </w:r>
      <w:proofErr w:type="spellEnd"/>
      <w:r w:rsidR="00A80637" w:rsidRPr="00B72790">
        <w:rPr>
          <w:sz w:val="24"/>
          <w:szCs w:val="24"/>
        </w:rPr>
        <w:t xml:space="preserve"> Service </w:t>
      </w:r>
      <w:proofErr w:type="spellStart"/>
      <w:r w:rsidR="00A80637" w:rsidRPr="00B72790">
        <w:rPr>
          <w:sz w:val="24"/>
          <w:szCs w:val="24"/>
        </w:rPr>
        <w:t>Period</w:t>
      </w:r>
      <w:proofErr w:type="spellEnd"/>
    </w:p>
    <w:p w14:paraId="6ABFB779" w14:textId="4E393A9A" w:rsidR="00B744FF" w:rsidRPr="00B72790" w:rsidRDefault="00A80637" w:rsidP="006D22BD">
      <w:pPr>
        <w:pStyle w:val="GvdeMetni"/>
        <w:spacing w:before="169" w:line="276" w:lineRule="auto"/>
        <w:ind w:left="118" w:firstLine="708"/>
        <w:rPr>
          <w:sz w:val="24"/>
          <w:szCs w:val="24"/>
        </w:rPr>
      </w:pPr>
      <w:bookmarkStart w:id="21" w:name="Madde_13_-_(1)_Danışmanlık_Sözleşmesi’nd"/>
      <w:bookmarkEnd w:id="21"/>
      <w:r w:rsidRPr="00B72790">
        <w:rPr>
          <w:b/>
          <w:sz w:val="24"/>
          <w:szCs w:val="24"/>
        </w:rPr>
        <w:t>A</w:t>
      </w:r>
      <w:r w:rsidR="00BC048C" w:rsidRPr="00B72790">
        <w:rPr>
          <w:b/>
          <w:sz w:val="24"/>
          <w:szCs w:val="24"/>
        </w:rPr>
        <w:t xml:space="preserve">RTICLE </w:t>
      </w:r>
      <w:r w:rsidRPr="00B72790">
        <w:rPr>
          <w:b/>
          <w:sz w:val="24"/>
          <w:szCs w:val="24"/>
        </w:rPr>
        <w:t xml:space="preserve"> </w:t>
      </w:r>
      <w:proofErr w:type="gramStart"/>
      <w:r w:rsidRPr="00B72790">
        <w:rPr>
          <w:b/>
          <w:sz w:val="24"/>
          <w:szCs w:val="24"/>
        </w:rPr>
        <w:t>13 -</w:t>
      </w:r>
      <w:proofErr w:type="gramEnd"/>
      <w:r w:rsidRPr="00B72790">
        <w:rPr>
          <w:b/>
          <w:sz w:val="24"/>
          <w:szCs w:val="24"/>
        </w:rPr>
        <w:t xml:space="preserve"> (1) </w:t>
      </w:r>
      <w:proofErr w:type="spellStart"/>
      <w:r w:rsidRPr="00B72790">
        <w:rPr>
          <w:sz w:val="24"/>
          <w:szCs w:val="24"/>
        </w:rPr>
        <w:t>There</w:t>
      </w:r>
      <w:proofErr w:type="spellEnd"/>
      <w:r w:rsidRPr="00B72790">
        <w:rPr>
          <w:sz w:val="24"/>
          <w:szCs w:val="24"/>
        </w:rPr>
        <w:t xml:space="preserve"> is </w:t>
      </w:r>
      <w:proofErr w:type="spellStart"/>
      <w:r w:rsidRPr="00B72790">
        <w:rPr>
          <w:sz w:val="24"/>
          <w:szCs w:val="24"/>
        </w:rPr>
        <w:t>no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upper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or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lower</w:t>
      </w:r>
      <w:proofErr w:type="spellEnd"/>
      <w:r w:rsidRPr="00B72790">
        <w:rPr>
          <w:sz w:val="24"/>
          <w:szCs w:val="24"/>
        </w:rPr>
        <w:t xml:space="preserve"> time limit </w:t>
      </w:r>
      <w:proofErr w:type="spellStart"/>
      <w:r w:rsidRPr="00B72790">
        <w:rPr>
          <w:sz w:val="24"/>
          <w:szCs w:val="24"/>
        </w:rPr>
        <w:t>regarding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duration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service </w:t>
      </w:r>
      <w:proofErr w:type="spellStart"/>
      <w:r w:rsidRPr="00B72790">
        <w:rPr>
          <w:sz w:val="24"/>
          <w:szCs w:val="24"/>
        </w:rPr>
        <w:t>specified</w:t>
      </w:r>
      <w:proofErr w:type="spellEnd"/>
      <w:r w:rsidRPr="00B72790">
        <w:rPr>
          <w:sz w:val="24"/>
          <w:szCs w:val="24"/>
        </w:rPr>
        <w:t xml:space="preserve"> in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Agreement</w:t>
      </w:r>
      <w:proofErr w:type="spellEnd"/>
      <w:r w:rsidRPr="00B72790">
        <w:rPr>
          <w:sz w:val="24"/>
          <w:szCs w:val="24"/>
        </w:rPr>
        <w:t>.</w:t>
      </w:r>
    </w:p>
    <w:p w14:paraId="6ABFB77A" w14:textId="77777777" w:rsidR="00B744FF" w:rsidRPr="00B72790" w:rsidRDefault="00A80637" w:rsidP="006B6FC5">
      <w:pPr>
        <w:pStyle w:val="Balk2"/>
        <w:spacing w:before="204"/>
        <w:ind w:left="826"/>
        <w:jc w:val="center"/>
        <w:rPr>
          <w:sz w:val="24"/>
          <w:szCs w:val="24"/>
        </w:rPr>
      </w:pPr>
      <w:bookmarkStart w:id="22" w:name="Alt_Hizmetlerin_Tanımlanması"/>
      <w:bookmarkEnd w:id="22"/>
      <w:proofErr w:type="spellStart"/>
      <w:r w:rsidRPr="00B72790">
        <w:rPr>
          <w:sz w:val="24"/>
          <w:szCs w:val="24"/>
        </w:rPr>
        <w:t>Identification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Sub</w:t>
      </w:r>
      <w:proofErr w:type="spellEnd"/>
      <w:r w:rsidRPr="00B72790">
        <w:rPr>
          <w:sz w:val="24"/>
          <w:szCs w:val="24"/>
        </w:rPr>
        <w:t>-Services</w:t>
      </w:r>
    </w:p>
    <w:p w14:paraId="6ABFB77B" w14:textId="3FD2B4EA" w:rsidR="00B744FF" w:rsidRPr="00B72790" w:rsidRDefault="00A80637" w:rsidP="006D22BD">
      <w:pPr>
        <w:pStyle w:val="GvdeMetni"/>
        <w:spacing w:before="205" w:line="276" w:lineRule="auto"/>
        <w:ind w:left="118" w:right="37" w:firstLine="708"/>
        <w:rPr>
          <w:sz w:val="24"/>
          <w:szCs w:val="24"/>
        </w:rPr>
      </w:pPr>
      <w:bookmarkStart w:id="23" w:name="Madde_14_–_(1)_Kimi_durumlarda_dışarıya_"/>
      <w:bookmarkEnd w:id="23"/>
      <w:r w:rsidRPr="00B72790">
        <w:rPr>
          <w:b/>
          <w:sz w:val="24"/>
          <w:szCs w:val="24"/>
        </w:rPr>
        <w:t>A</w:t>
      </w:r>
      <w:r w:rsidR="00BC048C" w:rsidRPr="00B72790">
        <w:rPr>
          <w:b/>
          <w:sz w:val="24"/>
          <w:szCs w:val="24"/>
        </w:rPr>
        <w:t xml:space="preserve">RTICLE </w:t>
      </w:r>
      <w:r w:rsidRPr="00B72790">
        <w:rPr>
          <w:b/>
          <w:sz w:val="24"/>
          <w:szCs w:val="24"/>
        </w:rPr>
        <w:t xml:space="preserve"> 14 – (1) </w:t>
      </w:r>
      <w:proofErr w:type="spellStart"/>
      <w:r w:rsidRPr="00B72790">
        <w:rPr>
          <w:sz w:val="24"/>
          <w:szCs w:val="24"/>
        </w:rPr>
        <w:t>In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some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cases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outsourced</w:t>
      </w:r>
      <w:proofErr w:type="spellEnd"/>
      <w:r w:rsidRPr="00B72790">
        <w:rPr>
          <w:sz w:val="24"/>
          <w:szCs w:val="24"/>
        </w:rPr>
        <w:t xml:space="preserve"> service </w:t>
      </w:r>
      <w:proofErr w:type="spellStart"/>
      <w:r w:rsidRPr="00B72790">
        <w:rPr>
          <w:sz w:val="24"/>
          <w:szCs w:val="24"/>
        </w:rPr>
        <w:t>may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include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more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than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one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sub</w:t>
      </w:r>
      <w:proofErr w:type="spellEnd"/>
      <w:r w:rsidRPr="00B72790">
        <w:rPr>
          <w:sz w:val="24"/>
          <w:szCs w:val="24"/>
        </w:rPr>
        <w:t>-service (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training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etc</w:t>
      </w:r>
      <w:proofErr w:type="spellEnd"/>
      <w:r w:rsidRPr="00B72790">
        <w:rPr>
          <w:sz w:val="24"/>
          <w:szCs w:val="24"/>
        </w:rPr>
        <w:t xml:space="preserve">.) </w:t>
      </w:r>
      <w:proofErr w:type="spellStart"/>
      <w:r w:rsidRPr="00B72790">
        <w:rPr>
          <w:sz w:val="24"/>
          <w:szCs w:val="24"/>
        </w:rPr>
        <w:t>or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incremental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work</w:t>
      </w:r>
      <w:proofErr w:type="spellEnd"/>
      <w:r w:rsidRPr="00B72790">
        <w:rPr>
          <w:sz w:val="24"/>
          <w:szCs w:val="24"/>
        </w:rPr>
        <w:t xml:space="preserve"> (</w:t>
      </w:r>
      <w:proofErr w:type="spellStart"/>
      <w:r w:rsidRPr="00B72790">
        <w:rPr>
          <w:sz w:val="24"/>
          <w:szCs w:val="24"/>
        </w:rPr>
        <w:t>project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preparation</w:t>
      </w:r>
      <w:proofErr w:type="spellEnd"/>
      <w:r w:rsidRPr="00B72790">
        <w:rPr>
          <w:sz w:val="24"/>
          <w:szCs w:val="24"/>
        </w:rPr>
        <w:t xml:space="preserve"> service, </w:t>
      </w:r>
      <w:proofErr w:type="spellStart"/>
      <w:r w:rsidRPr="00B72790">
        <w:rPr>
          <w:sz w:val="24"/>
          <w:szCs w:val="24"/>
        </w:rPr>
        <w:t>project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Pr="00B72790">
        <w:rPr>
          <w:sz w:val="24"/>
          <w:szCs w:val="24"/>
        </w:rPr>
        <w:t xml:space="preserve"> service, </w:t>
      </w:r>
      <w:proofErr w:type="spellStart"/>
      <w:r w:rsidRPr="00B72790">
        <w:rPr>
          <w:sz w:val="24"/>
          <w:szCs w:val="24"/>
        </w:rPr>
        <w:t>etc</w:t>
      </w:r>
      <w:proofErr w:type="spellEnd"/>
      <w:r w:rsidRPr="00B72790">
        <w:rPr>
          <w:sz w:val="24"/>
          <w:szCs w:val="24"/>
        </w:rPr>
        <w:t>.).</w:t>
      </w:r>
    </w:p>
    <w:p w14:paraId="6ABFB77D" w14:textId="1BA591D2" w:rsidR="00B744FF" w:rsidRPr="00B72790" w:rsidRDefault="00A80637" w:rsidP="00B72BB5">
      <w:pPr>
        <w:pStyle w:val="GvdeMetni"/>
        <w:tabs>
          <w:tab w:val="left" w:pos="2280"/>
        </w:tabs>
        <w:spacing w:before="2"/>
        <w:ind w:left="1666"/>
        <w:rPr>
          <w:sz w:val="24"/>
          <w:szCs w:val="24"/>
        </w:rPr>
        <w:sectPr w:rsidR="00B744FF" w:rsidRPr="00B72790">
          <w:pgSz w:w="11920" w:h="16850"/>
          <w:pgMar w:top="1240" w:right="1200" w:bottom="1020" w:left="1180" w:header="0" w:footer="822" w:gutter="0"/>
          <w:cols w:space="708"/>
        </w:sectPr>
      </w:pPr>
      <w:r w:rsidRPr="00B72790">
        <w:rPr>
          <w:b/>
          <w:sz w:val="24"/>
          <w:szCs w:val="24"/>
        </w:rPr>
        <w:t>(</w:t>
      </w:r>
      <w:proofErr w:type="gramStart"/>
      <w:r w:rsidRPr="00B72790">
        <w:rPr>
          <w:b/>
          <w:sz w:val="24"/>
          <w:szCs w:val="24"/>
        </w:rPr>
        <w:t>2)</w:t>
      </w:r>
      <w:proofErr w:type="spellStart"/>
      <w:r w:rsidRPr="00B72790">
        <w:rPr>
          <w:sz w:val="24"/>
          <w:szCs w:val="24"/>
        </w:rPr>
        <w:t>In</w:t>
      </w:r>
      <w:proofErr w:type="spellEnd"/>
      <w:proofErr w:type="gram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this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case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to</w:t>
      </w:r>
      <w:proofErr w:type="spellEnd"/>
      <w:r w:rsidRPr="00B72790">
        <w:rPr>
          <w:sz w:val="24"/>
          <w:szCs w:val="24"/>
        </w:rPr>
        <w:t xml:space="preserve"> be </w:t>
      </w:r>
      <w:proofErr w:type="spellStart"/>
      <w:r w:rsidRPr="00B72790">
        <w:rPr>
          <w:sz w:val="24"/>
          <w:szCs w:val="24"/>
        </w:rPr>
        <w:t>given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during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preparation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phase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project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to</w:t>
      </w:r>
      <w:proofErr w:type="spellEnd"/>
      <w:r w:rsidRPr="00B72790">
        <w:rPr>
          <w:sz w:val="24"/>
          <w:szCs w:val="24"/>
        </w:rPr>
        <w:t xml:space="preserve"> be </w:t>
      </w:r>
      <w:proofErr w:type="spellStart"/>
      <w:r w:rsidRPr="00B72790">
        <w:rPr>
          <w:sz w:val="24"/>
          <w:szCs w:val="24"/>
        </w:rPr>
        <w:t>applied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for</w:t>
      </w:r>
      <w:proofErr w:type="spellEnd"/>
      <w:r w:rsidRPr="00B72790">
        <w:rPr>
          <w:sz w:val="24"/>
          <w:szCs w:val="24"/>
        </w:rPr>
        <w:t xml:space="preserve"> can be </w:t>
      </w:r>
      <w:proofErr w:type="spellStart"/>
      <w:r w:rsidRPr="00B72790">
        <w:rPr>
          <w:sz w:val="24"/>
          <w:szCs w:val="24"/>
        </w:rPr>
        <w:t>handled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separately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from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to</w:t>
      </w:r>
      <w:proofErr w:type="spellEnd"/>
      <w:r w:rsidRPr="00B72790">
        <w:rPr>
          <w:sz w:val="24"/>
          <w:szCs w:val="24"/>
        </w:rPr>
        <w:t xml:space="preserve"> be </w:t>
      </w:r>
      <w:proofErr w:type="spellStart"/>
      <w:r w:rsidRPr="00B72790">
        <w:rPr>
          <w:sz w:val="24"/>
          <w:szCs w:val="24"/>
        </w:rPr>
        <w:t>provided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during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project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recorded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with</w:t>
      </w:r>
      <w:proofErr w:type="spellEnd"/>
      <w:r w:rsidRPr="00B72790">
        <w:rPr>
          <w:sz w:val="24"/>
          <w:szCs w:val="24"/>
        </w:rPr>
        <w:t xml:space="preserve"> a </w:t>
      </w:r>
      <w:proofErr w:type="spellStart"/>
      <w:r w:rsidRPr="00B72790">
        <w:rPr>
          <w:sz w:val="24"/>
          <w:szCs w:val="24"/>
        </w:rPr>
        <w:t>separate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contract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or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by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specifying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both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services</w:t>
      </w:r>
      <w:proofErr w:type="spellEnd"/>
      <w:r w:rsidRPr="00B72790">
        <w:rPr>
          <w:sz w:val="24"/>
          <w:szCs w:val="24"/>
        </w:rPr>
        <w:t xml:space="preserve"> in a </w:t>
      </w:r>
      <w:proofErr w:type="spellStart"/>
      <w:r w:rsidRPr="00B72790">
        <w:rPr>
          <w:sz w:val="24"/>
          <w:szCs w:val="24"/>
        </w:rPr>
        <w:t>single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contract</w:t>
      </w:r>
      <w:proofErr w:type="spellEnd"/>
      <w:r w:rsidRPr="00B72790">
        <w:rPr>
          <w:sz w:val="24"/>
          <w:szCs w:val="24"/>
        </w:rPr>
        <w:t>,</w:t>
      </w:r>
    </w:p>
    <w:p w14:paraId="6ABFB77E" w14:textId="79370FC9" w:rsidR="00B744FF" w:rsidRPr="00B72790" w:rsidRDefault="00A80637" w:rsidP="00B72BB5">
      <w:pPr>
        <w:pStyle w:val="GvdeMetni"/>
        <w:spacing w:before="80" w:line="276" w:lineRule="auto"/>
        <w:ind w:right="230"/>
        <w:rPr>
          <w:sz w:val="24"/>
          <w:szCs w:val="24"/>
        </w:rPr>
      </w:pPr>
      <w:r w:rsidRPr="00B72790">
        <w:rPr>
          <w:sz w:val="24"/>
          <w:szCs w:val="24"/>
        </w:rPr>
        <w:lastRenderedPageBreak/>
        <w:t>,</w:t>
      </w:r>
      <w:r w:rsidR="00B72BB5"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continuation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service can be </w:t>
      </w:r>
      <w:proofErr w:type="spellStart"/>
      <w:r w:rsidRPr="00B72790">
        <w:rPr>
          <w:sz w:val="24"/>
          <w:szCs w:val="24"/>
        </w:rPr>
        <w:t>linked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to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acceptance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project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for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which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application</w:t>
      </w:r>
      <w:proofErr w:type="spellEnd"/>
      <w:r w:rsidRPr="00B72790">
        <w:rPr>
          <w:sz w:val="24"/>
          <w:szCs w:val="24"/>
        </w:rPr>
        <w:t xml:space="preserve"> is </w:t>
      </w:r>
      <w:proofErr w:type="spellStart"/>
      <w:r w:rsidRPr="00B72790">
        <w:rPr>
          <w:sz w:val="24"/>
          <w:szCs w:val="24"/>
        </w:rPr>
        <w:t>made</w:t>
      </w:r>
      <w:proofErr w:type="spellEnd"/>
      <w:r w:rsidRPr="00B72790">
        <w:rPr>
          <w:sz w:val="24"/>
          <w:szCs w:val="24"/>
        </w:rPr>
        <w:t>.</w:t>
      </w:r>
    </w:p>
    <w:p w14:paraId="6ABFB77F" w14:textId="77777777" w:rsidR="00B744FF" w:rsidRPr="00B72790" w:rsidRDefault="00A80637" w:rsidP="006B6FC5">
      <w:pPr>
        <w:pStyle w:val="Balk2"/>
        <w:spacing w:before="204"/>
        <w:ind w:left="828"/>
        <w:jc w:val="center"/>
        <w:rPr>
          <w:sz w:val="24"/>
          <w:szCs w:val="24"/>
        </w:rPr>
      </w:pPr>
      <w:bookmarkStart w:id="24" w:name="Fikri_Mülkiyet_Hakları"/>
      <w:bookmarkStart w:id="25" w:name="Madde_15_-_(1)_Üniversite_Personeli’nin_"/>
      <w:bookmarkEnd w:id="24"/>
      <w:bookmarkEnd w:id="25"/>
      <w:proofErr w:type="spellStart"/>
      <w:r w:rsidRPr="00B72790">
        <w:rPr>
          <w:sz w:val="24"/>
          <w:szCs w:val="24"/>
        </w:rPr>
        <w:t>Intellectual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Property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Rights</w:t>
      </w:r>
      <w:proofErr w:type="spellEnd"/>
    </w:p>
    <w:p w14:paraId="6ABFB780" w14:textId="411AAAF8" w:rsidR="00B744FF" w:rsidRPr="00B72790" w:rsidRDefault="00A80637" w:rsidP="006D22BD">
      <w:pPr>
        <w:pStyle w:val="GvdeMetni"/>
        <w:spacing w:before="204" w:line="276" w:lineRule="auto"/>
        <w:ind w:left="120" w:right="116" w:firstLine="708"/>
        <w:rPr>
          <w:sz w:val="24"/>
          <w:szCs w:val="24"/>
        </w:rPr>
      </w:pPr>
      <w:r w:rsidRPr="00B72790">
        <w:rPr>
          <w:b/>
          <w:sz w:val="24"/>
          <w:szCs w:val="24"/>
        </w:rPr>
        <w:t>A</w:t>
      </w:r>
      <w:r w:rsidR="00BC048C" w:rsidRPr="00B72790">
        <w:rPr>
          <w:b/>
          <w:sz w:val="24"/>
          <w:szCs w:val="24"/>
        </w:rPr>
        <w:t>RTICLE</w:t>
      </w:r>
      <w:r w:rsidRPr="00B72790">
        <w:rPr>
          <w:b/>
          <w:sz w:val="24"/>
          <w:szCs w:val="24"/>
        </w:rPr>
        <w:t xml:space="preserve"> </w:t>
      </w:r>
      <w:proofErr w:type="gramStart"/>
      <w:r w:rsidRPr="00B72790">
        <w:rPr>
          <w:b/>
          <w:sz w:val="24"/>
          <w:szCs w:val="24"/>
        </w:rPr>
        <w:t>15 -</w:t>
      </w:r>
      <w:proofErr w:type="gramEnd"/>
      <w:r w:rsidRPr="00B72790">
        <w:rPr>
          <w:b/>
          <w:sz w:val="24"/>
          <w:szCs w:val="24"/>
        </w:rPr>
        <w:t xml:space="preserve"> (1) </w:t>
      </w:r>
      <w:proofErr w:type="spellStart"/>
      <w:r w:rsidRPr="00B72790">
        <w:rPr>
          <w:sz w:val="24"/>
          <w:szCs w:val="24"/>
        </w:rPr>
        <w:t>Intellectual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property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publication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etc</w:t>
      </w:r>
      <w:proofErr w:type="spellEnd"/>
      <w:r w:rsidRPr="00B72790">
        <w:rPr>
          <w:sz w:val="24"/>
          <w:szCs w:val="24"/>
        </w:rPr>
        <w:t xml:space="preserve">. </w:t>
      </w:r>
      <w:proofErr w:type="spellStart"/>
      <w:proofErr w:type="gramStart"/>
      <w:r w:rsidRPr="00B72790">
        <w:rPr>
          <w:sz w:val="24"/>
          <w:szCs w:val="24"/>
        </w:rPr>
        <w:t>rights</w:t>
      </w:r>
      <w:proofErr w:type="spellEnd"/>
      <w:proofErr w:type="gramEnd"/>
      <w:r w:rsidR="00B72BB5" w:rsidRPr="00B72790">
        <w:rPr>
          <w:sz w:val="24"/>
          <w:szCs w:val="24"/>
        </w:rPr>
        <w:t xml:space="preserve"> </w:t>
      </w:r>
      <w:proofErr w:type="spellStart"/>
      <w:r w:rsidR="00B72BB5" w:rsidRPr="00B72790">
        <w:rPr>
          <w:sz w:val="24"/>
          <w:szCs w:val="24"/>
        </w:rPr>
        <w:t>are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arising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within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scope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Pr="00B72790">
        <w:rPr>
          <w:sz w:val="24"/>
          <w:szCs w:val="24"/>
        </w:rPr>
        <w:t xml:space="preserve"> Service </w:t>
      </w:r>
      <w:proofErr w:type="spellStart"/>
      <w:r w:rsidRPr="00B72790">
        <w:rPr>
          <w:sz w:val="24"/>
          <w:szCs w:val="24"/>
        </w:rPr>
        <w:t>provided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by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University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Staff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without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using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B72BB5" w:rsidRPr="00B72790">
        <w:rPr>
          <w:sz w:val="24"/>
          <w:szCs w:val="24"/>
        </w:rPr>
        <w:t>u</w:t>
      </w:r>
      <w:r w:rsidRPr="00B72790">
        <w:rPr>
          <w:sz w:val="24"/>
          <w:szCs w:val="24"/>
        </w:rPr>
        <w:t>niversity's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resources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are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outside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scope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University's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Intellectual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Property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Rights</w:t>
      </w:r>
      <w:proofErr w:type="spellEnd"/>
      <w:r w:rsidRPr="00B72790">
        <w:rPr>
          <w:sz w:val="24"/>
          <w:szCs w:val="24"/>
        </w:rPr>
        <w:t xml:space="preserve"> Management </w:t>
      </w:r>
      <w:proofErr w:type="spellStart"/>
      <w:r w:rsidRPr="00B72790">
        <w:rPr>
          <w:sz w:val="24"/>
          <w:szCs w:val="24"/>
        </w:rPr>
        <w:t>Instruction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unless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otherwise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specified</w:t>
      </w:r>
      <w:proofErr w:type="spellEnd"/>
      <w:r w:rsidRPr="00B72790">
        <w:rPr>
          <w:sz w:val="24"/>
          <w:szCs w:val="24"/>
        </w:rPr>
        <w:t xml:space="preserve"> in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Agreement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without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prejudice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to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provisions</w:t>
      </w:r>
      <w:proofErr w:type="spellEnd"/>
      <w:r w:rsidRPr="00B72790">
        <w:rPr>
          <w:sz w:val="24"/>
          <w:szCs w:val="24"/>
        </w:rPr>
        <w:t xml:space="preserve"> in </w:t>
      </w:r>
      <w:proofErr w:type="spellStart"/>
      <w:r w:rsidRPr="00B72790">
        <w:rPr>
          <w:sz w:val="24"/>
          <w:szCs w:val="24"/>
        </w:rPr>
        <w:t>other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laws</w:t>
      </w:r>
      <w:proofErr w:type="spellEnd"/>
      <w:r w:rsidRPr="00B72790">
        <w:rPr>
          <w:sz w:val="24"/>
          <w:szCs w:val="24"/>
        </w:rPr>
        <w:t>.</w:t>
      </w:r>
    </w:p>
    <w:p w14:paraId="6ABFB781" w14:textId="77777777" w:rsidR="00B744FF" w:rsidRPr="00B72790" w:rsidRDefault="00B744FF" w:rsidP="006D22BD">
      <w:pPr>
        <w:pStyle w:val="GvdeMetni"/>
        <w:rPr>
          <w:sz w:val="24"/>
          <w:szCs w:val="24"/>
        </w:rPr>
      </w:pPr>
    </w:p>
    <w:p w14:paraId="6ABFB782" w14:textId="77777777" w:rsidR="00B744FF" w:rsidRPr="00B72790" w:rsidRDefault="00B744FF" w:rsidP="006D22BD">
      <w:pPr>
        <w:pStyle w:val="GvdeMetni"/>
        <w:spacing w:before="2"/>
        <w:rPr>
          <w:sz w:val="24"/>
          <w:szCs w:val="24"/>
        </w:rPr>
      </w:pPr>
    </w:p>
    <w:p w14:paraId="6ABFB783" w14:textId="77777777" w:rsidR="00B744FF" w:rsidRPr="00B72790" w:rsidRDefault="00A80637" w:rsidP="006B6FC5">
      <w:pPr>
        <w:pStyle w:val="Balk2"/>
        <w:ind w:left="828"/>
        <w:jc w:val="center"/>
        <w:rPr>
          <w:sz w:val="24"/>
          <w:szCs w:val="24"/>
        </w:rPr>
      </w:pPr>
      <w:bookmarkStart w:id="26" w:name="Üniversitenin_İsim_ve_Logosunun_Kullanım"/>
      <w:bookmarkEnd w:id="26"/>
      <w:proofErr w:type="spellStart"/>
      <w:r w:rsidRPr="00B72790">
        <w:rPr>
          <w:sz w:val="24"/>
          <w:szCs w:val="24"/>
        </w:rPr>
        <w:t>Use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University's</w:t>
      </w:r>
      <w:proofErr w:type="spellEnd"/>
      <w:r w:rsidRPr="00B72790">
        <w:rPr>
          <w:sz w:val="24"/>
          <w:szCs w:val="24"/>
        </w:rPr>
        <w:t xml:space="preserve"> Name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Logo</w:t>
      </w:r>
    </w:p>
    <w:p w14:paraId="327BAB9C" w14:textId="5FF197FD" w:rsidR="00C84051" w:rsidRPr="00B72790" w:rsidRDefault="00A80637" w:rsidP="006B6FC5">
      <w:pPr>
        <w:pStyle w:val="GvdeMetni"/>
        <w:spacing w:before="42" w:line="276" w:lineRule="auto"/>
        <w:ind w:left="120" w:right="305" w:firstLine="708"/>
        <w:rPr>
          <w:b/>
          <w:sz w:val="24"/>
          <w:szCs w:val="24"/>
        </w:rPr>
      </w:pPr>
      <w:bookmarkStart w:id="27" w:name="Madde_16_–_(1)_Verilen_Danışmanlık_Hizme"/>
      <w:bookmarkEnd w:id="27"/>
      <w:r w:rsidRPr="00B72790">
        <w:rPr>
          <w:b/>
          <w:sz w:val="24"/>
          <w:szCs w:val="24"/>
        </w:rPr>
        <w:t>A</w:t>
      </w:r>
      <w:r w:rsidR="00BC048C" w:rsidRPr="00B72790">
        <w:rPr>
          <w:b/>
          <w:sz w:val="24"/>
          <w:szCs w:val="24"/>
        </w:rPr>
        <w:t xml:space="preserve">RTICLE </w:t>
      </w:r>
      <w:r w:rsidRPr="00B72790">
        <w:rPr>
          <w:b/>
          <w:sz w:val="24"/>
          <w:szCs w:val="24"/>
        </w:rPr>
        <w:t xml:space="preserve">16 </w:t>
      </w:r>
      <w:proofErr w:type="gramStart"/>
      <w:r w:rsidRPr="00B72790">
        <w:rPr>
          <w:b/>
          <w:sz w:val="24"/>
          <w:szCs w:val="24"/>
        </w:rPr>
        <w:t>–(</w:t>
      </w:r>
      <w:proofErr w:type="gramEnd"/>
      <w:r w:rsidRPr="00B72790">
        <w:rPr>
          <w:b/>
          <w:sz w:val="24"/>
          <w:szCs w:val="24"/>
        </w:rPr>
        <w:t xml:space="preserve">1)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University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cannot</w:t>
      </w:r>
      <w:proofErr w:type="spellEnd"/>
      <w:r w:rsidRPr="00B72790">
        <w:rPr>
          <w:sz w:val="24"/>
          <w:szCs w:val="24"/>
        </w:rPr>
        <w:t xml:space="preserve"> be </w:t>
      </w:r>
      <w:proofErr w:type="spellStart"/>
      <w:r w:rsidRPr="00B72790">
        <w:rPr>
          <w:sz w:val="24"/>
          <w:szCs w:val="24"/>
        </w:rPr>
        <w:t>presented</w:t>
      </w:r>
      <w:proofErr w:type="spellEnd"/>
      <w:r w:rsidRPr="00B72790">
        <w:rPr>
          <w:sz w:val="24"/>
          <w:szCs w:val="24"/>
        </w:rPr>
        <w:t xml:space="preserve"> as a service </w:t>
      </w:r>
      <w:proofErr w:type="spellStart"/>
      <w:r w:rsidRPr="00B72790">
        <w:rPr>
          <w:sz w:val="24"/>
          <w:szCs w:val="24"/>
        </w:rPr>
        <w:t>provider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within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scope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Advisory</w:t>
      </w:r>
      <w:proofErr w:type="spellEnd"/>
      <w:r w:rsidRPr="00B72790">
        <w:rPr>
          <w:sz w:val="24"/>
          <w:szCs w:val="24"/>
        </w:rPr>
        <w:t xml:space="preserve"> Service,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B72BB5" w:rsidRPr="00B72790">
        <w:rPr>
          <w:sz w:val="24"/>
          <w:szCs w:val="24"/>
        </w:rPr>
        <w:t>u</w:t>
      </w:r>
      <w:r w:rsidRPr="00B72790">
        <w:rPr>
          <w:sz w:val="24"/>
          <w:szCs w:val="24"/>
        </w:rPr>
        <w:t>niversity's</w:t>
      </w:r>
      <w:proofErr w:type="spellEnd"/>
      <w:r w:rsidRPr="00B72790">
        <w:rPr>
          <w:sz w:val="24"/>
          <w:szCs w:val="24"/>
        </w:rPr>
        <w:t xml:space="preserve"> name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logo </w:t>
      </w:r>
      <w:proofErr w:type="spellStart"/>
      <w:r w:rsidRPr="00B72790">
        <w:rPr>
          <w:sz w:val="24"/>
          <w:szCs w:val="24"/>
        </w:rPr>
        <w:t>are</w:t>
      </w:r>
      <w:proofErr w:type="spellEnd"/>
      <w:r w:rsidRPr="00B72790">
        <w:rPr>
          <w:sz w:val="24"/>
          <w:szCs w:val="24"/>
        </w:rPr>
        <w:t xml:space="preserve"> not </w:t>
      </w:r>
      <w:proofErr w:type="spellStart"/>
      <w:r w:rsidRPr="00B72790">
        <w:rPr>
          <w:sz w:val="24"/>
          <w:szCs w:val="24"/>
        </w:rPr>
        <w:t>used</w:t>
      </w:r>
      <w:proofErr w:type="spellEnd"/>
      <w:r w:rsidRPr="00B72790">
        <w:rPr>
          <w:sz w:val="24"/>
          <w:szCs w:val="24"/>
        </w:rPr>
        <w:t xml:space="preserve"> in </w:t>
      </w:r>
      <w:proofErr w:type="spellStart"/>
      <w:r w:rsidRPr="00B72790">
        <w:rPr>
          <w:sz w:val="24"/>
          <w:szCs w:val="24"/>
        </w:rPr>
        <w:t>activities</w:t>
      </w:r>
      <w:proofErr w:type="spellEnd"/>
      <w:r w:rsidRPr="00B72790">
        <w:rPr>
          <w:sz w:val="24"/>
          <w:szCs w:val="24"/>
        </w:rPr>
        <w:t>.</w:t>
      </w:r>
      <w:bookmarkStart w:id="28" w:name="(2)_Bununla_birlikte,_iletişim_için_Üniv"/>
      <w:bookmarkEnd w:id="28"/>
    </w:p>
    <w:p w14:paraId="6ABFB785" w14:textId="61DA4BF7" w:rsidR="00B744FF" w:rsidRPr="00B72790" w:rsidRDefault="00A80637" w:rsidP="006D22BD">
      <w:pPr>
        <w:pStyle w:val="GvdeMetni"/>
        <w:spacing w:before="42" w:line="276" w:lineRule="auto"/>
        <w:ind w:left="120" w:right="305" w:firstLine="708"/>
        <w:rPr>
          <w:sz w:val="24"/>
          <w:szCs w:val="24"/>
        </w:rPr>
      </w:pPr>
      <w:r w:rsidRPr="00B72790">
        <w:rPr>
          <w:b/>
          <w:sz w:val="24"/>
          <w:szCs w:val="24"/>
        </w:rPr>
        <w:t>2)</w:t>
      </w:r>
      <w:r w:rsidRPr="00B72790">
        <w:rPr>
          <w:b/>
          <w:sz w:val="24"/>
          <w:szCs w:val="24"/>
        </w:rPr>
        <w:tab/>
      </w:r>
      <w:proofErr w:type="spellStart"/>
      <w:r w:rsidR="006D22BD" w:rsidRPr="00B72790">
        <w:rPr>
          <w:sz w:val="24"/>
          <w:szCs w:val="24"/>
        </w:rPr>
        <w:t>However</w:t>
      </w:r>
      <w:proofErr w:type="spellEnd"/>
      <w:r w:rsidR="006D22BD" w:rsidRPr="00B72790">
        <w:rPr>
          <w:sz w:val="24"/>
          <w:szCs w:val="24"/>
        </w:rPr>
        <w:t xml:space="preserve">, </w:t>
      </w:r>
      <w:proofErr w:type="spellStart"/>
      <w:r w:rsidR="006D22BD" w:rsidRPr="00B72790">
        <w:rPr>
          <w:sz w:val="24"/>
          <w:szCs w:val="24"/>
        </w:rPr>
        <w:t>for</w:t>
      </w:r>
      <w:proofErr w:type="spellEnd"/>
      <w:r w:rsidR="006D22BD" w:rsidRPr="00B72790">
        <w:rPr>
          <w:sz w:val="24"/>
          <w:szCs w:val="24"/>
        </w:rPr>
        <w:t xml:space="preserve"> </w:t>
      </w:r>
      <w:proofErr w:type="spellStart"/>
      <w:r w:rsidR="006D22BD" w:rsidRPr="00B72790">
        <w:rPr>
          <w:sz w:val="24"/>
          <w:szCs w:val="24"/>
        </w:rPr>
        <w:t>communication</w:t>
      </w:r>
      <w:proofErr w:type="spellEnd"/>
      <w:r w:rsidR="006D22BD" w:rsidRPr="00B72790">
        <w:rPr>
          <w:sz w:val="24"/>
          <w:szCs w:val="24"/>
        </w:rPr>
        <w:t xml:space="preserve">, </w:t>
      </w:r>
      <w:proofErr w:type="spellStart"/>
      <w:r w:rsidR="006D22BD" w:rsidRPr="00B72790">
        <w:rPr>
          <w:sz w:val="24"/>
          <w:szCs w:val="24"/>
        </w:rPr>
        <w:t>the</w:t>
      </w:r>
      <w:proofErr w:type="spellEnd"/>
      <w:r w:rsidR="006D22BD" w:rsidRPr="00B72790">
        <w:rPr>
          <w:sz w:val="24"/>
          <w:szCs w:val="24"/>
        </w:rPr>
        <w:t xml:space="preserve"> </w:t>
      </w:r>
      <w:proofErr w:type="spellStart"/>
      <w:r w:rsidR="006D22BD" w:rsidRPr="00B72790">
        <w:rPr>
          <w:sz w:val="24"/>
          <w:szCs w:val="24"/>
        </w:rPr>
        <w:t>information</w:t>
      </w:r>
      <w:proofErr w:type="spellEnd"/>
      <w:r w:rsidR="006D22BD" w:rsidRPr="00B72790">
        <w:rPr>
          <w:sz w:val="24"/>
          <w:szCs w:val="24"/>
        </w:rPr>
        <w:t xml:space="preserve"> of </w:t>
      </w:r>
      <w:proofErr w:type="spellStart"/>
      <w:r w:rsidR="006D22BD" w:rsidRPr="00B72790">
        <w:rPr>
          <w:sz w:val="24"/>
          <w:szCs w:val="24"/>
        </w:rPr>
        <w:t>the</w:t>
      </w:r>
      <w:proofErr w:type="spellEnd"/>
      <w:r w:rsidR="006D22BD" w:rsidRPr="00B72790">
        <w:rPr>
          <w:sz w:val="24"/>
          <w:szCs w:val="24"/>
        </w:rPr>
        <w:t xml:space="preserve"> </w:t>
      </w:r>
      <w:proofErr w:type="spellStart"/>
      <w:r w:rsidR="006D22BD" w:rsidRPr="00B72790">
        <w:rPr>
          <w:sz w:val="24"/>
          <w:szCs w:val="24"/>
        </w:rPr>
        <w:t>University</w:t>
      </w:r>
      <w:proofErr w:type="spellEnd"/>
      <w:r w:rsidR="006D22BD" w:rsidRPr="00B72790">
        <w:rPr>
          <w:sz w:val="24"/>
          <w:szCs w:val="24"/>
        </w:rPr>
        <w:t xml:space="preserve"> </w:t>
      </w:r>
      <w:proofErr w:type="spellStart"/>
      <w:r w:rsidR="006D22BD" w:rsidRPr="00B72790">
        <w:rPr>
          <w:sz w:val="24"/>
          <w:szCs w:val="24"/>
        </w:rPr>
        <w:t>Staff</w:t>
      </w:r>
      <w:proofErr w:type="spellEnd"/>
      <w:r w:rsidR="006D22BD" w:rsidRPr="00B72790">
        <w:rPr>
          <w:sz w:val="24"/>
          <w:szCs w:val="24"/>
        </w:rPr>
        <w:t xml:space="preserve"> in </w:t>
      </w:r>
      <w:proofErr w:type="spellStart"/>
      <w:r w:rsidR="006D22BD" w:rsidRPr="00B72790">
        <w:rPr>
          <w:sz w:val="24"/>
          <w:szCs w:val="24"/>
        </w:rPr>
        <w:t>the</w:t>
      </w:r>
      <w:proofErr w:type="spellEnd"/>
      <w:r w:rsidR="006D22BD" w:rsidRPr="00B72790">
        <w:rPr>
          <w:sz w:val="24"/>
          <w:szCs w:val="24"/>
        </w:rPr>
        <w:t xml:space="preserve"> </w:t>
      </w:r>
      <w:proofErr w:type="spellStart"/>
      <w:r w:rsidR="00B72BB5" w:rsidRPr="00B72790">
        <w:rPr>
          <w:sz w:val="24"/>
          <w:szCs w:val="24"/>
        </w:rPr>
        <w:t>u</w:t>
      </w:r>
      <w:r w:rsidR="006D22BD" w:rsidRPr="00B72790">
        <w:rPr>
          <w:sz w:val="24"/>
          <w:szCs w:val="24"/>
        </w:rPr>
        <w:t>niversity</w:t>
      </w:r>
      <w:proofErr w:type="spellEnd"/>
    </w:p>
    <w:p w14:paraId="6ABFB786" w14:textId="0F9A4968" w:rsidR="00B744FF" w:rsidRPr="00B72790" w:rsidRDefault="00B744FF" w:rsidP="006D22BD">
      <w:pPr>
        <w:pStyle w:val="GvdeMetni"/>
        <w:spacing w:before="37"/>
        <w:ind w:left="956"/>
        <w:rPr>
          <w:sz w:val="24"/>
          <w:szCs w:val="24"/>
        </w:rPr>
      </w:pPr>
    </w:p>
    <w:p w14:paraId="6ABFB787" w14:textId="77777777" w:rsidR="00B744FF" w:rsidRPr="00B72790" w:rsidRDefault="00B744FF" w:rsidP="006D22BD">
      <w:pPr>
        <w:pStyle w:val="GvdeMetni"/>
        <w:spacing w:before="4"/>
        <w:rPr>
          <w:sz w:val="24"/>
          <w:szCs w:val="24"/>
        </w:rPr>
      </w:pPr>
    </w:p>
    <w:p w14:paraId="6ABFB788" w14:textId="77777777" w:rsidR="00B744FF" w:rsidRPr="00B72790" w:rsidRDefault="00A80637" w:rsidP="006B6FC5">
      <w:pPr>
        <w:pStyle w:val="Balk2"/>
        <w:spacing w:before="1"/>
        <w:ind w:left="828"/>
        <w:jc w:val="center"/>
        <w:rPr>
          <w:sz w:val="24"/>
          <w:szCs w:val="24"/>
        </w:rPr>
      </w:pPr>
      <w:proofErr w:type="spellStart"/>
      <w:r w:rsidRPr="00B72790">
        <w:rPr>
          <w:sz w:val="24"/>
          <w:szCs w:val="24"/>
        </w:rPr>
        <w:t>Sharing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Counseling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Outcomes</w:t>
      </w:r>
      <w:proofErr w:type="spellEnd"/>
    </w:p>
    <w:p w14:paraId="6ABFB78A" w14:textId="0B2B3FEA" w:rsidR="00B744FF" w:rsidRPr="00B72790" w:rsidRDefault="00BC048C" w:rsidP="006D22BD">
      <w:pPr>
        <w:spacing w:before="114" w:line="276" w:lineRule="auto"/>
        <w:ind w:left="119" w:right="116" w:firstLine="708"/>
        <w:rPr>
          <w:sz w:val="24"/>
          <w:szCs w:val="24"/>
        </w:rPr>
      </w:pPr>
      <w:bookmarkStart w:id="29" w:name="Madde_17_-_(1)_Eğer_Üniversite_Personeli"/>
      <w:bookmarkEnd w:id="29"/>
      <w:r w:rsidRPr="00B72790">
        <w:rPr>
          <w:b/>
          <w:sz w:val="24"/>
          <w:szCs w:val="24"/>
        </w:rPr>
        <w:t>ARTICLE</w:t>
      </w:r>
      <w:r w:rsidR="00A80637" w:rsidRPr="00B72790">
        <w:rPr>
          <w:b/>
          <w:sz w:val="24"/>
          <w:szCs w:val="24"/>
        </w:rPr>
        <w:t xml:space="preserve"> </w:t>
      </w:r>
      <w:proofErr w:type="gramStart"/>
      <w:r w:rsidR="00A80637" w:rsidRPr="00B72790">
        <w:rPr>
          <w:b/>
          <w:sz w:val="24"/>
          <w:szCs w:val="24"/>
        </w:rPr>
        <w:t>17 -</w:t>
      </w:r>
      <w:proofErr w:type="gramEnd"/>
      <w:r w:rsidR="00A80637" w:rsidRPr="00B72790">
        <w:rPr>
          <w:b/>
          <w:sz w:val="24"/>
          <w:szCs w:val="24"/>
        </w:rPr>
        <w:t xml:space="preserve"> (1) </w:t>
      </w:r>
      <w:proofErr w:type="spellStart"/>
      <w:r w:rsidR="00C84051" w:rsidRPr="00B72790">
        <w:rPr>
          <w:sz w:val="24"/>
          <w:szCs w:val="24"/>
        </w:rPr>
        <w:t>If</w:t>
      </w:r>
      <w:proofErr w:type="spellEnd"/>
      <w:r w:rsidR="00C84051" w:rsidRPr="00B72790">
        <w:rPr>
          <w:sz w:val="24"/>
          <w:szCs w:val="24"/>
        </w:rPr>
        <w:t xml:space="preserve"> </w:t>
      </w:r>
      <w:proofErr w:type="spellStart"/>
      <w:r w:rsidR="00C84051" w:rsidRPr="00B72790">
        <w:rPr>
          <w:sz w:val="24"/>
          <w:szCs w:val="24"/>
        </w:rPr>
        <w:t>the</w:t>
      </w:r>
      <w:proofErr w:type="spellEnd"/>
      <w:r w:rsidR="00C84051" w:rsidRPr="00B72790">
        <w:rPr>
          <w:sz w:val="24"/>
          <w:szCs w:val="24"/>
        </w:rPr>
        <w:t xml:space="preserve"> name of </w:t>
      </w:r>
      <w:proofErr w:type="spellStart"/>
      <w:r w:rsidR="00C84051" w:rsidRPr="00B72790">
        <w:rPr>
          <w:sz w:val="24"/>
          <w:szCs w:val="24"/>
        </w:rPr>
        <w:t>the</w:t>
      </w:r>
      <w:proofErr w:type="spellEnd"/>
      <w:r w:rsidR="00C84051" w:rsidRPr="00B72790">
        <w:rPr>
          <w:sz w:val="24"/>
          <w:szCs w:val="24"/>
        </w:rPr>
        <w:t xml:space="preserve"> </w:t>
      </w:r>
      <w:proofErr w:type="spellStart"/>
      <w:r w:rsidR="00C84051" w:rsidRPr="00B72790">
        <w:rPr>
          <w:sz w:val="24"/>
          <w:szCs w:val="24"/>
        </w:rPr>
        <w:t>University</w:t>
      </w:r>
      <w:proofErr w:type="spellEnd"/>
      <w:r w:rsidR="00C84051" w:rsidRPr="00B72790">
        <w:rPr>
          <w:sz w:val="24"/>
          <w:szCs w:val="24"/>
        </w:rPr>
        <w:t xml:space="preserve"> </w:t>
      </w:r>
      <w:proofErr w:type="spellStart"/>
      <w:r w:rsidR="00C84051" w:rsidRPr="00B72790">
        <w:rPr>
          <w:sz w:val="24"/>
          <w:szCs w:val="24"/>
        </w:rPr>
        <w:t>Staff</w:t>
      </w:r>
      <w:proofErr w:type="spellEnd"/>
      <w:r w:rsidR="00C84051" w:rsidRPr="00B72790">
        <w:rPr>
          <w:sz w:val="24"/>
          <w:szCs w:val="24"/>
        </w:rPr>
        <w:t xml:space="preserve"> is </w:t>
      </w:r>
      <w:proofErr w:type="spellStart"/>
      <w:r w:rsidR="00C84051" w:rsidRPr="00B72790">
        <w:rPr>
          <w:sz w:val="24"/>
          <w:szCs w:val="24"/>
        </w:rPr>
        <w:t>used</w:t>
      </w:r>
      <w:proofErr w:type="spellEnd"/>
      <w:r w:rsidR="00C84051" w:rsidRPr="00B72790">
        <w:rPr>
          <w:sz w:val="24"/>
          <w:szCs w:val="24"/>
        </w:rPr>
        <w:t xml:space="preserve"> </w:t>
      </w:r>
      <w:proofErr w:type="spellStart"/>
      <w:r w:rsidR="00C84051" w:rsidRPr="00B72790">
        <w:rPr>
          <w:sz w:val="24"/>
          <w:szCs w:val="24"/>
        </w:rPr>
        <w:t>for</w:t>
      </w:r>
      <w:proofErr w:type="spellEnd"/>
      <w:r w:rsidR="00C84051" w:rsidRPr="00B72790">
        <w:rPr>
          <w:sz w:val="24"/>
          <w:szCs w:val="24"/>
        </w:rPr>
        <w:t xml:space="preserve"> </w:t>
      </w:r>
      <w:proofErr w:type="spellStart"/>
      <w:r w:rsidR="00C84051" w:rsidRPr="00B72790">
        <w:rPr>
          <w:sz w:val="24"/>
          <w:szCs w:val="24"/>
        </w:rPr>
        <w:t>publication</w:t>
      </w:r>
      <w:proofErr w:type="spellEnd"/>
      <w:r w:rsidR="00C84051" w:rsidRPr="00B72790">
        <w:rPr>
          <w:sz w:val="24"/>
          <w:szCs w:val="24"/>
        </w:rPr>
        <w:t xml:space="preserve">, </w:t>
      </w:r>
      <w:proofErr w:type="spellStart"/>
      <w:r w:rsidR="00C84051" w:rsidRPr="00B72790">
        <w:rPr>
          <w:sz w:val="24"/>
          <w:szCs w:val="24"/>
        </w:rPr>
        <w:t>speech</w:t>
      </w:r>
      <w:proofErr w:type="spellEnd"/>
      <w:r w:rsidR="00C84051" w:rsidRPr="00B72790">
        <w:rPr>
          <w:sz w:val="24"/>
          <w:szCs w:val="24"/>
        </w:rPr>
        <w:t xml:space="preserve">, </w:t>
      </w:r>
      <w:proofErr w:type="spellStart"/>
      <w:r w:rsidR="00C84051" w:rsidRPr="00B72790">
        <w:rPr>
          <w:sz w:val="24"/>
          <w:szCs w:val="24"/>
        </w:rPr>
        <w:t>etc</w:t>
      </w:r>
      <w:proofErr w:type="spellEnd"/>
      <w:r w:rsidR="00C84051" w:rsidRPr="00B72790">
        <w:rPr>
          <w:sz w:val="24"/>
          <w:szCs w:val="24"/>
        </w:rPr>
        <w:t>.</w:t>
      </w:r>
      <w:r w:rsidR="00B72BB5" w:rsidRPr="00B72790">
        <w:rPr>
          <w:sz w:val="24"/>
          <w:szCs w:val="24"/>
        </w:rPr>
        <w:t>,</w:t>
      </w:r>
      <w:r w:rsidR="00C84051" w:rsidRPr="00B72790">
        <w:rPr>
          <w:sz w:val="24"/>
          <w:szCs w:val="24"/>
        </w:rPr>
        <w:t xml:space="preserve"> of </w:t>
      </w:r>
      <w:proofErr w:type="spellStart"/>
      <w:r w:rsidR="00C84051" w:rsidRPr="00B72790">
        <w:rPr>
          <w:sz w:val="24"/>
          <w:szCs w:val="24"/>
        </w:rPr>
        <w:t>the</w:t>
      </w:r>
      <w:proofErr w:type="spellEnd"/>
      <w:r w:rsidR="00C84051" w:rsidRPr="00B72790">
        <w:rPr>
          <w:sz w:val="24"/>
          <w:szCs w:val="24"/>
        </w:rPr>
        <w:t xml:space="preserve"> </w:t>
      </w:r>
      <w:proofErr w:type="spellStart"/>
      <w:r w:rsidR="00C84051" w:rsidRPr="00B72790">
        <w:rPr>
          <w:sz w:val="24"/>
          <w:szCs w:val="24"/>
        </w:rPr>
        <w:t>information</w:t>
      </w:r>
      <w:proofErr w:type="spellEnd"/>
      <w:r w:rsidR="00C84051" w:rsidRPr="00B72790">
        <w:rPr>
          <w:sz w:val="24"/>
          <w:szCs w:val="24"/>
        </w:rPr>
        <w:t xml:space="preserve"> </w:t>
      </w:r>
      <w:proofErr w:type="spellStart"/>
      <w:r w:rsidR="00C84051" w:rsidRPr="00B72790">
        <w:rPr>
          <w:sz w:val="24"/>
          <w:szCs w:val="24"/>
        </w:rPr>
        <w:t>obtained</w:t>
      </w:r>
      <w:proofErr w:type="spellEnd"/>
      <w:r w:rsidR="00C84051" w:rsidRPr="00B72790">
        <w:rPr>
          <w:sz w:val="24"/>
          <w:szCs w:val="24"/>
        </w:rPr>
        <w:t xml:space="preserve"> at </w:t>
      </w:r>
      <w:proofErr w:type="spellStart"/>
      <w:r w:rsidR="00C84051" w:rsidRPr="00B72790">
        <w:rPr>
          <w:sz w:val="24"/>
          <w:szCs w:val="24"/>
        </w:rPr>
        <w:t>the</w:t>
      </w:r>
      <w:proofErr w:type="spellEnd"/>
      <w:r w:rsidR="00C84051" w:rsidRPr="00B72790">
        <w:rPr>
          <w:sz w:val="24"/>
          <w:szCs w:val="24"/>
        </w:rPr>
        <w:t xml:space="preserve"> </w:t>
      </w:r>
      <w:proofErr w:type="spellStart"/>
      <w:r w:rsidR="00C84051" w:rsidRPr="00B72790">
        <w:rPr>
          <w:sz w:val="24"/>
          <w:szCs w:val="24"/>
        </w:rPr>
        <w:t>end</w:t>
      </w:r>
      <w:proofErr w:type="spellEnd"/>
      <w:r w:rsidR="00C84051" w:rsidRPr="00B72790">
        <w:rPr>
          <w:sz w:val="24"/>
          <w:szCs w:val="24"/>
        </w:rPr>
        <w:t xml:space="preserve"> of </w:t>
      </w:r>
      <w:proofErr w:type="spellStart"/>
      <w:r w:rsidR="00C84051" w:rsidRPr="00B72790">
        <w:rPr>
          <w:sz w:val="24"/>
          <w:szCs w:val="24"/>
        </w:rPr>
        <w:t>the</w:t>
      </w:r>
      <w:proofErr w:type="spellEnd"/>
      <w:r w:rsidR="00C84051" w:rsidRPr="00B72790">
        <w:rPr>
          <w:sz w:val="24"/>
          <w:szCs w:val="24"/>
        </w:rPr>
        <w:t xml:space="preserve"> </w:t>
      </w:r>
      <w:proofErr w:type="spellStart"/>
      <w:r w:rsidR="00C84051" w:rsidRPr="00B72790">
        <w:rPr>
          <w:sz w:val="24"/>
          <w:szCs w:val="24"/>
        </w:rPr>
        <w:t>Counseling</w:t>
      </w:r>
      <w:proofErr w:type="spellEnd"/>
      <w:r w:rsidR="00C84051" w:rsidRPr="00B72790">
        <w:rPr>
          <w:sz w:val="24"/>
          <w:szCs w:val="24"/>
        </w:rPr>
        <w:t xml:space="preserve"> Service. </w:t>
      </w:r>
      <w:proofErr w:type="spellStart"/>
      <w:r w:rsidR="00B72BB5" w:rsidRPr="00B72790">
        <w:rPr>
          <w:sz w:val="24"/>
          <w:szCs w:val="24"/>
        </w:rPr>
        <w:t>Suppose</w:t>
      </w:r>
      <w:proofErr w:type="spellEnd"/>
      <w:r w:rsidR="00B72BB5" w:rsidRPr="00B72790">
        <w:rPr>
          <w:sz w:val="24"/>
          <w:szCs w:val="24"/>
        </w:rPr>
        <w:t xml:space="preserve"> it is </w:t>
      </w:r>
      <w:proofErr w:type="spellStart"/>
      <w:r w:rsidR="00B72BB5" w:rsidRPr="00B72790">
        <w:rPr>
          <w:sz w:val="24"/>
          <w:szCs w:val="24"/>
        </w:rPr>
        <w:t>going</w:t>
      </w:r>
      <w:proofErr w:type="spellEnd"/>
      <w:r w:rsidR="00B72BB5" w:rsidRPr="00B72790">
        <w:rPr>
          <w:sz w:val="24"/>
          <w:szCs w:val="24"/>
        </w:rPr>
        <w:t xml:space="preserve"> </w:t>
      </w:r>
      <w:proofErr w:type="spellStart"/>
      <w:r w:rsidR="00B72BB5" w:rsidRPr="00B72790">
        <w:rPr>
          <w:sz w:val="24"/>
          <w:szCs w:val="24"/>
        </w:rPr>
        <w:t>to</w:t>
      </w:r>
      <w:proofErr w:type="spellEnd"/>
      <w:r w:rsidR="00B72BB5" w:rsidRPr="00B72790">
        <w:rPr>
          <w:sz w:val="24"/>
          <w:szCs w:val="24"/>
        </w:rPr>
        <w:t xml:space="preserve"> be </w:t>
      </w:r>
      <w:proofErr w:type="spellStart"/>
      <w:r w:rsidR="00B72BB5" w:rsidRPr="00B72790">
        <w:rPr>
          <w:sz w:val="24"/>
          <w:szCs w:val="24"/>
        </w:rPr>
        <w:t>included</w:t>
      </w:r>
      <w:proofErr w:type="spellEnd"/>
      <w:r w:rsidR="00B72BB5" w:rsidRPr="00B72790">
        <w:rPr>
          <w:sz w:val="24"/>
          <w:szCs w:val="24"/>
        </w:rPr>
        <w:t xml:space="preserve"> in </w:t>
      </w:r>
      <w:proofErr w:type="spellStart"/>
      <w:r w:rsidR="00B72BB5" w:rsidRPr="00B72790">
        <w:rPr>
          <w:sz w:val="24"/>
          <w:szCs w:val="24"/>
        </w:rPr>
        <w:t>the</w:t>
      </w:r>
      <w:proofErr w:type="spellEnd"/>
      <w:r w:rsidR="00B72BB5" w:rsidRPr="00B72790">
        <w:rPr>
          <w:sz w:val="24"/>
          <w:szCs w:val="24"/>
        </w:rPr>
        <w:t xml:space="preserve"> </w:t>
      </w:r>
      <w:proofErr w:type="spellStart"/>
      <w:r w:rsidR="00B72BB5" w:rsidRPr="00B72790">
        <w:rPr>
          <w:sz w:val="24"/>
          <w:szCs w:val="24"/>
        </w:rPr>
        <w:t>sharings</w:t>
      </w:r>
      <w:proofErr w:type="spellEnd"/>
      <w:r w:rsidR="00B72BB5" w:rsidRPr="00B72790">
        <w:rPr>
          <w:sz w:val="24"/>
          <w:szCs w:val="24"/>
        </w:rPr>
        <w:t xml:space="preserve"> </w:t>
      </w:r>
      <w:proofErr w:type="spellStart"/>
      <w:r w:rsidR="00B72BB5" w:rsidRPr="00B72790">
        <w:rPr>
          <w:sz w:val="24"/>
          <w:szCs w:val="24"/>
        </w:rPr>
        <w:t>made</w:t>
      </w:r>
      <w:proofErr w:type="spellEnd"/>
      <w:r w:rsidR="00B72BB5" w:rsidRPr="00B72790">
        <w:rPr>
          <w:sz w:val="24"/>
          <w:szCs w:val="24"/>
        </w:rPr>
        <w:t xml:space="preserve"> </w:t>
      </w:r>
      <w:proofErr w:type="spellStart"/>
      <w:r w:rsidR="00B72BB5" w:rsidRPr="00B72790">
        <w:rPr>
          <w:sz w:val="24"/>
          <w:szCs w:val="24"/>
        </w:rPr>
        <w:t>via</w:t>
      </w:r>
      <w:proofErr w:type="spellEnd"/>
      <w:r w:rsidR="00B72BB5" w:rsidRPr="00B72790">
        <w:rPr>
          <w:sz w:val="24"/>
          <w:szCs w:val="24"/>
        </w:rPr>
        <w:t xml:space="preserve"> </w:t>
      </w:r>
      <w:proofErr w:type="spellStart"/>
      <w:r w:rsidR="00B72BB5" w:rsidRPr="00B72790">
        <w:rPr>
          <w:sz w:val="24"/>
          <w:szCs w:val="24"/>
        </w:rPr>
        <w:t>ways</w:t>
      </w:r>
      <w:proofErr w:type="spellEnd"/>
      <w:r w:rsidR="00B72BB5" w:rsidRPr="00B72790">
        <w:rPr>
          <w:sz w:val="24"/>
          <w:szCs w:val="24"/>
        </w:rPr>
        <w:t xml:space="preserve">. </w:t>
      </w:r>
      <w:proofErr w:type="spellStart"/>
      <w:r w:rsidR="00B72BB5" w:rsidRPr="00B72790">
        <w:rPr>
          <w:sz w:val="24"/>
          <w:szCs w:val="24"/>
        </w:rPr>
        <w:t>In</w:t>
      </w:r>
      <w:proofErr w:type="spellEnd"/>
      <w:r w:rsidR="00B72BB5" w:rsidRPr="00B72790">
        <w:rPr>
          <w:sz w:val="24"/>
          <w:szCs w:val="24"/>
        </w:rPr>
        <w:t xml:space="preserve"> </w:t>
      </w:r>
      <w:proofErr w:type="spellStart"/>
      <w:r w:rsidR="00B72BB5" w:rsidRPr="00B72790">
        <w:rPr>
          <w:sz w:val="24"/>
          <w:szCs w:val="24"/>
        </w:rPr>
        <w:t>that</w:t>
      </w:r>
      <w:proofErr w:type="spellEnd"/>
      <w:r w:rsidR="00B72BB5" w:rsidRPr="00B72790">
        <w:rPr>
          <w:sz w:val="24"/>
          <w:szCs w:val="24"/>
        </w:rPr>
        <w:t xml:space="preserve"> </w:t>
      </w:r>
      <w:proofErr w:type="spellStart"/>
      <w:r w:rsidR="00B72BB5" w:rsidRPr="00B72790">
        <w:rPr>
          <w:sz w:val="24"/>
          <w:szCs w:val="24"/>
        </w:rPr>
        <w:t>case</w:t>
      </w:r>
      <w:proofErr w:type="spellEnd"/>
      <w:r w:rsidR="00C84051" w:rsidRPr="00B72790">
        <w:rPr>
          <w:sz w:val="24"/>
          <w:szCs w:val="24"/>
        </w:rPr>
        <w:t xml:space="preserve">, a </w:t>
      </w:r>
      <w:proofErr w:type="spellStart"/>
      <w:r w:rsidR="00C84051" w:rsidRPr="00B72790">
        <w:rPr>
          <w:sz w:val="24"/>
          <w:szCs w:val="24"/>
        </w:rPr>
        <w:t>statement</w:t>
      </w:r>
      <w:proofErr w:type="spellEnd"/>
      <w:r w:rsidR="00C84051" w:rsidRPr="00B72790">
        <w:rPr>
          <w:sz w:val="24"/>
          <w:szCs w:val="24"/>
        </w:rPr>
        <w:t xml:space="preserve"> </w:t>
      </w:r>
      <w:proofErr w:type="spellStart"/>
      <w:r w:rsidR="00C84051" w:rsidRPr="00B72790">
        <w:rPr>
          <w:sz w:val="24"/>
          <w:szCs w:val="24"/>
        </w:rPr>
        <w:t>should</w:t>
      </w:r>
      <w:proofErr w:type="spellEnd"/>
      <w:r w:rsidR="00C84051" w:rsidRPr="00B72790">
        <w:rPr>
          <w:sz w:val="24"/>
          <w:szCs w:val="24"/>
        </w:rPr>
        <w:t xml:space="preserve"> be </w:t>
      </w:r>
      <w:proofErr w:type="spellStart"/>
      <w:r w:rsidR="00C84051" w:rsidRPr="00B72790">
        <w:rPr>
          <w:sz w:val="24"/>
          <w:szCs w:val="24"/>
        </w:rPr>
        <w:t>included</w:t>
      </w:r>
      <w:proofErr w:type="spellEnd"/>
      <w:r w:rsidR="00C84051" w:rsidRPr="00B72790">
        <w:rPr>
          <w:sz w:val="24"/>
          <w:szCs w:val="24"/>
        </w:rPr>
        <w:t xml:space="preserve"> </w:t>
      </w:r>
      <w:proofErr w:type="spellStart"/>
      <w:r w:rsidR="00C84051" w:rsidRPr="00B72790">
        <w:rPr>
          <w:sz w:val="24"/>
          <w:szCs w:val="24"/>
        </w:rPr>
        <w:t>next</w:t>
      </w:r>
      <w:proofErr w:type="spellEnd"/>
      <w:r w:rsidR="00C84051" w:rsidRPr="00B72790">
        <w:rPr>
          <w:sz w:val="24"/>
          <w:szCs w:val="24"/>
        </w:rPr>
        <w:t xml:space="preserve"> </w:t>
      </w:r>
      <w:proofErr w:type="spellStart"/>
      <w:r w:rsidR="00C84051" w:rsidRPr="00B72790">
        <w:rPr>
          <w:sz w:val="24"/>
          <w:szCs w:val="24"/>
        </w:rPr>
        <w:t>to</w:t>
      </w:r>
      <w:proofErr w:type="spellEnd"/>
      <w:r w:rsidR="00C84051" w:rsidRPr="00B72790">
        <w:rPr>
          <w:sz w:val="24"/>
          <w:szCs w:val="24"/>
        </w:rPr>
        <w:t xml:space="preserve"> </w:t>
      </w:r>
      <w:proofErr w:type="spellStart"/>
      <w:r w:rsidR="00C84051" w:rsidRPr="00B72790">
        <w:rPr>
          <w:sz w:val="24"/>
          <w:szCs w:val="24"/>
        </w:rPr>
        <w:t>the</w:t>
      </w:r>
      <w:proofErr w:type="spellEnd"/>
      <w:r w:rsidR="00C84051" w:rsidRPr="00B72790">
        <w:rPr>
          <w:sz w:val="24"/>
          <w:szCs w:val="24"/>
        </w:rPr>
        <w:t xml:space="preserve"> name of </w:t>
      </w:r>
      <w:proofErr w:type="spellStart"/>
      <w:r w:rsidR="00C84051" w:rsidRPr="00B72790">
        <w:rPr>
          <w:sz w:val="24"/>
          <w:szCs w:val="24"/>
        </w:rPr>
        <w:t>the</w:t>
      </w:r>
      <w:proofErr w:type="spellEnd"/>
      <w:r w:rsidR="00C84051" w:rsidRPr="00B72790">
        <w:rPr>
          <w:sz w:val="24"/>
          <w:szCs w:val="24"/>
        </w:rPr>
        <w:t xml:space="preserve"> </w:t>
      </w:r>
      <w:proofErr w:type="spellStart"/>
      <w:r w:rsidR="00087D4E" w:rsidRPr="00B72790">
        <w:rPr>
          <w:sz w:val="24"/>
          <w:szCs w:val="24"/>
        </w:rPr>
        <w:t>advisor</w:t>
      </w:r>
      <w:proofErr w:type="spellEnd"/>
      <w:r w:rsidR="00B72BB5" w:rsidRPr="00B72790">
        <w:rPr>
          <w:sz w:val="24"/>
          <w:szCs w:val="24"/>
        </w:rPr>
        <w:t>,</w:t>
      </w:r>
      <w:r w:rsidR="00C84051" w:rsidRPr="00B72790">
        <w:rPr>
          <w:sz w:val="24"/>
          <w:szCs w:val="24"/>
        </w:rPr>
        <w:t xml:space="preserve"> </w:t>
      </w:r>
      <w:proofErr w:type="spellStart"/>
      <w:r w:rsidR="00C84051" w:rsidRPr="00B72790">
        <w:rPr>
          <w:sz w:val="24"/>
          <w:szCs w:val="24"/>
        </w:rPr>
        <w:t>such</w:t>
      </w:r>
      <w:proofErr w:type="spellEnd"/>
      <w:r w:rsidR="00C84051" w:rsidRPr="00B72790">
        <w:rPr>
          <w:sz w:val="24"/>
          <w:szCs w:val="24"/>
        </w:rPr>
        <w:t xml:space="preserve"> as “</w:t>
      </w:r>
      <w:proofErr w:type="spellStart"/>
      <w:r w:rsidR="00C84051" w:rsidRPr="00B72790">
        <w:rPr>
          <w:sz w:val="24"/>
          <w:szCs w:val="24"/>
        </w:rPr>
        <w:t>The</w:t>
      </w:r>
      <w:proofErr w:type="spellEnd"/>
      <w:r w:rsidR="00C84051" w:rsidRPr="00B72790">
        <w:rPr>
          <w:sz w:val="24"/>
          <w:szCs w:val="24"/>
        </w:rPr>
        <w:t xml:space="preserve"> </w:t>
      </w:r>
      <w:proofErr w:type="spellStart"/>
      <w:r w:rsidR="00C84051" w:rsidRPr="00B72790">
        <w:rPr>
          <w:sz w:val="24"/>
          <w:szCs w:val="24"/>
        </w:rPr>
        <w:t>contribution</w:t>
      </w:r>
      <w:proofErr w:type="spellEnd"/>
      <w:r w:rsidR="00C84051" w:rsidRPr="00B72790">
        <w:rPr>
          <w:sz w:val="24"/>
          <w:szCs w:val="24"/>
        </w:rPr>
        <w:t xml:space="preserve"> </w:t>
      </w:r>
      <w:proofErr w:type="spellStart"/>
      <w:r w:rsidR="00C84051" w:rsidRPr="00B72790">
        <w:rPr>
          <w:sz w:val="24"/>
          <w:szCs w:val="24"/>
        </w:rPr>
        <w:t>to</w:t>
      </w:r>
      <w:proofErr w:type="spellEnd"/>
      <w:r w:rsidR="00C84051" w:rsidRPr="00B72790">
        <w:rPr>
          <w:sz w:val="24"/>
          <w:szCs w:val="24"/>
        </w:rPr>
        <w:t xml:space="preserve"> </w:t>
      </w:r>
      <w:proofErr w:type="spellStart"/>
      <w:r w:rsidR="00C84051" w:rsidRPr="00B72790">
        <w:rPr>
          <w:sz w:val="24"/>
          <w:szCs w:val="24"/>
        </w:rPr>
        <w:t>this</w:t>
      </w:r>
      <w:proofErr w:type="spellEnd"/>
      <w:r w:rsidR="00C84051" w:rsidRPr="00B72790">
        <w:rPr>
          <w:sz w:val="24"/>
          <w:szCs w:val="24"/>
        </w:rPr>
        <w:t xml:space="preserve"> </w:t>
      </w:r>
      <w:proofErr w:type="spellStart"/>
      <w:r w:rsidR="00C84051" w:rsidRPr="00B72790">
        <w:rPr>
          <w:sz w:val="24"/>
          <w:szCs w:val="24"/>
        </w:rPr>
        <w:t>study</w:t>
      </w:r>
      <w:proofErr w:type="spellEnd"/>
      <w:r w:rsidR="00C84051" w:rsidRPr="00B72790">
        <w:rPr>
          <w:sz w:val="24"/>
          <w:szCs w:val="24"/>
        </w:rPr>
        <w:t xml:space="preserve"> </w:t>
      </w:r>
      <w:proofErr w:type="spellStart"/>
      <w:r w:rsidR="00C84051" w:rsidRPr="00B72790">
        <w:rPr>
          <w:sz w:val="24"/>
          <w:szCs w:val="24"/>
        </w:rPr>
        <w:t>was</w:t>
      </w:r>
      <w:proofErr w:type="spellEnd"/>
      <w:r w:rsidR="00C84051" w:rsidRPr="00B72790">
        <w:rPr>
          <w:sz w:val="24"/>
          <w:szCs w:val="24"/>
        </w:rPr>
        <w:t xml:space="preserve"> not </w:t>
      </w:r>
      <w:proofErr w:type="spellStart"/>
      <w:r w:rsidR="00C84051" w:rsidRPr="00B72790">
        <w:rPr>
          <w:sz w:val="24"/>
          <w:szCs w:val="24"/>
        </w:rPr>
        <w:t>fulfilled</w:t>
      </w:r>
      <w:proofErr w:type="spellEnd"/>
      <w:r w:rsidR="00C84051" w:rsidRPr="00B72790">
        <w:rPr>
          <w:sz w:val="24"/>
          <w:szCs w:val="24"/>
        </w:rPr>
        <w:t xml:space="preserve"> as </w:t>
      </w:r>
      <w:proofErr w:type="spellStart"/>
      <w:r w:rsidR="00C84051" w:rsidRPr="00B72790">
        <w:rPr>
          <w:sz w:val="24"/>
          <w:szCs w:val="24"/>
        </w:rPr>
        <w:t>part</w:t>
      </w:r>
      <w:proofErr w:type="spellEnd"/>
      <w:r w:rsidR="00C84051" w:rsidRPr="00B72790">
        <w:rPr>
          <w:sz w:val="24"/>
          <w:szCs w:val="24"/>
        </w:rPr>
        <w:t xml:space="preserve"> of his </w:t>
      </w:r>
      <w:proofErr w:type="spellStart"/>
      <w:r w:rsidR="00C84051" w:rsidRPr="00B72790">
        <w:rPr>
          <w:sz w:val="24"/>
          <w:szCs w:val="24"/>
        </w:rPr>
        <w:t>responsibilities</w:t>
      </w:r>
      <w:proofErr w:type="spellEnd"/>
      <w:r w:rsidR="00C84051" w:rsidRPr="00B72790">
        <w:rPr>
          <w:sz w:val="24"/>
          <w:szCs w:val="24"/>
        </w:rPr>
        <w:t xml:space="preserve"> at </w:t>
      </w:r>
      <w:proofErr w:type="spellStart"/>
      <w:r w:rsidR="00C84051" w:rsidRPr="00B72790">
        <w:rPr>
          <w:sz w:val="24"/>
          <w:szCs w:val="24"/>
        </w:rPr>
        <w:t>the</w:t>
      </w:r>
      <w:proofErr w:type="spellEnd"/>
      <w:r w:rsidR="00C84051" w:rsidRPr="00B72790">
        <w:rPr>
          <w:sz w:val="24"/>
          <w:szCs w:val="24"/>
        </w:rPr>
        <w:t xml:space="preserve"> </w:t>
      </w:r>
      <w:proofErr w:type="spellStart"/>
      <w:r w:rsidR="00B72BB5" w:rsidRPr="00B72790">
        <w:rPr>
          <w:sz w:val="24"/>
          <w:szCs w:val="24"/>
        </w:rPr>
        <w:t>u</w:t>
      </w:r>
      <w:r w:rsidR="00C84051" w:rsidRPr="00B72790">
        <w:rPr>
          <w:sz w:val="24"/>
          <w:szCs w:val="24"/>
        </w:rPr>
        <w:t>niversity</w:t>
      </w:r>
      <w:proofErr w:type="spellEnd"/>
      <w:r w:rsidR="00C84051" w:rsidRPr="00B72790">
        <w:rPr>
          <w:sz w:val="24"/>
          <w:szCs w:val="24"/>
        </w:rPr>
        <w:t xml:space="preserve"> </w:t>
      </w:r>
      <w:proofErr w:type="spellStart"/>
      <w:r w:rsidR="00C84051" w:rsidRPr="00B72790">
        <w:rPr>
          <w:sz w:val="24"/>
          <w:szCs w:val="24"/>
        </w:rPr>
        <w:t>and</w:t>
      </w:r>
      <w:proofErr w:type="spellEnd"/>
      <w:r w:rsidR="00C84051" w:rsidRPr="00B72790">
        <w:rPr>
          <w:sz w:val="24"/>
          <w:szCs w:val="24"/>
        </w:rPr>
        <w:t xml:space="preserve"> </w:t>
      </w:r>
      <w:proofErr w:type="spellStart"/>
      <w:r w:rsidR="00C84051" w:rsidRPr="00B72790">
        <w:rPr>
          <w:sz w:val="24"/>
          <w:szCs w:val="24"/>
        </w:rPr>
        <w:t>was</w:t>
      </w:r>
      <w:proofErr w:type="spellEnd"/>
      <w:r w:rsidR="00C84051" w:rsidRPr="00B72790">
        <w:rPr>
          <w:sz w:val="24"/>
          <w:szCs w:val="24"/>
        </w:rPr>
        <w:t xml:space="preserve"> </w:t>
      </w:r>
      <w:proofErr w:type="spellStart"/>
      <w:r w:rsidR="00C84051" w:rsidRPr="00B72790">
        <w:rPr>
          <w:sz w:val="24"/>
          <w:szCs w:val="24"/>
        </w:rPr>
        <w:t>provided</w:t>
      </w:r>
      <w:proofErr w:type="spellEnd"/>
      <w:r w:rsidR="00C84051" w:rsidRPr="00B72790">
        <w:rPr>
          <w:sz w:val="24"/>
          <w:szCs w:val="24"/>
        </w:rPr>
        <w:t xml:space="preserve"> </w:t>
      </w:r>
      <w:proofErr w:type="spellStart"/>
      <w:r w:rsidR="00C84051" w:rsidRPr="00B72790">
        <w:rPr>
          <w:sz w:val="24"/>
          <w:szCs w:val="24"/>
        </w:rPr>
        <w:t>within</w:t>
      </w:r>
      <w:proofErr w:type="spellEnd"/>
      <w:r w:rsidR="00C84051" w:rsidRPr="00B72790">
        <w:rPr>
          <w:sz w:val="24"/>
          <w:szCs w:val="24"/>
        </w:rPr>
        <w:t xml:space="preserve"> </w:t>
      </w:r>
      <w:proofErr w:type="spellStart"/>
      <w:r w:rsidR="00C84051" w:rsidRPr="00B72790">
        <w:rPr>
          <w:sz w:val="24"/>
          <w:szCs w:val="24"/>
        </w:rPr>
        <w:t>the</w:t>
      </w:r>
      <w:proofErr w:type="spellEnd"/>
      <w:r w:rsidR="00C84051" w:rsidRPr="00B72790">
        <w:rPr>
          <w:sz w:val="24"/>
          <w:szCs w:val="24"/>
        </w:rPr>
        <w:t xml:space="preserve"> </w:t>
      </w:r>
      <w:proofErr w:type="spellStart"/>
      <w:r w:rsidR="00C84051" w:rsidRPr="00B72790">
        <w:rPr>
          <w:sz w:val="24"/>
          <w:szCs w:val="24"/>
        </w:rPr>
        <w:t>scope</w:t>
      </w:r>
      <w:proofErr w:type="spellEnd"/>
      <w:r w:rsidR="00C84051" w:rsidRPr="00B72790">
        <w:rPr>
          <w:sz w:val="24"/>
          <w:szCs w:val="24"/>
        </w:rPr>
        <w:t xml:space="preserve"> of a </w:t>
      </w:r>
      <w:proofErr w:type="spellStart"/>
      <w:r w:rsidR="00C84051" w:rsidRPr="00B72790">
        <w:rPr>
          <w:sz w:val="24"/>
          <w:szCs w:val="24"/>
        </w:rPr>
        <w:t>separate</w:t>
      </w:r>
      <w:proofErr w:type="spellEnd"/>
      <w:r w:rsidR="00C84051" w:rsidRPr="00B72790">
        <w:rPr>
          <w:sz w:val="24"/>
          <w:szCs w:val="24"/>
        </w:rPr>
        <w:t xml:space="preserve"> 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="00C84051" w:rsidRPr="00B72790">
        <w:rPr>
          <w:sz w:val="24"/>
          <w:szCs w:val="24"/>
        </w:rPr>
        <w:t xml:space="preserve"> service”.</w:t>
      </w:r>
    </w:p>
    <w:p w14:paraId="6B1DAA8E" w14:textId="77777777" w:rsidR="00C84051" w:rsidRPr="00B72790" w:rsidRDefault="00C84051" w:rsidP="006D22BD">
      <w:pPr>
        <w:spacing w:before="114" w:line="276" w:lineRule="auto"/>
        <w:ind w:left="119" w:right="116" w:firstLine="708"/>
        <w:rPr>
          <w:sz w:val="24"/>
          <w:szCs w:val="24"/>
        </w:rPr>
      </w:pPr>
    </w:p>
    <w:p w14:paraId="6ABFB78B" w14:textId="299F5A5F" w:rsidR="00B744FF" w:rsidRPr="00B72790" w:rsidRDefault="00810736" w:rsidP="006B6FC5">
      <w:pPr>
        <w:pStyle w:val="Balk2"/>
        <w:ind w:left="827"/>
        <w:jc w:val="center"/>
        <w:rPr>
          <w:sz w:val="24"/>
          <w:szCs w:val="24"/>
        </w:rPr>
      </w:pPr>
      <w:bookmarkStart w:id="30" w:name="Satış_ve_Pazarlama_Hizmetlerinde_Danışma"/>
      <w:bookmarkEnd w:id="30"/>
      <w:proofErr w:type="spellStart"/>
      <w:r w:rsidRPr="00B72790">
        <w:rPr>
          <w:sz w:val="24"/>
          <w:szCs w:val="24"/>
        </w:rPr>
        <w:t>Counselling</w:t>
      </w:r>
      <w:proofErr w:type="spellEnd"/>
      <w:r w:rsidR="00A80637" w:rsidRPr="00B72790">
        <w:rPr>
          <w:sz w:val="24"/>
          <w:szCs w:val="24"/>
        </w:rPr>
        <w:t xml:space="preserve"> in </w:t>
      </w:r>
      <w:proofErr w:type="spellStart"/>
      <w:r w:rsidR="00A80637" w:rsidRPr="00B72790">
        <w:rPr>
          <w:sz w:val="24"/>
          <w:szCs w:val="24"/>
        </w:rPr>
        <w:t>Sales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and</w:t>
      </w:r>
      <w:proofErr w:type="spellEnd"/>
      <w:r w:rsidR="00A80637" w:rsidRPr="00B72790">
        <w:rPr>
          <w:sz w:val="24"/>
          <w:szCs w:val="24"/>
        </w:rPr>
        <w:t xml:space="preserve"> Marketing Services</w:t>
      </w:r>
    </w:p>
    <w:p w14:paraId="6ABFB78C" w14:textId="47C3BDCD" w:rsidR="00B744FF" w:rsidRPr="00B72790" w:rsidRDefault="00A80637" w:rsidP="006D22BD">
      <w:pPr>
        <w:pStyle w:val="GvdeMetni"/>
        <w:spacing w:before="77" w:line="276" w:lineRule="auto"/>
        <w:ind w:left="120" w:firstLine="707"/>
        <w:rPr>
          <w:sz w:val="24"/>
          <w:szCs w:val="24"/>
        </w:rPr>
      </w:pPr>
      <w:bookmarkStart w:id="31" w:name="Madde_18_-_(1)_Danışmanlık_Hizmetleri_he"/>
      <w:bookmarkEnd w:id="31"/>
      <w:r w:rsidRPr="00B72790">
        <w:rPr>
          <w:b/>
          <w:sz w:val="24"/>
          <w:szCs w:val="24"/>
        </w:rPr>
        <w:t>A</w:t>
      </w:r>
      <w:r w:rsidR="00BC048C" w:rsidRPr="00B72790">
        <w:rPr>
          <w:b/>
          <w:sz w:val="24"/>
          <w:szCs w:val="24"/>
        </w:rPr>
        <w:t xml:space="preserve">RTICLE </w:t>
      </w:r>
      <w:r w:rsidRPr="00B72790">
        <w:rPr>
          <w:b/>
          <w:sz w:val="24"/>
          <w:szCs w:val="24"/>
        </w:rPr>
        <w:t xml:space="preserve"> </w:t>
      </w:r>
      <w:proofErr w:type="gramStart"/>
      <w:r w:rsidRPr="00B72790">
        <w:rPr>
          <w:b/>
          <w:sz w:val="24"/>
          <w:szCs w:val="24"/>
        </w:rPr>
        <w:t>18 -</w:t>
      </w:r>
      <w:proofErr w:type="gramEnd"/>
      <w:r w:rsidRPr="00B72790">
        <w:rPr>
          <w:b/>
          <w:sz w:val="24"/>
          <w:szCs w:val="24"/>
        </w:rPr>
        <w:t xml:space="preserve"> (1) 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Pr="00B72790">
        <w:rPr>
          <w:sz w:val="24"/>
          <w:szCs w:val="24"/>
        </w:rPr>
        <w:t xml:space="preserve"> Services </w:t>
      </w:r>
      <w:proofErr w:type="spellStart"/>
      <w:r w:rsidRPr="00B72790">
        <w:rPr>
          <w:sz w:val="24"/>
          <w:szCs w:val="24"/>
        </w:rPr>
        <w:t>cannot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accommodate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sales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marketing </w:t>
      </w:r>
      <w:proofErr w:type="spellStart"/>
      <w:r w:rsidRPr="00B72790">
        <w:rPr>
          <w:sz w:val="24"/>
          <w:szCs w:val="24"/>
        </w:rPr>
        <w:t>activities</w:t>
      </w:r>
      <w:proofErr w:type="spellEnd"/>
      <w:r w:rsidRPr="00B72790">
        <w:rPr>
          <w:sz w:val="24"/>
          <w:szCs w:val="24"/>
        </w:rPr>
        <w:t xml:space="preserve"> in </w:t>
      </w:r>
      <w:proofErr w:type="spellStart"/>
      <w:r w:rsidRPr="00B72790">
        <w:rPr>
          <w:sz w:val="24"/>
          <w:szCs w:val="24"/>
        </w:rPr>
        <w:t>any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field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or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sector</w:t>
      </w:r>
      <w:proofErr w:type="spellEnd"/>
      <w:r w:rsidRPr="00B72790">
        <w:rPr>
          <w:sz w:val="24"/>
          <w:szCs w:val="24"/>
        </w:rPr>
        <w:t>.</w:t>
      </w:r>
    </w:p>
    <w:p w14:paraId="6ABFB78D" w14:textId="530BEDEE" w:rsidR="00B744FF" w:rsidRPr="00B72790" w:rsidRDefault="00A80637" w:rsidP="00DC5473">
      <w:pPr>
        <w:pStyle w:val="Balk2"/>
        <w:spacing w:before="101"/>
        <w:ind w:left="828"/>
        <w:jc w:val="center"/>
        <w:rPr>
          <w:sz w:val="24"/>
          <w:szCs w:val="24"/>
        </w:rPr>
      </w:pPr>
      <w:bookmarkStart w:id="32" w:name="Tanı-Tedavi_Kurumlarında_Danışmanlık_Hiz"/>
      <w:bookmarkEnd w:id="32"/>
      <w:proofErr w:type="spellStart"/>
      <w:r w:rsidRPr="00B72790">
        <w:rPr>
          <w:sz w:val="24"/>
          <w:szCs w:val="24"/>
        </w:rPr>
        <w:t>Counse</w:t>
      </w:r>
      <w:r w:rsidR="00B72BB5" w:rsidRPr="00B72790">
        <w:rPr>
          <w:sz w:val="24"/>
          <w:szCs w:val="24"/>
        </w:rPr>
        <w:t>l</w:t>
      </w:r>
      <w:r w:rsidRPr="00B72790">
        <w:rPr>
          <w:sz w:val="24"/>
          <w:szCs w:val="24"/>
        </w:rPr>
        <w:t>ling</w:t>
      </w:r>
      <w:proofErr w:type="spellEnd"/>
      <w:r w:rsidRPr="00B72790">
        <w:rPr>
          <w:sz w:val="24"/>
          <w:szCs w:val="24"/>
        </w:rPr>
        <w:t xml:space="preserve"> Services in </w:t>
      </w:r>
      <w:proofErr w:type="spellStart"/>
      <w:r w:rsidRPr="00B72790">
        <w:rPr>
          <w:sz w:val="24"/>
          <w:szCs w:val="24"/>
        </w:rPr>
        <w:t>Diagnosis-Treatment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Institutions</w:t>
      </w:r>
      <w:proofErr w:type="spellEnd"/>
    </w:p>
    <w:p w14:paraId="6ABFB78E" w14:textId="5260A03F" w:rsidR="00B744FF" w:rsidRPr="00B72790" w:rsidRDefault="00A80637" w:rsidP="006D22BD">
      <w:pPr>
        <w:pStyle w:val="GvdeMetni"/>
        <w:spacing w:before="135" w:line="276" w:lineRule="auto"/>
        <w:ind w:left="119"/>
        <w:rPr>
          <w:sz w:val="24"/>
          <w:szCs w:val="24"/>
        </w:rPr>
      </w:pPr>
      <w:r w:rsidRPr="00B72790">
        <w:rPr>
          <w:b/>
          <w:sz w:val="24"/>
          <w:szCs w:val="24"/>
        </w:rPr>
        <w:t>A</w:t>
      </w:r>
      <w:r w:rsidR="00BC048C" w:rsidRPr="00B72790">
        <w:rPr>
          <w:b/>
          <w:sz w:val="24"/>
          <w:szCs w:val="24"/>
        </w:rPr>
        <w:t xml:space="preserve">RTICLE </w:t>
      </w:r>
      <w:r w:rsidRPr="00B72790">
        <w:rPr>
          <w:b/>
          <w:sz w:val="24"/>
          <w:szCs w:val="24"/>
        </w:rPr>
        <w:t xml:space="preserve"> </w:t>
      </w:r>
      <w:proofErr w:type="gramStart"/>
      <w:r w:rsidRPr="00B72790">
        <w:rPr>
          <w:b/>
          <w:sz w:val="24"/>
          <w:szCs w:val="24"/>
        </w:rPr>
        <w:t>19 -</w:t>
      </w:r>
      <w:proofErr w:type="gramEnd"/>
      <w:r w:rsidRPr="00B72790">
        <w:rPr>
          <w:b/>
          <w:sz w:val="24"/>
          <w:szCs w:val="24"/>
        </w:rPr>
        <w:t xml:space="preserve"> (1) </w:t>
      </w:r>
      <w:proofErr w:type="spellStart"/>
      <w:r w:rsidRPr="00B72790">
        <w:rPr>
          <w:sz w:val="24"/>
          <w:szCs w:val="24"/>
        </w:rPr>
        <w:t>University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Personnel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working</w:t>
      </w:r>
      <w:proofErr w:type="spellEnd"/>
      <w:r w:rsidRPr="00B72790">
        <w:rPr>
          <w:sz w:val="24"/>
          <w:szCs w:val="24"/>
        </w:rPr>
        <w:t xml:space="preserve"> in </w:t>
      </w:r>
      <w:proofErr w:type="spellStart"/>
      <w:r w:rsidRPr="00B72790">
        <w:rPr>
          <w:sz w:val="24"/>
          <w:szCs w:val="24"/>
        </w:rPr>
        <w:t>medical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branches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cannot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provide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Pr="00B72790">
        <w:rPr>
          <w:sz w:val="24"/>
          <w:szCs w:val="24"/>
        </w:rPr>
        <w:t xml:space="preserve"> Services in </w:t>
      </w:r>
      <w:proofErr w:type="spellStart"/>
      <w:r w:rsidRPr="00B72790">
        <w:rPr>
          <w:sz w:val="24"/>
          <w:szCs w:val="24"/>
        </w:rPr>
        <w:t>diagnosis-treatment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institutions</w:t>
      </w:r>
      <w:proofErr w:type="spellEnd"/>
      <w:r w:rsidRPr="00B72790">
        <w:rPr>
          <w:sz w:val="24"/>
          <w:szCs w:val="24"/>
        </w:rPr>
        <w:t>.</w:t>
      </w:r>
    </w:p>
    <w:p w14:paraId="6ABFB78F" w14:textId="77777777" w:rsidR="00B744FF" w:rsidRPr="00B72790" w:rsidRDefault="00B744FF" w:rsidP="006D22BD">
      <w:pPr>
        <w:pStyle w:val="GvdeMetni"/>
        <w:spacing w:before="4"/>
        <w:rPr>
          <w:sz w:val="24"/>
          <w:szCs w:val="24"/>
        </w:rPr>
      </w:pPr>
    </w:p>
    <w:p w14:paraId="2DE9D520" w14:textId="77777777" w:rsidR="00810736" w:rsidRPr="00B72790" w:rsidRDefault="00A80637" w:rsidP="006D22BD">
      <w:pPr>
        <w:pStyle w:val="Balk2"/>
        <w:ind w:left="3853" w:right="3855"/>
        <w:rPr>
          <w:sz w:val="24"/>
          <w:szCs w:val="24"/>
        </w:rPr>
      </w:pPr>
      <w:r w:rsidRPr="00B72790">
        <w:rPr>
          <w:sz w:val="24"/>
          <w:szCs w:val="24"/>
        </w:rPr>
        <w:t xml:space="preserve">THIRD SECTION </w:t>
      </w:r>
    </w:p>
    <w:p w14:paraId="6ABFB790" w14:textId="31314162" w:rsidR="00B744FF" w:rsidRPr="00B72790" w:rsidRDefault="00DC5473" w:rsidP="006B6FC5">
      <w:pPr>
        <w:pStyle w:val="Balk2"/>
        <w:ind w:right="3855"/>
        <w:jc w:val="center"/>
        <w:rPr>
          <w:sz w:val="24"/>
          <w:szCs w:val="24"/>
        </w:rPr>
      </w:pPr>
      <w:r w:rsidRPr="00B72790">
        <w:rPr>
          <w:sz w:val="24"/>
          <w:szCs w:val="24"/>
        </w:rPr>
        <w:t xml:space="preserve">                                            </w:t>
      </w:r>
      <w:proofErr w:type="spellStart"/>
      <w:r w:rsidR="00A80637" w:rsidRPr="00B72790">
        <w:rPr>
          <w:sz w:val="24"/>
          <w:szCs w:val="24"/>
        </w:rPr>
        <w:t>M</w:t>
      </w:r>
      <w:r w:rsidR="006B6FC5" w:rsidRPr="00B72790">
        <w:rPr>
          <w:sz w:val="24"/>
          <w:szCs w:val="24"/>
        </w:rPr>
        <w:t>ethod</w:t>
      </w:r>
      <w:proofErr w:type="spellEnd"/>
    </w:p>
    <w:p w14:paraId="6ABFB791" w14:textId="77777777" w:rsidR="00B744FF" w:rsidRPr="00B72790" w:rsidRDefault="00B744FF" w:rsidP="006D22BD">
      <w:pPr>
        <w:pStyle w:val="GvdeMetni"/>
        <w:spacing w:before="9"/>
        <w:rPr>
          <w:b/>
          <w:sz w:val="24"/>
          <w:szCs w:val="24"/>
        </w:rPr>
      </w:pPr>
    </w:p>
    <w:p w14:paraId="6ABFB792" w14:textId="28155265" w:rsidR="00B744FF" w:rsidRPr="00B72790" w:rsidRDefault="00810736" w:rsidP="00DC5473">
      <w:pPr>
        <w:pStyle w:val="P68B1DB1-Normal1"/>
        <w:ind w:left="827"/>
        <w:jc w:val="center"/>
        <w:rPr>
          <w:sz w:val="24"/>
          <w:szCs w:val="24"/>
        </w:rPr>
      </w:pPr>
      <w:proofErr w:type="spellStart"/>
      <w:r w:rsidRPr="00B72790">
        <w:rPr>
          <w:sz w:val="24"/>
          <w:szCs w:val="24"/>
        </w:rPr>
        <w:t>Counselling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Agreement</w:t>
      </w:r>
      <w:proofErr w:type="spellEnd"/>
      <w:r w:rsidR="00A80637" w:rsidRPr="00B72790">
        <w:rPr>
          <w:sz w:val="24"/>
          <w:szCs w:val="24"/>
        </w:rPr>
        <w:t xml:space="preserve"> </w:t>
      </w:r>
      <w:proofErr w:type="spellStart"/>
      <w:r w:rsidR="00A80637" w:rsidRPr="00B72790">
        <w:rPr>
          <w:sz w:val="24"/>
          <w:szCs w:val="24"/>
        </w:rPr>
        <w:t>Preparations</w:t>
      </w:r>
      <w:proofErr w:type="spellEnd"/>
    </w:p>
    <w:p w14:paraId="6ABFB793" w14:textId="3C278762" w:rsidR="00B744FF" w:rsidRPr="00B72790" w:rsidRDefault="00A80637" w:rsidP="006D22BD">
      <w:pPr>
        <w:pStyle w:val="GvdeMetni"/>
        <w:spacing w:before="78" w:line="276" w:lineRule="auto"/>
        <w:ind w:left="118" w:right="305" w:firstLine="708"/>
        <w:rPr>
          <w:sz w:val="24"/>
          <w:szCs w:val="24"/>
        </w:rPr>
      </w:pPr>
      <w:r w:rsidRPr="00B72790">
        <w:rPr>
          <w:b/>
          <w:sz w:val="24"/>
          <w:szCs w:val="24"/>
        </w:rPr>
        <w:t>A</w:t>
      </w:r>
      <w:r w:rsidR="00BC048C" w:rsidRPr="00B72790">
        <w:rPr>
          <w:b/>
          <w:sz w:val="24"/>
          <w:szCs w:val="24"/>
        </w:rPr>
        <w:t>RTICLE</w:t>
      </w:r>
      <w:r w:rsidRPr="00B72790">
        <w:rPr>
          <w:b/>
          <w:sz w:val="24"/>
          <w:szCs w:val="24"/>
        </w:rPr>
        <w:t xml:space="preserve"> 20 – (1) </w:t>
      </w:r>
      <w:proofErr w:type="spellStart"/>
      <w:r w:rsidRPr="00B72790">
        <w:rPr>
          <w:sz w:val="24"/>
          <w:szCs w:val="24"/>
        </w:rPr>
        <w:t>University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Personnel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who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want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to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provide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Counseling</w:t>
      </w:r>
      <w:proofErr w:type="spellEnd"/>
      <w:r w:rsidRPr="00B72790">
        <w:rPr>
          <w:sz w:val="24"/>
          <w:szCs w:val="24"/>
        </w:rPr>
        <w:t xml:space="preserve"> Services </w:t>
      </w:r>
      <w:proofErr w:type="spellStart"/>
      <w:r w:rsidRPr="00B72790">
        <w:rPr>
          <w:sz w:val="24"/>
          <w:szCs w:val="24"/>
        </w:rPr>
        <w:t>fill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out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Counseling</w:t>
      </w:r>
      <w:proofErr w:type="spellEnd"/>
      <w:r w:rsidRPr="00B72790">
        <w:rPr>
          <w:sz w:val="24"/>
          <w:szCs w:val="24"/>
        </w:rPr>
        <w:t xml:space="preserve"> Service </w:t>
      </w:r>
      <w:proofErr w:type="spellStart"/>
      <w:r w:rsidRPr="00B72790">
        <w:rPr>
          <w:sz w:val="24"/>
          <w:szCs w:val="24"/>
        </w:rPr>
        <w:t>Approval</w:t>
      </w:r>
      <w:proofErr w:type="spellEnd"/>
      <w:r w:rsidRPr="00B72790">
        <w:rPr>
          <w:sz w:val="24"/>
          <w:szCs w:val="24"/>
        </w:rPr>
        <w:t xml:space="preserve"> Form </w:t>
      </w:r>
      <w:proofErr w:type="spellStart"/>
      <w:r w:rsidRPr="00B72790">
        <w:rPr>
          <w:sz w:val="24"/>
          <w:szCs w:val="24"/>
        </w:rPr>
        <w:t>to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specify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basic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information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about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Counseling</w:t>
      </w:r>
      <w:proofErr w:type="spellEnd"/>
      <w:r w:rsidRPr="00B72790">
        <w:rPr>
          <w:sz w:val="24"/>
          <w:szCs w:val="24"/>
        </w:rPr>
        <w:t xml:space="preserve"> Service </w:t>
      </w:r>
      <w:proofErr w:type="spellStart"/>
      <w:r w:rsidRPr="00B72790">
        <w:rPr>
          <w:sz w:val="24"/>
          <w:szCs w:val="24"/>
        </w:rPr>
        <w:t>they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will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provide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submit</w:t>
      </w:r>
      <w:proofErr w:type="spellEnd"/>
      <w:r w:rsidRPr="00B72790">
        <w:rPr>
          <w:sz w:val="24"/>
          <w:szCs w:val="24"/>
        </w:rPr>
        <w:t xml:space="preserve"> it </w:t>
      </w:r>
      <w:proofErr w:type="spellStart"/>
      <w:r w:rsidRPr="00B72790">
        <w:rPr>
          <w:sz w:val="24"/>
          <w:szCs w:val="24"/>
        </w:rPr>
        <w:t>to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TTO.</w:t>
      </w:r>
    </w:p>
    <w:p w14:paraId="6ABFB794" w14:textId="7E4634BB" w:rsidR="00B744FF" w:rsidRPr="00B72790" w:rsidRDefault="00A80637" w:rsidP="006D22BD">
      <w:pPr>
        <w:pStyle w:val="ListeParagraf"/>
        <w:numPr>
          <w:ilvl w:val="0"/>
          <w:numId w:val="2"/>
        </w:numPr>
        <w:tabs>
          <w:tab w:val="left" w:pos="1130"/>
        </w:tabs>
        <w:spacing w:before="3" w:line="276" w:lineRule="auto"/>
        <w:ind w:right="118" w:firstLine="708"/>
        <w:rPr>
          <w:sz w:val="24"/>
          <w:szCs w:val="24"/>
        </w:rPr>
      </w:pPr>
      <w:proofErr w:type="spellStart"/>
      <w:r w:rsidRPr="00B72790">
        <w:rPr>
          <w:sz w:val="24"/>
          <w:szCs w:val="24"/>
        </w:rPr>
        <w:t>Taking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into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account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information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specified</w:t>
      </w:r>
      <w:proofErr w:type="spellEnd"/>
      <w:r w:rsidRPr="00B72790">
        <w:rPr>
          <w:sz w:val="24"/>
          <w:szCs w:val="24"/>
        </w:rPr>
        <w:t xml:space="preserve"> in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Pr="00B72790">
        <w:rPr>
          <w:sz w:val="24"/>
          <w:szCs w:val="24"/>
        </w:rPr>
        <w:t xml:space="preserve"> Service </w:t>
      </w:r>
      <w:proofErr w:type="spellStart"/>
      <w:r w:rsidRPr="00B72790">
        <w:rPr>
          <w:sz w:val="24"/>
          <w:szCs w:val="24"/>
        </w:rPr>
        <w:t>Approval</w:t>
      </w:r>
      <w:proofErr w:type="spellEnd"/>
      <w:r w:rsidRPr="00B72790">
        <w:rPr>
          <w:sz w:val="24"/>
          <w:szCs w:val="24"/>
        </w:rPr>
        <w:t xml:space="preserve"> Form, TTO </w:t>
      </w:r>
      <w:proofErr w:type="spellStart"/>
      <w:r w:rsidRPr="00B72790">
        <w:rPr>
          <w:sz w:val="24"/>
          <w:szCs w:val="24"/>
        </w:rPr>
        <w:t>makes</w:t>
      </w:r>
      <w:proofErr w:type="spellEnd"/>
      <w:r w:rsidRPr="00B72790">
        <w:rPr>
          <w:sz w:val="24"/>
          <w:szCs w:val="24"/>
        </w:rPr>
        <w:t xml:space="preserve"> a </w:t>
      </w:r>
      <w:proofErr w:type="spellStart"/>
      <w:r w:rsidRPr="00B72790">
        <w:rPr>
          <w:sz w:val="24"/>
          <w:szCs w:val="24"/>
        </w:rPr>
        <w:t>preliminary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examination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regarding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compliance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relevant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University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Personnel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service it </w:t>
      </w:r>
      <w:proofErr w:type="spellStart"/>
      <w:r w:rsidRPr="00B72790">
        <w:rPr>
          <w:sz w:val="24"/>
          <w:szCs w:val="24"/>
        </w:rPr>
        <w:t>will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provide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with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Counseling</w:t>
      </w:r>
      <w:proofErr w:type="spellEnd"/>
      <w:r w:rsidRPr="00B72790">
        <w:rPr>
          <w:sz w:val="24"/>
          <w:szCs w:val="24"/>
        </w:rPr>
        <w:t xml:space="preserve"> Service </w:t>
      </w:r>
      <w:proofErr w:type="spellStart"/>
      <w:r w:rsidRPr="00B72790">
        <w:rPr>
          <w:sz w:val="24"/>
          <w:szCs w:val="24"/>
        </w:rPr>
        <w:t>criteria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relevant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faculty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submits</w:t>
      </w:r>
      <w:proofErr w:type="spellEnd"/>
      <w:r w:rsidRPr="00B72790">
        <w:rPr>
          <w:sz w:val="24"/>
          <w:szCs w:val="24"/>
        </w:rPr>
        <w:t xml:space="preserve"> it </w:t>
      </w:r>
      <w:proofErr w:type="spellStart"/>
      <w:r w:rsidRPr="00B72790">
        <w:rPr>
          <w:sz w:val="24"/>
          <w:szCs w:val="24"/>
        </w:rPr>
        <w:t>to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Faculty</w:t>
      </w:r>
      <w:proofErr w:type="spellEnd"/>
      <w:r w:rsidRPr="00B72790">
        <w:rPr>
          <w:sz w:val="24"/>
          <w:szCs w:val="24"/>
        </w:rPr>
        <w:t xml:space="preserve"> Dean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Rectorate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for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final </w:t>
      </w:r>
      <w:proofErr w:type="spellStart"/>
      <w:r w:rsidRPr="00B72790">
        <w:rPr>
          <w:sz w:val="24"/>
          <w:szCs w:val="24"/>
        </w:rPr>
        <w:t>decision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lastRenderedPageBreak/>
        <w:t>together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with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its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determinations</w:t>
      </w:r>
      <w:proofErr w:type="spellEnd"/>
      <w:r w:rsidRPr="00B72790">
        <w:rPr>
          <w:sz w:val="24"/>
          <w:szCs w:val="24"/>
        </w:rPr>
        <w:t>.</w:t>
      </w:r>
    </w:p>
    <w:p w14:paraId="6ABFB795" w14:textId="786C5105" w:rsidR="00B744FF" w:rsidRPr="00B72790" w:rsidRDefault="00A80637" w:rsidP="006D22BD">
      <w:pPr>
        <w:pStyle w:val="ListeParagraf"/>
        <w:numPr>
          <w:ilvl w:val="0"/>
          <w:numId w:val="2"/>
        </w:numPr>
        <w:tabs>
          <w:tab w:val="left" w:pos="1560"/>
          <w:tab w:val="left" w:pos="1561"/>
        </w:tabs>
        <w:spacing w:line="271" w:lineRule="auto"/>
        <w:ind w:left="120" w:right="234" w:firstLine="708"/>
        <w:rPr>
          <w:sz w:val="24"/>
          <w:szCs w:val="24"/>
        </w:rPr>
      </w:pPr>
      <w:proofErr w:type="spellStart"/>
      <w:r w:rsidRPr="00B72790">
        <w:rPr>
          <w:sz w:val="24"/>
          <w:szCs w:val="24"/>
        </w:rPr>
        <w:t>With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approval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Dean's</w:t>
      </w:r>
      <w:proofErr w:type="spellEnd"/>
      <w:r w:rsidRPr="00B72790">
        <w:rPr>
          <w:sz w:val="24"/>
          <w:szCs w:val="24"/>
        </w:rPr>
        <w:t xml:space="preserve"> Office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proofErr w:type="gramStart"/>
      <w:r w:rsidRPr="00B72790">
        <w:rPr>
          <w:sz w:val="24"/>
          <w:szCs w:val="24"/>
        </w:rPr>
        <w:t>Rectorate</w:t>
      </w:r>
      <w:proofErr w:type="spellEnd"/>
      <w:r w:rsidRPr="00B72790">
        <w:rPr>
          <w:sz w:val="24"/>
          <w:szCs w:val="24"/>
        </w:rPr>
        <w:t xml:space="preserve">,  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proofErr w:type="gram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Agreement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negotiations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are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started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including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TTO </w:t>
      </w:r>
      <w:proofErr w:type="spellStart"/>
      <w:r w:rsidRPr="00B72790">
        <w:rPr>
          <w:sz w:val="24"/>
          <w:szCs w:val="24"/>
        </w:rPr>
        <w:t>for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Pr="00B72790">
        <w:rPr>
          <w:sz w:val="24"/>
          <w:szCs w:val="24"/>
        </w:rPr>
        <w:t xml:space="preserve"> Service.</w:t>
      </w:r>
    </w:p>
    <w:p w14:paraId="6ABFB796" w14:textId="6C1499C4" w:rsidR="00B744FF" w:rsidRPr="00B72790" w:rsidRDefault="00A80637" w:rsidP="00DC5473">
      <w:pPr>
        <w:pStyle w:val="Balk2"/>
        <w:spacing w:before="203"/>
        <w:ind w:left="828"/>
        <w:jc w:val="center"/>
        <w:rPr>
          <w:sz w:val="24"/>
          <w:szCs w:val="24"/>
        </w:rPr>
      </w:pPr>
      <w:bookmarkStart w:id="33" w:name="Danışmanlık_Sözleşmesi_İmzalanması"/>
      <w:bookmarkEnd w:id="33"/>
      <w:proofErr w:type="spellStart"/>
      <w:r w:rsidRPr="00B72790">
        <w:rPr>
          <w:sz w:val="24"/>
          <w:szCs w:val="24"/>
        </w:rPr>
        <w:t>Signing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Agreement</w:t>
      </w:r>
      <w:proofErr w:type="spellEnd"/>
    </w:p>
    <w:p w14:paraId="6ABFB797" w14:textId="0BFF035C" w:rsidR="00B744FF" w:rsidRPr="00B72790" w:rsidRDefault="00A80637" w:rsidP="006D22BD">
      <w:pPr>
        <w:pStyle w:val="GvdeMetni"/>
        <w:spacing w:before="121" w:line="276" w:lineRule="auto"/>
        <w:ind w:left="120" w:right="36" w:firstLine="708"/>
        <w:rPr>
          <w:sz w:val="24"/>
          <w:szCs w:val="24"/>
        </w:rPr>
      </w:pPr>
      <w:bookmarkStart w:id="34" w:name="Madde_21_–_(1)_Danışmanlık_Hizmetleri_iç"/>
      <w:bookmarkEnd w:id="34"/>
      <w:r w:rsidRPr="00B72790">
        <w:rPr>
          <w:b/>
          <w:sz w:val="24"/>
          <w:szCs w:val="24"/>
        </w:rPr>
        <w:t>A</w:t>
      </w:r>
      <w:r w:rsidR="00BC048C" w:rsidRPr="00B72790">
        <w:rPr>
          <w:b/>
          <w:sz w:val="24"/>
          <w:szCs w:val="24"/>
        </w:rPr>
        <w:t xml:space="preserve">RTICLE </w:t>
      </w:r>
      <w:r w:rsidRPr="00B72790">
        <w:rPr>
          <w:b/>
          <w:sz w:val="24"/>
          <w:szCs w:val="24"/>
        </w:rPr>
        <w:t xml:space="preserve"> 21 – (1) </w:t>
      </w:r>
      <w:proofErr w:type="spellStart"/>
      <w:r w:rsidRPr="00B72790">
        <w:rPr>
          <w:sz w:val="24"/>
          <w:szCs w:val="24"/>
        </w:rPr>
        <w:t>For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Pr="00B72790">
        <w:rPr>
          <w:sz w:val="24"/>
          <w:szCs w:val="24"/>
        </w:rPr>
        <w:t xml:space="preserve"> Services, </w:t>
      </w:r>
      <w:proofErr w:type="spellStart"/>
      <w:r w:rsidRPr="00B72790">
        <w:rPr>
          <w:sz w:val="24"/>
          <w:szCs w:val="24"/>
        </w:rPr>
        <w:t>if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there</w:t>
      </w:r>
      <w:proofErr w:type="spellEnd"/>
      <w:r w:rsidRPr="00B72790">
        <w:rPr>
          <w:sz w:val="24"/>
          <w:szCs w:val="24"/>
        </w:rPr>
        <w:t xml:space="preserve"> is </w:t>
      </w:r>
      <w:proofErr w:type="spellStart"/>
      <w:r w:rsidRPr="00B72790">
        <w:rPr>
          <w:sz w:val="24"/>
          <w:szCs w:val="24"/>
        </w:rPr>
        <w:t>no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other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requirement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Agreement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template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prepared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by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University</w:t>
      </w:r>
      <w:proofErr w:type="spellEnd"/>
      <w:r w:rsidRPr="00B72790">
        <w:rPr>
          <w:sz w:val="24"/>
          <w:szCs w:val="24"/>
        </w:rPr>
        <w:t xml:space="preserve"> -TTO is </w:t>
      </w:r>
      <w:proofErr w:type="spellStart"/>
      <w:r w:rsidRPr="00B72790">
        <w:rPr>
          <w:sz w:val="24"/>
          <w:szCs w:val="24"/>
        </w:rPr>
        <w:t>used</w:t>
      </w:r>
      <w:proofErr w:type="spellEnd"/>
      <w:r w:rsidRPr="00B72790">
        <w:rPr>
          <w:sz w:val="24"/>
          <w:szCs w:val="24"/>
        </w:rPr>
        <w:t>.</w:t>
      </w:r>
    </w:p>
    <w:p w14:paraId="6ABFB798" w14:textId="70B40E29" w:rsidR="00B744FF" w:rsidRPr="00B72790" w:rsidRDefault="00A80637" w:rsidP="006D22BD">
      <w:pPr>
        <w:pStyle w:val="ListeParagraf"/>
        <w:numPr>
          <w:ilvl w:val="0"/>
          <w:numId w:val="1"/>
        </w:numPr>
        <w:tabs>
          <w:tab w:val="left" w:pos="1220"/>
        </w:tabs>
        <w:spacing w:before="199"/>
        <w:ind w:right="0"/>
        <w:rPr>
          <w:sz w:val="24"/>
          <w:szCs w:val="24"/>
        </w:rPr>
      </w:pPr>
      <w:bookmarkStart w:id="35" w:name="(2)_Danışmanlık_Sözleşmesi,_içerisinde_G"/>
      <w:bookmarkEnd w:id="35"/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Agreement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also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includes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Confidentiality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Agreement</w:t>
      </w:r>
      <w:proofErr w:type="spellEnd"/>
      <w:r w:rsidRPr="00B72790">
        <w:rPr>
          <w:sz w:val="24"/>
          <w:szCs w:val="24"/>
        </w:rPr>
        <w:t xml:space="preserve">; </w:t>
      </w:r>
      <w:proofErr w:type="spellStart"/>
      <w:r w:rsidRPr="00B72790">
        <w:rPr>
          <w:sz w:val="24"/>
          <w:szCs w:val="24"/>
        </w:rPr>
        <w:t>however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when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necessary</w:t>
      </w:r>
      <w:proofErr w:type="spellEnd"/>
      <w:r w:rsidRPr="00B72790">
        <w:rPr>
          <w:sz w:val="24"/>
          <w:szCs w:val="24"/>
        </w:rPr>
        <w:t>,</w:t>
      </w:r>
    </w:p>
    <w:p w14:paraId="6ABFB799" w14:textId="77777777" w:rsidR="00B744FF" w:rsidRPr="00B72790" w:rsidRDefault="00B744FF" w:rsidP="006D22BD">
      <w:pPr>
        <w:rPr>
          <w:sz w:val="24"/>
          <w:szCs w:val="24"/>
        </w:rPr>
        <w:sectPr w:rsidR="00B744FF" w:rsidRPr="00B72790">
          <w:footerReference w:type="default" r:id="rId8"/>
          <w:pgSz w:w="11920" w:h="16850"/>
          <w:pgMar w:top="1240" w:right="1180" w:bottom="1020" w:left="1180" w:header="0" w:footer="822" w:gutter="0"/>
          <w:pgNumType w:start="5"/>
          <w:cols w:space="708"/>
        </w:sectPr>
      </w:pPr>
    </w:p>
    <w:p w14:paraId="6ABFB79A" w14:textId="77777777" w:rsidR="00B744FF" w:rsidRPr="00B72790" w:rsidRDefault="00A80637" w:rsidP="006D22BD">
      <w:pPr>
        <w:pStyle w:val="GvdeMetni"/>
        <w:spacing w:before="80"/>
        <w:ind w:left="100"/>
        <w:rPr>
          <w:sz w:val="24"/>
          <w:szCs w:val="24"/>
        </w:rPr>
      </w:pPr>
      <w:proofErr w:type="gramStart"/>
      <w:r w:rsidRPr="00B72790">
        <w:rPr>
          <w:sz w:val="24"/>
          <w:szCs w:val="24"/>
        </w:rPr>
        <w:lastRenderedPageBreak/>
        <w:t>a</w:t>
      </w:r>
      <w:proofErr w:type="gram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Confidentiality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Agreement</w:t>
      </w:r>
      <w:proofErr w:type="spellEnd"/>
      <w:r w:rsidRPr="00B72790">
        <w:rPr>
          <w:sz w:val="24"/>
          <w:szCs w:val="24"/>
        </w:rPr>
        <w:t xml:space="preserve"> can be </w:t>
      </w:r>
      <w:proofErr w:type="spellStart"/>
      <w:r w:rsidRPr="00B72790">
        <w:rPr>
          <w:sz w:val="24"/>
          <w:szCs w:val="24"/>
        </w:rPr>
        <w:t>signed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before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starting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negotiations</w:t>
      </w:r>
      <w:proofErr w:type="spellEnd"/>
      <w:r w:rsidRPr="00B72790">
        <w:rPr>
          <w:sz w:val="24"/>
          <w:szCs w:val="24"/>
        </w:rPr>
        <w:t>.</w:t>
      </w:r>
    </w:p>
    <w:p w14:paraId="6ABFB79B" w14:textId="77777777" w:rsidR="00B744FF" w:rsidRPr="00B72790" w:rsidRDefault="00B744FF" w:rsidP="006D22BD">
      <w:pPr>
        <w:pStyle w:val="GvdeMetni"/>
        <w:spacing w:before="4"/>
        <w:rPr>
          <w:sz w:val="24"/>
          <w:szCs w:val="24"/>
        </w:rPr>
      </w:pPr>
    </w:p>
    <w:p w14:paraId="6ABFB79C" w14:textId="1E902772" w:rsidR="00B744FF" w:rsidRPr="00B72790" w:rsidRDefault="00A80637" w:rsidP="006D22BD">
      <w:pPr>
        <w:pStyle w:val="ListeParagraf"/>
        <w:numPr>
          <w:ilvl w:val="0"/>
          <w:numId w:val="1"/>
        </w:numPr>
        <w:tabs>
          <w:tab w:val="left" w:pos="1203"/>
        </w:tabs>
        <w:ind w:left="1202" w:right="0" w:hanging="394"/>
        <w:rPr>
          <w:sz w:val="24"/>
          <w:szCs w:val="24"/>
        </w:rPr>
      </w:pPr>
      <w:bookmarkStart w:id="36" w:name="(3)_Taraflarca_üzerinde_mutabık_kalınan_"/>
      <w:bookmarkEnd w:id="36"/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Agreement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agreed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upon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by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parties</w:t>
      </w:r>
      <w:proofErr w:type="spellEnd"/>
      <w:r w:rsidRPr="00B72790">
        <w:rPr>
          <w:sz w:val="24"/>
          <w:szCs w:val="24"/>
        </w:rPr>
        <w:t xml:space="preserve"> is </w:t>
      </w:r>
      <w:proofErr w:type="spellStart"/>
      <w:r w:rsidRPr="00B72790">
        <w:rPr>
          <w:sz w:val="24"/>
          <w:szCs w:val="24"/>
        </w:rPr>
        <w:t>signed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by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Firm</w:t>
      </w:r>
      <w:proofErr w:type="spellEnd"/>
      <w:r w:rsidRPr="00B72790">
        <w:rPr>
          <w:sz w:val="24"/>
          <w:szCs w:val="24"/>
        </w:rPr>
        <w:t>/</w:t>
      </w:r>
      <w:proofErr w:type="spellStart"/>
      <w:r w:rsidRPr="00B72790">
        <w:rPr>
          <w:sz w:val="24"/>
          <w:szCs w:val="24"/>
        </w:rPr>
        <w:t>Institution</w:t>
      </w:r>
      <w:proofErr w:type="spellEnd"/>
      <w:r w:rsidRPr="00B72790">
        <w:rPr>
          <w:sz w:val="24"/>
          <w:szCs w:val="24"/>
        </w:rPr>
        <w:t>/</w:t>
      </w:r>
      <w:proofErr w:type="spellStart"/>
      <w:r w:rsidRPr="00B72790">
        <w:rPr>
          <w:sz w:val="24"/>
          <w:szCs w:val="24"/>
        </w:rPr>
        <w:t>Organization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requesting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Pr="00B72790">
        <w:rPr>
          <w:sz w:val="24"/>
          <w:szCs w:val="24"/>
        </w:rPr>
        <w:t>,</w:t>
      </w:r>
    </w:p>
    <w:p w14:paraId="6ABFB79D" w14:textId="77777777" w:rsidR="00B744FF" w:rsidRPr="00B72790" w:rsidRDefault="00A80637" w:rsidP="006D22BD">
      <w:pPr>
        <w:pStyle w:val="GvdeMetni"/>
        <w:spacing w:before="39"/>
        <w:ind w:left="101"/>
        <w:rPr>
          <w:sz w:val="24"/>
          <w:szCs w:val="24"/>
        </w:rPr>
      </w:pPr>
      <w:proofErr w:type="spellStart"/>
      <w:r w:rsidRPr="00B72790">
        <w:rPr>
          <w:sz w:val="24"/>
          <w:szCs w:val="24"/>
        </w:rPr>
        <w:t>University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Personnel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University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Rectorate</w:t>
      </w:r>
      <w:proofErr w:type="spellEnd"/>
      <w:r w:rsidRPr="00B72790">
        <w:rPr>
          <w:sz w:val="24"/>
          <w:szCs w:val="24"/>
        </w:rPr>
        <w:t>.</w:t>
      </w:r>
    </w:p>
    <w:p w14:paraId="6ABFB79E" w14:textId="77777777" w:rsidR="00B744FF" w:rsidRPr="00B72790" w:rsidRDefault="00B744FF" w:rsidP="006D22BD">
      <w:pPr>
        <w:pStyle w:val="GvdeMetni"/>
        <w:spacing w:before="5"/>
        <w:rPr>
          <w:sz w:val="24"/>
          <w:szCs w:val="24"/>
        </w:rPr>
      </w:pPr>
    </w:p>
    <w:p w14:paraId="6ABFB79F" w14:textId="67C3D6D1" w:rsidR="00B744FF" w:rsidRPr="00B72790" w:rsidRDefault="00A80637" w:rsidP="00DC5473">
      <w:pPr>
        <w:pStyle w:val="Balk2"/>
        <w:jc w:val="center"/>
        <w:rPr>
          <w:sz w:val="24"/>
          <w:szCs w:val="24"/>
        </w:rPr>
      </w:pPr>
      <w:proofErr w:type="spellStart"/>
      <w:r w:rsidRPr="00B72790">
        <w:rPr>
          <w:sz w:val="24"/>
          <w:szCs w:val="24"/>
        </w:rPr>
        <w:t>Termination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Agreement</w:t>
      </w:r>
      <w:proofErr w:type="spellEnd"/>
    </w:p>
    <w:p w14:paraId="6ABFB7A0" w14:textId="4A32FCC8" w:rsidR="00B744FF" w:rsidRPr="00B72790" w:rsidRDefault="00A80637" w:rsidP="006D22BD">
      <w:pPr>
        <w:pStyle w:val="GvdeMetni"/>
        <w:spacing w:before="80" w:line="276" w:lineRule="auto"/>
        <w:ind w:left="100" w:right="103" w:firstLine="708"/>
        <w:rPr>
          <w:sz w:val="24"/>
          <w:szCs w:val="24"/>
        </w:rPr>
      </w:pPr>
      <w:bookmarkStart w:id="37" w:name="Madde_22_–_(1)_Danışmanlık_Sözleşmesi’ni"/>
      <w:bookmarkEnd w:id="37"/>
      <w:r w:rsidRPr="00B72790">
        <w:rPr>
          <w:b/>
          <w:sz w:val="24"/>
          <w:szCs w:val="24"/>
        </w:rPr>
        <w:t>A</w:t>
      </w:r>
      <w:r w:rsidR="00BC048C" w:rsidRPr="00B72790">
        <w:rPr>
          <w:b/>
          <w:sz w:val="24"/>
          <w:szCs w:val="24"/>
        </w:rPr>
        <w:t xml:space="preserve">RTICLE  </w:t>
      </w:r>
      <w:r w:rsidRPr="00B72790">
        <w:rPr>
          <w:b/>
          <w:sz w:val="24"/>
          <w:szCs w:val="24"/>
        </w:rPr>
        <w:t xml:space="preserve">22 – (1)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conditions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under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which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Contract</w:t>
      </w:r>
      <w:proofErr w:type="spellEnd"/>
      <w:r w:rsidRPr="00B72790">
        <w:rPr>
          <w:sz w:val="24"/>
          <w:szCs w:val="24"/>
        </w:rPr>
        <w:t xml:space="preserve"> can be </w:t>
      </w:r>
      <w:proofErr w:type="spellStart"/>
      <w:r w:rsidRPr="00B72790">
        <w:rPr>
          <w:sz w:val="24"/>
          <w:szCs w:val="24"/>
        </w:rPr>
        <w:t>terminated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are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specified</w:t>
      </w:r>
      <w:proofErr w:type="spellEnd"/>
      <w:r w:rsidRPr="00B72790">
        <w:rPr>
          <w:sz w:val="24"/>
          <w:szCs w:val="24"/>
        </w:rPr>
        <w:t xml:space="preserve"> in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Contract</w:t>
      </w:r>
      <w:proofErr w:type="spellEnd"/>
      <w:r w:rsidRPr="00B72790">
        <w:rPr>
          <w:sz w:val="24"/>
          <w:szCs w:val="24"/>
        </w:rPr>
        <w:t xml:space="preserve">. </w:t>
      </w:r>
      <w:proofErr w:type="spellStart"/>
      <w:r w:rsidRPr="00B72790">
        <w:rPr>
          <w:sz w:val="24"/>
          <w:szCs w:val="24"/>
        </w:rPr>
        <w:t>Contracts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that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must</w:t>
      </w:r>
      <w:proofErr w:type="spellEnd"/>
      <w:r w:rsidRPr="00B72790">
        <w:rPr>
          <w:sz w:val="24"/>
          <w:szCs w:val="24"/>
        </w:rPr>
        <w:t xml:space="preserve"> be </w:t>
      </w:r>
      <w:proofErr w:type="spellStart"/>
      <w:r w:rsidRPr="00B72790">
        <w:rPr>
          <w:sz w:val="24"/>
          <w:szCs w:val="24"/>
        </w:rPr>
        <w:t>cance</w:t>
      </w:r>
      <w:r w:rsidR="00B72BB5" w:rsidRPr="00B72790">
        <w:rPr>
          <w:sz w:val="24"/>
          <w:szCs w:val="24"/>
        </w:rPr>
        <w:t>l</w:t>
      </w:r>
      <w:r w:rsidRPr="00B72790">
        <w:rPr>
          <w:sz w:val="24"/>
          <w:szCs w:val="24"/>
        </w:rPr>
        <w:t>led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DE140E" w:rsidRPr="00B72790">
        <w:rPr>
          <w:sz w:val="24"/>
          <w:szCs w:val="24"/>
        </w:rPr>
        <w:t>following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these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terms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may</w:t>
      </w:r>
      <w:proofErr w:type="spellEnd"/>
      <w:r w:rsidRPr="00B72790">
        <w:rPr>
          <w:sz w:val="24"/>
          <w:szCs w:val="24"/>
        </w:rPr>
        <w:t xml:space="preserve"> be </w:t>
      </w:r>
      <w:proofErr w:type="spellStart"/>
      <w:r w:rsidRPr="00B72790">
        <w:rPr>
          <w:sz w:val="24"/>
          <w:szCs w:val="24"/>
        </w:rPr>
        <w:t>cancelled</w:t>
      </w:r>
      <w:proofErr w:type="spellEnd"/>
      <w:r w:rsidRPr="00B72790">
        <w:rPr>
          <w:sz w:val="24"/>
          <w:szCs w:val="24"/>
        </w:rPr>
        <w:t>.</w:t>
      </w:r>
    </w:p>
    <w:p w14:paraId="6ABFB7A1" w14:textId="4104A7C1" w:rsidR="00B744FF" w:rsidRPr="00B72790" w:rsidRDefault="00A80637" w:rsidP="006D22BD">
      <w:pPr>
        <w:pStyle w:val="GvdeMetni"/>
        <w:spacing w:before="41"/>
        <w:ind w:left="2005"/>
        <w:rPr>
          <w:sz w:val="24"/>
          <w:szCs w:val="24"/>
        </w:rPr>
      </w:pPr>
      <w:bookmarkStart w:id="38" w:name="(2)_İptal_edilen_Danışmanlık_Sözleşmeler"/>
      <w:bookmarkEnd w:id="38"/>
      <w:r w:rsidRPr="00B72790">
        <w:rPr>
          <w:b/>
          <w:sz w:val="24"/>
          <w:szCs w:val="24"/>
        </w:rPr>
        <w:t xml:space="preserve">(2) </w:t>
      </w:r>
      <w:proofErr w:type="spellStart"/>
      <w:r w:rsidRPr="00B72790">
        <w:rPr>
          <w:sz w:val="24"/>
          <w:szCs w:val="24"/>
        </w:rPr>
        <w:t>Canceled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="00810736" w:rsidRPr="00B72790">
        <w:rPr>
          <w:sz w:val="24"/>
          <w:szCs w:val="24"/>
        </w:rPr>
        <w:t>Counselling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Agreements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by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TTO is </w:t>
      </w:r>
      <w:proofErr w:type="spellStart"/>
      <w:r w:rsidRPr="00B72790">
        <w:rPr>
          <w:sz w:val="24"/>
          <w:szCs w:val="24"/>
        </w:rPr>
        <w:t>reported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to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</w:p>
    <w:p w14:paraId="6ABFB7A2" w14:textId="77777777" w:rsidR="00B744FF" w:rsidRPr="00B72790" w:rsidRDefault="00A80637" w:rsidP="006D22BD">
      <w:pPr>
        <w:pStyle w:val="GvdeMetni"/>
        <w:spacing w:before="37"/>
        <w:ind w:left="1295"/>
        <w:rPr>
          <w:sz w:val="24"/>
          <w:szCs w:val="24"/>
        </w:rPr>
      </w:pPr>
      <w:proofErr w:type="spellStart"/>
      <w:r w:rsidRPr="00B72790">
        <w:rPr>
          <w:sz w:val="24"/>
          <w:szCs w:val="24"/>
        </w:rPr>
        <w:t>Dean's</w:t>
      </w:r>
      <w:proofErr w:type="spellEnd"/>
      <w:r w:rsidRPr="00B72790">
        <w:rPr>
          <w:sz w:val="24"/>
          <w:szCs w:val="24"/>
        </w:rPr>
        <w:t xml:space="preserve"> Office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Rectorate</w:t>
      </w:r>
      <w:proofErr w:type="spellEnd"/>
      <w:r w:rsidRPr="00B72790">
        <w:rPr>
          <w:sz w:val="24"/>
          <w:szCs w:val="24"/>
        </w:rPr>
        <w:t>.</w:t>
      </w:r>
    </w:p>
    <w:p w14:paraId="6ABFB7A3" w14:textId="77777777" w:rsidR="00B744FF" w:rsidRPr="00B72790" w:rsidRDefault="00B744FF" w:rsidP="006D22BD">
      <w:pPr>
        <w:pStyle w:val="GvdeMetni"/>
        <w:spacing w:before="2"/>
        <w:rPr>
          <w:sz w:val="24"/>
          <w:szCs w:val="24"/>
        </w:rPr>
      </w:pPr>
    </w:p>
    <w:p w14:paraId="6ABFB7A4" w14:textId="77777777" w:rsidR="00B744FF" w:rsidRPr="00B72790" w:rsidRDefault="00A80637" w:rsidP="00DC5473">
      <w:pPr>
        <w:pStyle w:val="Balk2"/>
        <w:jc w:val="center"/>
        <w:rPr>
          <w:sz w:val="24"/>
          <w:szCs w:val="24"/>
        </w:rPr>
      </w:pPr>
      <w:bookmarkStart w:id="39" w:name="Madde_23_-__(1)_Fon_sağlayan_Firma/Kurum"/>
      <w:bookmarkEnd w:id="39"/>
      <w:proofErr w:type="spellStart"/>
      <w:r w:rsidRPr="00B72790">
        <w:rPr>
          <w:sz w:val="24"/>
          <w:szCs w:val="24"/>
        </w:rPr>
        <w:t>Records</w:t>
      </w:r>
      <w:proofErr w:type="spellEnd"/>
    </w:p>
    <w:p w14:paraId="6ABFB7A5" w14:textId="496EC68D" w:rsidR="00B744FF" w:rsidRPr="00B72790" w:rsidRDefault="00A80637" w:rsidP="006D22BD">
      <w:pPr>
        <w:pStyle w:val="GvdeMetni"/>
        <w:spacing w:before="120" w:line="276" w:lineRule="auto"/>
        <w:ind w:left="100" w:firstLine="708"/>
        <w:rPr>
          <w:sz w:val="24"/>
          <w:szCs w:val="24"/>
        </w:rPr>
      </w:pPr>
      <w:r w:rsidRPr="00B72790">
        <w:rPr>
          <w:b/>
          <w:sz w:val="24"/>
          <w:szCs w:val="24"/>
        </w:rPr>
        <w:t>A</w:t>
      </w:r>
      <w:r w:rsidR="00BC048C" w:rsidRPr="00B72790">
        <w:rPr>
          <w:b/>
          <w:sz w:val="24"/>
          <w:szCs w:val="24"/>
        </w:rPr>
        <w:t>RTICLE</w:t>
      </w:r>
      <w:r w:rsidRPr="00B72790">
        <w:rPr>
          <w:b/>
          <w:sz w:val="24"/>
          <w:szCs w:val="24"/>
        </w:rPr>
        <w:t xml:space="preserve"> </w:t>
      </w:r>
      <w:proofErr w:type="gramStart"/>
      <w:r w:rsidRPr="00B72790">
        <w:rPr>
          <w:b/>
          <w:sz w:val="24"/>
          <w:szCs w:val="24"/>
        </w:rPr>
        <w:t>23 -</w:t>
      </w:r>
      <w:proofErr w:type="gramEnd"/>
      <w:r w:rsidRPr="00B72790">
        <w:rPr>
          <w:b/>
          <w:sz w:val="24"/>
          <w:szCs w:val="24"/>
        </w:rPr>
        <w:t xml:space="preserve"> (1) </w:t>
      </w:r>
      <w:proofErr w:type="spellStart"/>
      <w:r w:rsidRPr="00B72790">
        <w:rPr>
          <w:sz w:val="24"/>
          <w:szCs w:val="24"/>
        </w:rPr>
        <w:t>All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documents</w:t>
      </w:r>
      <w:proofErr w:type="spellEnd"/>
      <w:r w:rsidRPr="00B72790">
        <w:rPr>
          <w:sz w:val="24"/>
          <w:szCs w:val="24"/>
        </w:rPr>
        <w:t xml:space="preserve">, </w:t>
      </w:r>
      <w:proofErr w:type="spellStart"/>
      <w:r w:rsidRPr="00B72790">
        <w:rPr>
          <w:sz w:val="24"/>
          <w:szCs w:val="24"/>
        </w:rPr>
        <w:t>signed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>/</w:t>
      </w:r>
      <w:proofErr w:type="spellStart"/>
      <w:r w:rsidRPr="00B72790">
        <w:rPr>
          <w:sz w:val="24"/>
          <w:szCs w:val="24"/>
        </w:rPr>
        <w:t>or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sealed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forms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documents</w:t>
      </w:r>
      <w:proofErr w:type="spellEnd"/>
      <w:r w:rsidRPr="00B72790">
        <w:rPr>
          <w:sz w:val="24"/>
          <w:szCs w:val="24"/>
        </w:rPr>
        <w:t xml:space="preserve"> sent </w:t>
      </w:r>
      <w:proofErr w:type="spellStart"/>
      <w:r w:rsidRPr="00B72790">
        <w:rPr>
          <w:sz w:val="24"/>
          <w:szCs w:val="24"/>
        </w:rPr>
        <w:t>to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Funding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Firm</w:t>
      </w:r>
      <w:proofErr w:type="spellEnd"/>
      <w:r w:rsidRPr="00B72790">
        <w:rPr>
          <w:sz w:val="24"/>
          <w:szCs w:val="24"/>
        </w:rPr>
        <w:t>/</w:t>
      </w:r>
      <w:proofErr w:type="spellStart"/>
      <w:r w:rsidRPr="00B72790">
        <w:rPr>
          <w:sz w:val="24"/>
          <w:szCs w:val="24"/>
        </w:rPr>
        <w:t>Institution</w:t>
      </w:r>
      <w:proofErr w:type="spellEnd"/>
      <w:r w:rsidRPr="00B72790">
        <w:rPr>
          <w:sz w:val="24"/>
          <w:szCs w:val="24"/>
        </w:rPr>
        <w:t>/</w:t>
      </w:r>
      <w:proofErr w:type="spellStart"/>
      <w:r w:rsidRPr="00B72790">
        <w:rPr>
          <w:sz w:val="24"/>
          <w:szCs w:val="24"/>
        </w:rPr>
        <w:t>Organization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are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archived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by</w:t>
      </w:r>
      <w:proofErr w:type="spellEnd"/>
      <w:r w:rsidRPr="00B72790">
        <w:rPr>
          <w:sz w:val="24"/>
          <w:szCs w:val="24"/>
        </w:rPr>
        <w:t xml:space="preserve"> TTO.</w:t>
      </w:r>
    </w:p>
    <w:p w14:paraId="6ABFB7A6" w14:textId="77777777" w:rsidR="00B744FF" w:rsidRPr="00B72790" w:rsidRDefault="00B744FF" w:rsidP="006D22BD">
      <w:pPr>
        <w:pStyle w:val="GvdeMetni"/>
        <w:rPr>
          <w:sz w:val="24"/>
          <w:szCs w:val="24"/>
        </w:rPr>
      </w:pPr>
    </w:p>
    <w:p w14:paraId="6ABFB7A7" w14:textId="77777777" w:rsidR="00B744FF" w:rsidRPr="00B72790" w:rsidRDefault="00B744FF" w:rsidP="006D22BD">
      <w:pPr>
        <w:pStyle w:val="GvdeMetni"/>
        <w:spacing w:before="3"/>
        <w:rPr>
          <w:sz w:val="24"/>
          <w:szCs w:val="24"/>
        </w:rPr>
      </w:pPr>
    </w:p>
    <w:p w14:paraId="6ABFB7A8" w14:textId="77777777" w:rsidR="00B744FF" w:rsidRPr="00B72790" w:rsidRDefault="00A80637" w:rsidP="00DC5473">
      <w:pPr>
        <w:pStyle w:val="Balk1"/>
        <w:ind w:left="862" w:right="884"/>
        <w:rPr>
          <w:szCs w:val="24"/>
        </w:rPr>
      </w:pPr>
      <w:bookmarkStart w:id="40" w:name="DÖRDÜNCÜ_BÖLÜM"/>
      <w:bookmarkEnd w:id="40"/>
      <w:r w:rsidRPr="00B72790">
        <w:rPr>
          <w:szCs w:val="24"/>
        </w:rPr>
        <w:t>FOURTH SECTION</w:t>
      </w:r>
    </w:p>
    <w:p w14:paraId="6ABFB7A9" w14:textId="77777777" w:rsidR="00B744FF" w:rsidRPr="00B72790" w:rsidRDefault="00A80637" w:rsidP="00DC5473">
      <w:pPr>
        <w:pStyle w:val="Balk2"/>
        <w:spacing w:before="182"/>
        <w:ind w:left="864"/>
        <w:jc w:val="center"/>
        <w:rPr>
          <w:sz w:val="24"/>
          <w:szCs w:val="24"/>
        </w:rPr>
      </w:pPr>
      <w:proofErr w:type="spellStart"/>
      <w:r w:rsidRPr="00B72790">
        <w:rPr>
          <w:sz w:val="24"/>
          <w:szCs w:val="24"/>
        </w:rPr>
        <w:t>Enforcement</w:t>
      </w:r>
      <w:proofErr w:type="spellEnd"/>
    </w:p>
    <w:p w14:paraId="6ABFB7AA" w14:textId="77777777" w:rsidR="00B744FF" w:rsidRPr="00B72790" w:rsidRDefault="00B744FF" w:rsidP="006D22BD">
      <w:pPr>
        <w:pStyle w:val="GvdeMetni"/>
        <w:spacing w:before="8"/>
        <w:rPr>
          <w:b/>
          <w:sz w:val="24"/>
          <w:szCs w:val="24"/>
        </w:rPr>
      </w:pPr>
    </w:p>
    <w:p w14:paraId="37E70554" w14:textId="695982BA" w:rsidR="007322F1" w:rsidRPr="00B72790" w:rsidRDefault="0048418E" w:rsidP="007322F1">
      <w:pPr>
        <w:pStyle w:val="GvdeMetni"/>
        <w:spacing w:before="92" w:line="276" w:lineRule="auto"/>
        <w:ind w:left="100" w:firstLine="707"/>
        <w:rPr>
          <w:sz w:val="24"/>
          <w:szCs w:val="24"/>
        </w:rPr>
      </w:pPr>
      <w:r w:rsidRPr="00B72790">
        <w:rPr>
          <w:b/>
          <w:bCs/>
          <w:sz w:val="24"/>
          <w:szCs w:val="24"/>
        </w:rPr>
        <w:t>ARTICLE</w:t>
      </w:r>
      <w:r w:rsidR="00A80637" w:rsidRPr="00B72790">
        <w:rPr>
          <w:b/>
          <w:sz w:val="24"/>
          <w:szCs w:val="24"/>
        </w:rPr>
        <w:t xml:space="preserve"> 24 – (1) </w:t>
      </w:r>
      <w:proofErr w:type="spellStart"/>
      <w:r w:rsidR="007322F1" w:rsidRPr="00B72790">
        <w:rPr>
          <w:sz w:val="24"/>
          <w:szCs w:val="24"/>
        </w:rPr>
        <w:t>This</w:t>
      </w:r>
      <w:proofErr w:type="spellEnd"/>
      <w:r w:rsidR="007322F1" w:rsidRPr="00B72790">
        <w:rPr>
          <w:sz w:val="24"/>
          <w:szCs w:val="24"/>
        </w:rPr>
        <w:t xml:space="preserve"> </w:t>
      </w:r>
      <w:proofErr w:type="spellStart"/>
      <w:r w:rsidR="007322F1" w:rsidRPr="00B72790">
        <w:rPr>
          <w:sz w:val="24"/>
          <w:szCs w:val="24"/>
        </w:rPr>
        <w:t>instruction</w:t>
      </w:r>
      <w:proofErr w:type="spellEnd"/>
      <w:r w:rsidR="007322F1" w:rsidRPr="00B72790">
        <w:rPr>
          <w:sz w:val="24"/>
          <w:szCs w:val="24"/>
        </w:rPr>
        <w:t xml:space="preserve"> </w:t>
      </w:r>
      <w:proofErr w:type="spellStart"/>
      <w:r w:rsidR="007322F1" w:rsidRPr="00B72790">
        <w:rPr>
          <w:sz w:val="24"/>
          <w:szCs w:val="24"/>
        </w:rPr>
        <w:t>enters</w:t>
      </w:r>
      <w:proofErr w:type="spellEnd"/>
      <w:r w:rsidR="007322F1" w:rsidRPr="00B72790">
        <w:rPr>
          <w:sz w:val="24"/>
          <w:szCs w:val="24"/>
        </w:rPr>
        <w:t xml:space="preserve"> </w:t>
      </w:r>
      <w:proofErr w:type="spellStart"/>
      <w:r w:rsidR="007322F1" w:rsidRPr="00B72790">
        <w:rPr>
          <w:sz w:val="24"/>
          <w:szCs w:val="24"/>
        </w:rPr>
        <w:t>into</w:t>
      </w:r>
      <w:proofErr w:type="spellEnd"/>
      <w:r w:rsidR="007322F1" w:rsidRPr="00B72790">
        <w:rPr>
          <w:sz w:val="24"/>
          <w:szCs w:val="24"/>
        </w:rPr>
        <w:t xml:space="preserve"> </w:t>
      </w:r>
      <w:proofErr w:type="spellStart"/>
      <w:r w:rsidR="007322F1" w:rsidRPr="00B72790">
        <w:rPr>
          <w:sz w:val="24"/>
          <w:szCs w:val="24"/>
        </w:rPr>
        <w:t>force</w:t>
      </w:r>
      <w:proofErr w:type="spellEnd"/>
      <w:r w:rsidR="007322F1" w:rsidRPr="00B72790">
        <w:rPr>
          <w:sz w:val="24"/>
          <w:szCs w:val="24"/>
        </w:rPr>
        <w:t xml:space="preserve"> </w:t>
      </w:r>
      <w:proofErr w:type="spellStart"/>
      <w:r w:rsidR="007322F1" w:rsidRPr="00B72790">
        <w:rPr>
          <w:sz w:val="24"/>
          <w:szCs w:val="24"/>
        </w:rPr>
        <w:t>from</w:t>
      </w:r>
      <w:proofErr w:type="spellEnd"/>
      <w:r w:rsidR="007322F1" w:rsidRPr="00B72790">
        <w:rPr>
          <w:sz w:val="24"/>
          <w:szCs w:val="24"/>
        </w:rPr>
        <w:t xml:space="preserve"> </w:t>
      </w:r>
      <w:proofErr w:type="spellStart"/>
      <w:r w:rsidR="007322F1" w:rsidRPr="00B72790">
        <w:rPr>
          <w:sz w:val="24"/>
          <w:szCs w:val="24"/>
        </w:rPr>
        <w:t>the</w:t>
      </w:r>
      <w:proofErr w:type="spellEnd"/>
      <w:r w:rsidR="007322F1" w:rsidRPr="00B72790">
        <w:rPr>
          <w:sz w:val="24"/>
          <w:szCs w:val="24"/>
        </w:rPr>
        <w:t xml:space="preserve"> </w:t>
      </w:r>
      <w:proofErr w:type="spellStart"/>
      <w:r w:rsidR="007322F1" w:rsidRPr="00B72790">
        <w:rPr>
          <w:sz w:val="24"/>
          <w:szCs w:val="24"/>
        </w:rPr>
        <w:t>date</w:t>
      </w:r>
      <w:proofErr w:type="spellEnd"/>
      <w:r w:rsidR="007322F1" w:rsidRPr="00B72790">
        <w:rPr>
          <w:sz w:val="24"/>
          <w:szCs w:val="24"/>
        </w:rPr>
        <w:t xml:space="preserve"> it is </w:t>
      </w:r>
      <w:proofErr w:type="spellStart"/>
      <w:r w:rsidR="007322F1" w:rsidRPr="00B72790">
        <w:rPr>
          <w:sz w:val="24"/>
          <w:szCs w:val="24"/>
        </w:rPr>
        <w:t>accepted</w:t>
      </w:r>
      <w:proofErr w:type="spellEnd"/>
      <w:r w:rsidR="007322F1" w:rsidRPr="00B72790">
        <w:rPr>
          <w:sz w:val="24"/>
          <w:szCs w:val="24"/>
        </w:rPr>
        <w:t xml:space="preserve"> </w:t>
      </w:r>
      <w:proofErr w:type="spellStart"/>
      <w:r w:rsidR="007322F1" w:rsidRPr="00B72790">
        <w:rPr>
          <w:sz w:val="24"/>
          <w:szCs w:val="24"/>
        </w:rPr>
        <w:t>by</w:t>
      </w:r>
      <w:proofErr w:type="spellEnd"/>
      <w:r w:rsidR="007322F1" w:rsidRPr="00B72790">
        <w:rPr>
          <w:sz w:val="24"/>
          <w:szCs w:val="24"/>
        </w:rPr>
        <w:t xml:space="preserve"> </w:t>
      </w:r>
      <w:proofErr w:type="spellStart"/>
      <w:r w:rsidR="007322F1" w:rsidRPr="00B72790">
        <w:rPr>
          <w:sz w:val="24"/>
          <w:szCs w:val="24"/>
        </w:rPr>
        <w:t>the</w:t>
      </w:r>
      <w:proofErr w:type="spellEnd"/>
      <w:r w:rsidR="007322F1" w:rsidRPr="00B72790">
        <w:rPr>
          <w:sz w:val="24"/>
          <w:szCs w:val="24"/>
        </w:rPr>
        <w:t xml:space="preserve"> </w:t>
      </w:r>
      <w:proofErr w:type="spellStart"/>
      <w:r w:rsidR="007322F1" w:rsidRPr="00B72790">
        <w:rPr>
          <w:sz w:val="24"/>
          <w:szCs w:val="24"/>
        </w:rPr>
        <w:t>Istanbul</w:t>
      </w:r>
      <w:proofErr w:type="spellEnd"/>
      <w:r w:rsidR="007322F1" w:rsidRPr="00B72790">
        <w:rPr>
          <w:sz w:val="24"/>
          <w:szCs w:val="24"/>
        </w:rPr>
        <w:t xml:space="preserve"> </w:t>
      </w:r>
      <w:proofErr w:type="spellStart"/>
      <w:r w:rsidR="007322F1" w:rsidRPr="00B72790">
        <w:rPr>
          <w:sz w:val="24"/>
          <w:szCs w:val="24"/>
        </w:rPr>
        <w:t>Medipol</w:t>
      </w:r>
      <w:proofErr w:type="spellEnd"/>
      <w:r w:rsidR="007322F1" w:rsidRPr="00B72790">
        <w:rPr>
          <w:sz w:val="24"/>
          <w:szCs w:val="24"/>
        </w:rPr>
        <w:t xml:space="preserve"> </w:t>
      </w:r>
      <w:proofErr w:type="spellStart"/>
      <w:r w:rsidR="007322F1" w:rsidRPr="00B72790">
        <w:rPr>
          <w:sz w:val="24"/>
          <w:szCs w:val="24"/>
        </w:rPr>
        <w:t>University</w:t>
      </w:r>
      <w:proofErr w:type="spellEnd"/>
      <w:r w:rsidR="007322F1" w:rsidRPr="00B72790">
        <w:rPr>
          <w:sz w:val="24"/>
          <w:szCs w:val="24"/>
        </w:rPr>
        <w:t xml:space="preserve"> </w:t>
      </w:r>
      <w:proofErr w:type="spellStart"/>
      <w:proofErr w:type="gramStart"/>
      <w:r w:rsidR="007322F1" w:rsidRPr="00B72790">
        <w:rPr>
          <w:sz w:val="24"/>
          <w:szCs w:val="24"/>
        </w:rPr>
        <w:t>Senate</w:t>
      </w:r>
      <w:proofErr w:type="spellEnd"/>
      <w:proofErr w:type="gramEnd"/>
      <w:r w:rsidR="007322F1" w:rsidRPr="00B72790">
        <w:rPr>
          <w:sz w:val="24"/>
          <w:szCs w:val="24"/>
        </w:rPr>
        <w:t xml:space="preserve">. </w:t>
      </w:r>
    </w:p>
    <w:p w14:paraId="6ABFB7AC" w14:textId="4E9B8440" w:rsidR="00B744FF" w:rsidRPr="00B72790" w:rsidRDefault="00A80637" w:rsidP="007322F1">
      <w:pPr>
        <w:pStyle w:val="GvdeMetni"/>
        <w:spacing w:before="92" w:line="276" w:lineRule="auto"/>
        <w:ind w:left="100" w:firstLine="707"/>
        <w:rPr>
          <w:sz w:val="24"/>
          <w:szCs w:val="24"/>
        </w:rPr>
      </w:pPr>
      <w:r w:rsidRPr="00B72790">
        <w:rPr>
          <w:b/>
          <w:sz w:val="24"/>
          <w:szCs w:val="24"/>
        </w:rPr>
        <w:t xml:space="preserve">(2) </w:t>
      </w:r>
      <w:r w:rsidRPr="00B72790">
        <w:rPr>
          <w:sz w:val="24"/>
          <w:szCs w:val="24"/>
        </w:rPr>
        <w:t xml:space="preserve">As of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effective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date</w:t>
      </w:r>
      <w:proofErr w:type="spellEnd"/>
      <w:r w:rsidRPr="00B72790">
        <w:rPr>
          <w:sz w:val="24"/>
          <w:szCs w:val="24"/>
        </w:rPr>
        <w:t xml:space="preserve"> of </w:t>
      </w:r>
      <w:proofErr w:type="spellStart"/>
      <w:r w:rsidRPr="00B72790">
        <w:rPr>
          <w:sz w:val="24"/>
          <w:szCs w:val="24"/>
        </w:rPr>
        <w:t>this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instruction</w:t>
      </w:r>
      <w:proofErr w:type="spellEnd"/>
      <w:r w:rsidR="00DE140E" w:rsidRPr="00B72790">
        <w:rPr>
          <w:sz w:val="24"/>
          <w:szCs w:val="24"/>
        </w:rPr>
        <w:t>,</w:t>
      </w:r>
      <w:r w:rsidRPr="00B72790">
        <w:rPr>
          <w:sz w:val="24"/>
          <w:szCs w:val="24"/>
        </w:rPr>
        <w:t xml:space="preserve"> “ISTANBUL MEDIPOL UNIVERSITY COUNSELING SERVICES INSTRUCTION” </w:t>
      </w:r>
      <w:proofErr w:type="spellStart"/>
      <w:r w:rsidRPr="00B72790">
        <w:rPr>
          <w:sz w:val="24"/>
          <w:szCs w:val="24"/>
        </w:rPr>
        <w:t>dated</w:t>
      </w:r>
      <w:proofErr w:type="spellEnd"/>
      <w:r w:rsidRPr="00B72790">
        <w:rPr>
          <w:sz w:val="24"/>
          <w:szCs w:val="24"/>
        </w:rPr>
        <w:t xml:space="preserve"> 31/07/2018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numbered</w:t>
      </w:r>
      <w:proofErr w:type="spellEnd"/>
      <w:r w:rsidRPr="00B72790">
        <w:rPr>
          <w:sz w:val="24"/>
          <w:szCs w:val="24"/>
        </w:rPr>
        <w:t xml:space="preserve"> 2018/23-01 has </w:t>
      </w:r>
      <w:proofErr w:type="spellStart"/>
      <w:r w:rsidRPr="00B72790">
        <w:rPr>
          <w:sz w:val="24"/>
          <w:szCs w:val="24"/>
        </w:rPr>
        <w:t>been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repealed</w:t>
      </w:r>
      <w:proofErr w:type="spellEnd"/>
      <w:r w:rsidRPr="00B72790">
        <w:rPr>
          <w:sz w:val="24"/>
          <w:szCs w:val="24"/>
        </w:rPr>
        <w:t>.</w:t>
      </w:r>
    </w:p>
    <w:p w14:paraId="6ABFB7AD" w14:textId="77777777" w:rsidR="00B744FF" w:rsidRPr="00B72790" w:rsidRDefault="00A80637" w:rsidP="00DC5473">
      <w:pPr>
        <w:pStyle w:val="Balk2"/>
        <w:spacing w:before="181"/>
        <w:jc w:val="center"/>
        <w:rPr>
          <w:sz w:val="24"/>
          <w:szCs w:val="24"/>
        </w:rPr>
      </w:pPr>
      <w:proofErr w:type="spellStart"/>
      <w:r w:rsidRPr="00B72790">
        <w:rPr>
          <w:sz w:val="24"/>
          <w:szCs w:val="24"/>
        </w:rPr>
        <w:t>Execution</w:t>
      </w:r>
      <w:proofErr w:type="spellEnd"/>
    </w:p>
    <w:p w14:paraId="6ABFB7B0" w14:textId="368F1896" w:rsidR="00B744FF" w:rsidRPr="00B72790" w:rsidRDefault="0048418E" w:rsidP="00F80B8E">
      <w:pPr>
        <w:pStyle w:val="GvdeMetni"/>
        <w:spacing w:before="215"/>
        <w:ind w:left="808"/>
        <w:rPr>
          <w:sz w:val="24"/>
          <w:szCs w:val="24"/>
        </w:rPr>
      </w:pPr>
      <w:r w:rsidRPr="00B72790">
        <w:rPr>
          <w:b/>
          <w:bCs/>
          <w:sz w:val="24"/>
          <w:szCs w:val="24"/>
        </w:rPr>
        <w:t>ARTICLE</w:t>
      </w:r>
      <w:r w:rsidR="00A80637" w:rsidRPr="00B72790">
        <w:rPr>
          <w:b/>
          <w:bCs/>
          <w:sz w:val="24"/>
          <w:szCs w:val="24"/>
        </w:rPr>
        <w:t xml:space="preserve"> </w:t>
      </w:r>
      <w:r w:rsidR="00A80637" w:rsidRPr="00B72790">
        <w:rPr>
          <w:b/>
          <w:sz w:val="24"/>
          <w:szCs w:val="24"/>
        </w:rPr>
        <w:t xml:space="preserve">25 – (1) </w:t>
      </w:r>
      <w:proofErr w:type="spellStart"/>
      <w:r w:rsidR="00F80B8E" w:rsidRPr="00B72790">
        <w:rPr>
          <w:sz w:val="24"/>
          <w:szCs w:val="24"/>
        </w:rPr>
        <w:t>The</w:t>
      </w:r>
      <w:proofErr w:type="spellEnd"/>
      <w:r w:rsidR="00F80B8E" w:rsidRPr="00B72790">
        <w:rPr>
          <w:sz w:val="24"/>
          <w:szCs w:val="24"/>
        </w:rPr>
        <w:t xml:space="preserve"> </w:t>
      </w:r>
      <w:proofErr w:type="spellStart"/>
      <w:r w:rsidR="00F80B8E" w:rsidRPr="00B72790">
        <w:rPr>
          <w:sz w:val="24"/>
          <w:szCs w:val="24"/>
        </w:rPr>
        <w:t>provisions</w:t>
      </w:r>
      <w:proofErr w:type="spellEnd"/>
      <w:r w:rsidR="00F80B8E" w:rsidRPr="00B72790">
        <w:rPr>
          <w:sz w:val="24"/>
          <w:szCs w:val="24"/>
        </w:rPr>
        <w:t xml:space="preserve"> of </w:t>
      </w:r>
      <w:proofErr w:type="spellStart"/>
      <w:r w:rsidR="00F80B8E" w:rsidRPr="00B72790">
        <w:rPr>
          <w:sz w:val="24"/>
          <w:szCs w:val="24"/>
        </w:rPr>
        <w:t>th</w:t>
      </w:r>
      <w:r w:rsidR="00B72BB5" w:rsidRPr="00B72790">
        <w:rPr>
          <w:sz w:val="24"/>
          <w:szCs w:val="24"/>
        </w:rPr>
        <w:t>ese</w:t>
      </w:r>
      <w:proofErr w:type="spellEnd"/>
      <w:r w:rsidR="00F80B8E" w:rsidRPr="00B72790">
        <w:rPr>
          <w:sz w:val="24"/>
          <w:szCs w:val="24"/>
        </w:rPr>
        <w:t xml:space="preserve"> </w:t>
      </w:r>
      <w:proofErr w:type="spellStart"/>
      <w:r w:rsidR="00F80B8E" w:rsidRPr="00B72790">
        <w:rPr>
          <w:sz w:val="24"/>
          <w:szCs w:val="24"/>
        </w:rPr>
        <w:t>instructions</w:t>
      </w:r>
      <w:proofErr w:type="spellEnd"/>
      <w:r w:rsidR="00F80B8E" w:rsidRPr="00B72790">
        <w:rPr>
          <w:sz w:val="24"/>
          <w:szCs w:val="24"/>
        </w:rPr>
        <w:t xml:space="preserve"> </w:t>
      </w:r>
      <w:proofErr w:type="spellStart"/>
      <w:r w:rsidR="00F80B8E" w:rsidRPr="00B72790">
        <w:rPr>
          <w:sz w:val="24"/>
          <w:szCs w:val="24"/>
        </w:rPr>
        <w:t>are</w:t>
      </w:r>
      <w:proofErr w:type="spellEnd"/>
      <w:r w:rsidR="00F80B8E" w:rsidRPr="00B72790">
        <w:rPr>
          <w:sz w:val="24"/>
          <w:szCs w:val="24"/>
        </w:rPr>
        <w:t xml:space="preserve"> </w:t>
      </w:r>
      <w:proofErr w:type="spellStart"/>
      <w:r w:rsidR="00F80B8E" w:rsidRPr="00B72790">
        <w:rPr>
          <w:sz w:val="24"/>
          <w:szCs w:val="24"/>
        </w:rPr>
        <w:t>executed</w:t>
      </w:r>
      <w:proofErr w:type="spellEnd"/>
      <w:r w:rsidR="00F80B8E" w:rsidRPr="00B72790">
        <w:rPr>
          <w:sz w:val="24"/>
          <w:szCs w:val="24"/>
        </w:rPr>
        <w:t xml:space="preserve"> </w:t>
      </w:r>
      <w:proofErr w:type="spellStart"/>
      <w:r w:rsidR="00F80B8E" w:rsidRPr="00B72790">
        <w:rPr>
          <w:sz w:val="24"/>
          <w:szCs w:val="24"/>
        </w:rPr>
        <w:t>by</w:t>
      </w:r>
      <w:proofErr w:type="spellEnd"/>
      <w:r w:rsidR="00F80B8E" w:rsidRPr="00B72790">
        <w:rPr>
          <w:sz w:val="24"/>
          <w:szCs w:val="24"/>
        </w:rPr>
        <w:t xml:space="preserve"> </w:t>
      </w:r>
      <w:proofErr w:type="spellStart"/>
      <w:r w:rsidR="00F80B8E" w:rsidRPr="00B72790">
        <w:rPr>
          <w:sz w:val="24"/>
          <w:szCs w:val="24"/>
        </w:rPr>
        <w:t>the</w:t>
      </w:r>
      <w:proofErr w:type="spellEnd"/>
      <w:r w:rsidR="00F80B8E" w:rsidRPr="00B72790">
        <w:rPr>
          <w:sz w:val="24"/>
          <w:szCs w:val="24"/>
        </w:rPr>
        <w:t xml:space="preserve"> </w:t>
      </w:r>
      <w:proofErr w:type="spellStart"/>
      <w:r w:rsidR="00F80B8E" w:rsidRPr="00B72790">
        <w:rPr>
          <w:sz w:val="24"/>
          <w:szCs w:val="24"/>
        </w:rPr>
        <w:t>Rector</w:t>
      </w:r>
      <w:proofErr w:type="spellEnd"/>
      <w:r w:rsidR="00F80B8E" w:rsidRPr="00B72790">
        <w:rPr>
          <w:sz w:val="24"/>
          <w:szCs w:val="24"/>
        </w:rPr>
        <w:t xml:space="preserve"> of </w:t>
      </w:r>
      <w:proofErr w:type="spellStart"/>
      <w:r w:rsidR="00F80B8E" w:rsidRPr="00B72790">
        <w:rPr>
          <w:sz w:val="24"/>
          <w:szCs w:val="24"/>
        </w:rPr>
        <w:t>Istanbul</w:t>
      </w:r>
      <w:proofErr w:type="spellEnd"/>
      <w:r w:rsidR="00F80B8E" w:rsidRPr="00B72790">
        <w:rPr>
          <w:sz w:val="24"/>
          <w:szCs w:val="24"/>
        </w:rPr>
        <w:t xml:space="preserve"> </w:t>
      </w:r>
      <w:proofErr w:type="spellStart"/>
      <w:r w:rsidR="00F80B8E" w:rsidRPr="00B72790">
        <w:rPr>
          <w:sz w:val="24"/>
          <w:szCs w:val="24"/>
        </w:rPr>
        <w:t>Medipol</w:t>
      </w:r>
      <w:proofErr w:type="spellEnd"/>
      <w:r w:rsidR="00F80B8E" w:rsidRPr="00B72790">
        <w:rPr>
          <w:sz w:val="24"/>
          <w:szCs w:val="24"/>
        </w:rPr>
        <w:t xml:space="preserve"> </w:t>
      </w:r>
      <w:proofErr w:type="spellStart"/>
      <w:r w:rsidR="00F80B8E" w:rsidRPr="00B72790">
        <w:rPr>
          <w:sz w:val="24"/>
          <w:szCs w:val="24"/>
        </w:rPr>
        <w:t>University</w:t>
      </w:r>
      <w:proofErr w:type="spellEnd"/>
      <w:r w:rsidR="00F80B8E" w:rsidRPr="00B72790">
        <w:rPr>
          <w:sz w:val="24"/>
          <w:szCs w:val="24"/>
        </w:rPr>
        <w:t>.</w:t>
      </w:r>
    </w:p>
    <w:p w14:paraId="6ABFB7B1" w14:textId="77777777" w:rsidR="00B744FF" w:rsidRPr="00B72790" w:rsidRDefault="00B744FF" w:rsidP="006D22BD">
      <w:pPr>
        <w:pStyle w:val="GvdeMetni"/>
        <w:rPr>
          <w:sz w:val="24"/>
          <w:szCs w:val="24"/>
        </w:rPr>
      </w:pPr>
    </w:p>
    <w:p w14:paraId="6ABFB7B2" w14:textId="77777777" w:rsidR="00B744FF" w:rsidRPr="00B72790" w:rsidRDefault="00B744FF" w:rsidP="006D22BD">
      <w:pPr>
        <w:pStyle w:val="GvdeMetni"/>
        <w:spacing w:before="7"/>
        <w:rPr>
          <w:sz w:val="24"/>
          <w:szCs w:val="24"/>
        </w:rPr>
      </w:pPr>
    </w:p>
    <w:p w14:paraId="6ABFB7B3" w14:textId="77777777" w:rsidR="00B744FF" w:rsidRPr="00B72790" w:rsidRDefault="00A80637" w:rsidP="006D22BD">
      <w:pPr>
        <w:pStyle w:val="GvdeMetni"/>
        <w:ind w:left="911" w:right="884"/>
        <w:rPr>
          <w:sz w:val="24"/>
          <w:szCs w:val="24"/>
        </w:rPr>
      </w:pPr>
      <w:r w:rsidRPr="00B72790">
        <w:rPr>
          <w:sz w:val="24"/>
          <w:szCs w:val="24"/>
        </w:rPr>
        <w:t xml:space="preserve">* </w:t>
      </w:r>
      <w:proofErr w:type="spellStart"/>
      <w:r w:rsidRPr="00B72790">
        <w:rPr>
          <w:sz w:val="24"/>
          <w:szCs w:val="24"/>
        </w:rPr>
        <w:t>Accepted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by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the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University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Senate's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decision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dated</w:t>
      </w:r>
      <w:proofErr w:type="spellEnd"/>
      <w:r w:rsidRPr="00B72790">
        <w:rPr>
          <w:sz w:val="24"/>
          <w:szCs w:val="24"/>
        </w:rPr>
        <w:t xml:space="preserve"> 08/05/2020 </w:t>
      </w:r>
      <w:proofErr w:type="spellStart"/>
      <w:r w:rsidRPr="00B72790">
        <w:rPr>
          <w:sz w:val="24"/>
          <w:szCs w:val="24"/>
        </w:rPr>
        <w:t>and</w:t>
      </w:r>
      <w:proofErr w:type="spellEnd"/>
      <w:r w:rsidRPr="00B72790">
        <w:rPr>
          <w:sz w:val="24"/>
          <w:szCs w:val="24"/>
        </w:rPr>
        <w:t xml:space="preserve"> </w:t>
      </w:r>
      <w:proofErr w:type="spellStart"/>
      <w:r w:rsidRPr="00B72790">
        <w:rPr>
          <w:sz w:val="24"/>
          <w:szCs w:val="24"/>
        </w:rPr>
        <w:t>numbered</w:t>
      </w:r>
      <w:proofErr w:type="spellEnd"/>
      <w:r w:rsidRPr="00B72790">
        <w:rPr>
          <w:sz w:val="24"/>
          <w:szCs w:val="24"/>
        </w:rPr>
        <w:t xml:space="preserve"> 2020/07-02.</w:t>
      </w:r>
    </w:p>
    <w:sectPr w:rsidR="00B744FF" w:rsidRPr="00B72790">
      <w:pgSz w:w="11920" w:h="16850"/>
      <w:pgMar w:top="1240" w:right="1180" w:bottom="1020" w:left="1200" w:header="0" w:footer="8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C4AB0" w14:textId="77777777" w:rsidR="00A80637" w:rsidRDefault="00A80637">
      <w:r>
        <w:separator/>
      </w:r>
    </w:p>
  </w:endnote>
  <w:endnote w:type="continuationSeparator" w:id="0">
    <w:p w14:paraId="33244DB8" w14:textId="77777777" w:rsidR="00A80637" w:rsidRDefault="00A8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B7B4" w14:textId="77777777" w:rsidR="00B744FF" w:rsidRDefault="00186B34">
    <w:pPr>
      <w:pStyle w:val="GvdeMetni"/>
      <w:spacing w:line="14" w:lineRule="auto"/>
      <w:rPr>
        <w:sz w:val="20"/>
      </w:rPr>
    </w:pPr>
    <w:r>
      <w:pict w14:anchorId="6ABFB7B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2.95pt;margin-top:789.9pt;width:9.55pt;height:14.25pt;z-index:-7792;mso-position-horizontal-relative:page;mso-position-vertical-relative:page" filled="f" stroked="f">
          <v:textbox inset="0,0,0,0">
            <w:txbxContent>
              <w:p w14:paraId="6ABFB7B8" w14:textId="77777777" w:rsidR="00B744FF" w:rsidRDefault="00A80637">
                <w:pPr>
                  <w:pStyle w:val="GvdeMetni"/>
                  <w:spacing w:before="11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B7B5" w14:textId="77777777" w:rsidR="00B744FF" w:rsidRDefault="00186B34">
    <w:pPr>
      <w:pStyle w:val="GvdeMetni"/>
      <w:spacing w:line="14" w:lineRule="auto"/>
      <w:rPr>
        <w:sz w:val="20"/>
      </w:rPr>
    </w:pPr>
    <w:r>
      <w:pict w14:anchorId="6ABFB7B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95pt;margin-top:789.9pt;width:9.55pt;height:14.25pt;z-index:-7768;mso-position-horizontal-relative:page;mso-position-vertical-relative:page" filled="f" stroked="f">
          <v:textbox inset="0,0,0,0">
            <w:txbxContent>
              <w:p w14:paraId="6ABFB7B9" w14:textId="77777777" w:rsidR="00B744FF" w:rsidRDefault="00A80637">
                <w:pPr>
                  <w:pStyle w:val="GvdeMetni"/>
                  <w:spacing w:before="11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7D59E" w14:textId="77777777" w:rsidR="00A80637" w:rsidRDefault="00A80637">
      <w:r>
        <w:separator/>
      </w:r>
    </w:p>
  </w:footnote>
  <w:footnote w:type="continuationSeparator" w:id="0">
    <w:p w14:paraId="28B327FE" w14:textId="77777777" w:rsidR="00A80637" w:rsidRDefault="00A8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4613D"/>
    <w:multiLevelType w:val="hybridMultilevel"/>
    <w:tmpl w:val="48CAE8E2"/>
    <w:lvl w:ilvl="0" w:tplc="E18418D6">
      <w:start w:val="2"/>
      <w:numFmt w:val="decimal"/>
      <w:lvlText w:val="(%1)"/>
      <w:lvlJc w:val="left"/>
      <w:pPr>
        <w:ind w:left="118" w:hanging="303"/>
        <w:jc w:val="left"/>
      </w:pPr>
      <w:rPr>
        <w:rFonts w:hint="default"/>
        <w:b/>
        <w:bCs/>
        <w:w w:val="100"/>
      </w:rPr>
    </w:lvl>
    <w:lvl w:ilvl="1" w:tplc="428A05BE">
      <w:numFmt w:val="bullet"/>
      <w:lvlText w:val="•"/>
      <w:lvlJc w:val="left"/>
      <w:pPr>
        <w:ind w:left="1063" w:hanging="303"/>
      </w:pPr>
      <w:rPr>
        <w:rFonts w:hint="default"/>
      </w:rPr>
    </w:lvl>
    <w:lvl w:ilvl="2" w:tplc="B224B894">
      <w:numFmt w:val="bullet"/>
      <w:lvlText w:val="•"/>
      <w:lvlJc w:val="left"/>
      <w:pPr>
        <w:ind w:left="2006" w:hanging="303"/>
      </w:pPr>
      <w:rPr>
        <w:rFonts w:hint="default"/>
      </w:rPr>
    </w:lvl>
    <w:lvl w:ilvl="3" w:tplc="BDE21B44">
      <w:numFmt w:val="bullet"/>
      <w:lvlText w:val="•"/>
      <w:lvlJc w:val="left"/>
      <w:pPr>
        <w:ind w:left="2949" w:hanging="303"/>
      </w:pPr>
      <w:rPr>
        <w:rFonts w:hint="default"/>
      </w:rPr>
    </w:lvl>
    <w:lvl w:ilvl="4" w:tplc="514087F8">
      <w:numFmt w:val="bullet"/>
      <w:lvlText w:val="•"/>
      <w:lvlJc w:val="left"/>
      <w:pPr>
        <w:ind w:left="3892" w:hanging="303"/>
      </w:pPr>
      <w:rPr>
        <w:rFonts w:hint="default"/>
      </w:rPr>
    </w:lvl>
    <w:lvl w:ilvl="5" w:tplc="BD4C7C6E">
      <w:numFmt w:val="bullet"/>
      <w:lvlText w:val="•"/>
      <w:lvlJc w:val="left"/>
      <w:pPr>
        <w:ind w:left="4835" w:hanging="303"/>
      </w:pPr>
      <w:rPr>
        <w:rFonts w:hint="default"/>
      </w:rPr>
    </w:lvl>
    <w:lvl w:ilvl="6" w:tplc="1A7A0D9E">
      <w:numFmt w:val="bullet"/>
      <w:lvlText w:val="•"/>
      <w:lvlJc w:val="left"/>
      <w:pPr>
        <w:ind w:left="5778" w:hanging="303"/>
      </w:pPr>
      <w:rPr>
        <w:rFonts w:hint="default"/>
      </w:rPr>
    </w:lvl>
    <w:lvl w:ilvl="7" w:tplc="B22A9176">
      <w:numFmt w:val="bullet"/>
      <w:lvlText w:val="•"/>
      <w:lvlJc w:val="left"/>
      <w:pPr>
        <w:ind w:left="6721" w:hanging="303"/>
      </w:pPr>
      <w:rPr>
        <w:rFonts w:hint="default"/>
      </w:rPr>
    </w:lvl>
    <w:lvl w:ilvl="8" w:tplc="DF22DEEC">
      <w:numFmt w:val="bullet"/>
      <w:lvlText w:val="•"/>
      <w:lvlJc w:val="left"/>
      <w:pPr>
        <w:ind w:left="7664" w:hanging="303"/>
      </w:pPr>
      <w:rPr>
        <w:rFonts w:hint="default"/>
      </w:rPr>
    </w:lvl>
  </w:abstractNum>
  <w:abstractNum w:abstractNumId="1" w15:restartNumberingAfterBreak="0">
    <w:nsid w:val="37C70122"/>
    <w:multiLevelType w:val="hybridMultilevel"/>
    <w:tmpl w:val="6CFEBA94"/>
    <w:lvl w:ilvl="0" w:tplc="47BC675E">
      <w:start w:val="2"/>
      <w:numFmt w:val="decimal"/>
      <w:lvlText w:val="(%1)"/>
      <w:lvlJc w:val="left"/>
      <w:pPr>
        <w:ind w:left="235" w:hanging="308"/>
        <w:jc w:val="left"/>
      </w:pPr>
      <w:rPr>
        <w:rFonts w:ascii="Times New Roman" w:eastAsia="Times New Roman" w:hAnsi="Times New Roman" w:cs="Times New Roman" w:hint="default"/>
        <w:b/>
        <w:bCs/>
        <w:spacing w:val="-14"/>
        <w:w w:val="98"/>
        <w:sz w:val="24"/>
        <w:szCs w:val="24"/>
      </w:rPr>
    </w:lvl>
    <w:lvl w:ilvl="1" w:tplc="F8C06A78">
      <w:start w:val="2"/>
      <w:numFmt w:val="decimal"/>
      <w:lvlText w:val="(%2)"/>
      <w:lvlJc w:val="left"/>
      <w:pPr>
        <w:ind w:left="821" w:hanging="7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FA3C7C26">
      <w:numFmt w:val="bullet"/>
      <w:lvlText w:val="•"/>
      <w:lvlJc w:val="left"/>
      <w:pPr>
        <w:ind w:left="940" w:hanging="732"/>
      </w:pPr>
      <w:rPr>
        <w:rFonts w:hint="default"/>
      </w:rPr>
    </w:lvl>
    <w:lvl w:ilvl="3" w:tplc="62745F3C">
      <w:numFmt w:val="bullet"/>
      <w:lvlText w:val="•"/>
      <w:lvlJc w:val="left"/>
      <w:pPr>
        <w:ind w:left="2013" w:hanging="732"/>
      </w:pPr>
      <w:rPr>
        <w:rFonts w:hint="default"/>
      </w:rPr>
    </w:lvl>
    <w:lvl w:ilvl="4" w:tplc="F1BA3500">
      <w:numFmt w:val="bullet"/>
      <w:lvlText w:val="•"/>
      <w:lvlJc w:val="left"/>
      <w:pPr>
        <w:ind w:left="3087" w:hanging="732"/>
      </w:pPr>
      <w:rPr>
        <w:rFonts w:hint="default"/>
      </w:rPr>
    </w:lvl>
    <w:lvl w:ilvl="5" w:tplc="90221404">
      <w:numFmt w:val="bullet"/>
      <w:lvlText w:val="•"/>
      <w:lvlJc w:val="left"/>
      <w:pPr>
        <w:ind w:left="4161" w:hanging="732"/>
      </w:pPr>
      <w:rPr>
        <w:rFonts w:hint="default"/>
      </w:rPr>
    </w:lvl>
    <w:lvl w:ilvl="6" w:tplc="30A69DDE">
      <w:numFmt w:val="bullet"/>
      <w:lvlText w:val="•"/>
      <w:lvlJc w:val="left"/>
      <w:pPr>
        <w:ind w:left="5235" w:hanging="732"/>
      </w:pPr>
      <w:rPr>
        <w:rFonts w:hint="default"/>
      </w:rPr>
    </w:lvl>
    <w:lvl w:ilvl="7" w:tplc="BBA2BDC8">
      <w:numFmt w:val="bullet"/>
      <w:lvlText w:val="•"/>
      <w:lvlJc w:val="left"/>
      <w:pPr>
        <w:ind w:left="6309" w:hanging="732"/>
      </w:pPr>
      <w:rPr>
        <w:rFonts w:hint="default"/>
      </w:rPr>
    </w:lvl>
    <w:lvl w:ilvl="8" w:tplc="5C48C6E8">
      <w:numFmt w:val="bullet"/>
      <w:lvlText w:val="•"/>
      <w:lvlJc w:val="left"/>
      <w:pPr>
        <w:ind w:left="7383" w:hanging="732"/>
      </w:pPr>
      <w:rPr>
        <w:rFonts w:hint="default"/>
      </w:rPr>
    </w:lvl>
  </w:abstractNum>
  <w:abstractNum w:abstractNumId="2" w15:restartNumberingAfterBreak="0">
    <w:nsid w:val="48BE5A48"/>
    <w:multiLevelType w:val="hybridMultilevel"/>
    <w:tmpl w:val="748C7E42"/>
    <w:lvl w:ilvl="0" w:tplc="3A227B5C">
      <w:start w:val="2"/>
      <w:numFmt w:val="decimal"/>
      <w:lvlText w:val="(%1)"/>
      <w:lvlJc w:val="left"/>
      <w:pPr>
        <w:ind w:left="820" w:hanging="7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F820A04C">
      <w:numFmt w:val="bullet"/>
      <w:lvlText w:val="•"/>
      <w:lvlJc w:val="left"/>
      <w:pPr>
        <w:ind w:left="1691" w:hanging="732"/>
      </w:pPr>
      <w:rPr>
        <w:rFonts w:hint="default"/>
      </w:rPr>
    </w:lvl>
    <w:lvl w:ilvl="2" w:tplc="185ABE60">
      <w:numFmt w:val="bullet"/>
      <w:lvlText w:val="•"/>
      <w:lvlJc w:val="left"/>
      <w:pPr>
        <w:ind w:left="2562" w:hanging="732"/>
      </w:pPr>
      <w:rPr>
        <w:rFonts w:hint="default"/>
      </w:rPr>
    </w:lvl>
    <w:lvl w:ilvl="3" w:tplc="EDA21DC6">
      <w:numFmt w:val="bullet"/>
      <w:lvlText w:val="•"/>
      <w:lvlJc w:val="left"/>
      <w:pPr>
        <w:ind w:left="3433" w:hanging="732"/>
      </w:pPr>
      <w:rPr>
        <w:rFonts w:hint="default"/>
      </w:rPr>
    </w:lvl>
    <w:lvl w:ilvl="4" w:tplc="B6B828AA">
      <w:numFmt w:val="bullet"/>
      <w:lvlText w:val="•"/>
      <w:lvlJc w:val="left"/>
      <w:pPr>
        <w:ind w:left="4304" w:hanging="732"/>
      </w:pPr>
      <w:rPr>
        <w:rFonts w:hint="default"/>
      </w:rPr>
    </w:lvl>
    <w:lvl w:ilvl="5" w:tplc="4694EB7E">
      <w:numFmt w:val="bullet"/>
      <w:lvlText w:val="•"/>
      <w:lvlJc w:val="left"/>
      <w:pPr>
        <w:ind w:left="5175" w:hanging="732"/>
      </w:pPr>
      <w:rPr>
        <w:rFonts w:hint="default"/>
      </w:rPr>
    </w:lvl>
    <w:lvl w:ilvl="6" w:tplc="EACC4624">
      <w:numFmt w:val="bullet"/>
      <w:lvlText w:val="•"/>
      <w:lvlJc w:val="left"/>
      <w:pPr>
        <w:ind w:left="6046" w:hanging="732"/>
      </w:pPr>
      <w:rPr>
        <w:rFonts w:hint="default"/>
      </w:rPr>
    </w:lvl>
    <w:lvl w:ilvl="7" w:tplc="300EFAA0">
      <w:numFmt w:val="bullet"/>
      <w:lvlText w:val="•"/>
      <w:lvlJc w:val="left"/>
      <w:pPr>
        <w:ind w:left="6917" w:hanging="732"/>
      </w:pPr>
      <w:rPr>
        <w:rFonts w:hint="default"/>
      </w:rPr>
    </w:lvl>
    <w:lvl w:ilvl="8" w:tplc="8668BE4E">
      <w:numFmt w:val="bullet"/>
      <w:lvlText w:val="•"/>
      <w:lvlJc w:val="left"/>
      <w:pPr>
        <w:ind w:left="7788" w:hanging="732"/>
      </w:pPr>
      <w:rPr>
        <w:rFonts w:hint="default"/>
      </w:rPr>
    </w:lvl>
  </w:abstractNum>
  <w:abstractNum w:abstractNumId="3" w15:restartNumberingAfterBreak="0">
    <w:nsid w:val="529A3750"/>
    <w:multiLevelType w:val="hybridMultilevel"/>
    <w:tmpl w:val="5C5E1F2C"/>
    <w:lvl w:ilvl="0" w:tplc="395CFCFA">
      <w:start w:val="1"/>
      <w:numFmt w:val="lowerLetter"/>
      <w:lvlText w:val="(%1)"/>
      <w:lvlJc w:val="left"/>
      <w:pPr>
        <w:ind w:left="1656" w:hanging="360"/>
        <w:jc w:val="left"/>
      </w:pPr>
      <w:rPr>
        <w:rFonts w:ascii="Times New Roman" w:eastAsia="Times New Roman" w:hAnsi="Times New Roman" w:cs="Times New Roman" w:hint="default"/>
        <w:spacing w:val="-27"/>
        <w:w w:val="98"/>
        <w:sz w:val="24"/>
        <w:szCs w:val="24"/>
      </w:rPr>
    </w:lvl>
    <w:lvl w:ilvl="1" w:tplc="B3D212CC">
      <w:numFmt w:val="bullet"/>
      <w:lvlText w:val="•"/>
      <w:lvlJc w:val="left"/>
      <w:pPr>
        <w:ind w:left="2447" w:hanging="360"/>
      </w:pPr>
      <w:rPr>
        <w:rFonts w:hint="default"/>
      </w:rPr>
    </w:lvl>
    <w:lvl w:ilvl="2" w:tplc="8C12293C">
      <w:numFmt w:val="bullet"/>
      <w:lvlText w:val="•"/>
      <w:lvlJc w:val="left"/>
      <w:pPr>
        <w:ind w:left="3234" w:hanging="360"/>
      </w:pPr>
      <w:rPr>
        <w:rFonts w:hint="default"/>
      </w:rPr>
    </w:lvl>
    <w:lvl w:ilvl="3" w:tplc="2C5AFC3C">
      <w:numFmt w:val="bullet"/>
      <w:lvlText w:val="•"/>
      <w:lvlJc w:val="left"/>
      <w:pPr>
        <w:ind w:left="4021" w:hanging="360"/>
      </w:pPr>
      <w:rPr>
        <w:rFonts w:hint="default"/>
      </w:rPr>
    </w:lvl>
    <w:lvl w:ilvl="4" w:tplc="34503808">
      <w:numFmt w:val="bullet"/>
      <w:lvlText w:val="•"/>
      <w:lvlJc w:val="left"/>
      <w:pPr>
        <w:ind w:left="4808" w:hanging="360"/>
      </w:pPr>
      <w:rPr>
        <w:rFonts w:hint="default"/>
      </w:rPr>
    </w:lvl>
    <w:lvl w:ilvl="5" w:tplc="095695D8">
      <w:numFmt w:val="bullet"/>
      <w:lvlText w:val="•"/>
      <w:lvlJc w:val="left"/>
      <w:pPr>
        <w:ind w:left="5595" w:hanging="360"/>
      </w:pPr>
      <w:rPr>
        <w:rFonts w:hint="default"/>
      </w:rPr>
    </w:lvl>
    <w:lvl w:ilvl="6" w:tplc="ED28CB90">
      <w:numFmt w:val="bullet"/>
      <w:lvlText w:val="•"/>
      <w:lvlJc w:val="left"/>
      <w:pPr>
        <w:ind w:left="6382" w:hanging="360"/>
      </w:pPr>
      <w:rPr>
        <w:rFonts w:hint="default"/>
      </w:rPr>
    </w:lvl>
    <w:lvl w:ilvl="7" w:tplc="0BB2240A">
      <w:numFmt w:val="bullet"/>
      <w:lvlText w:val="•"/>
      <w:lvlJc w:val="left"/>
      <w:pPr>
        <w:ind w:left="7169" w:hanging="360"/>
      </w:pPr>
      <w:rPr>
        <w:rFonts w:hint="default"/>
      </w:rPr>
    </w:lvl>
    <w:lvl w:ilvl="8" w:tplc="EA42ACE8">
      <w:numFmt w:val="bullet"/>
      <w:lvlText w:val="•"/>
      <w:lvlJc w:val="left"/>
      <w:pPr>
        <w:ind w:left="7956" w:hanging="360"/>
      </w:pPr>
      <w:rPr>
        <w:rFonts w:hint="default"/>
      </w:rPr>
    </w:lvl>
  </w:abstractNum>
  <w:abstractNum w:abstractNumId="4" w15:restartNumberingAfterBreak="0">
    <w:nsid w:val="57DE22AB"/>
    <w:multiLevelType w:val="hybridMultilevel"/>
    <w:tmpl w:val="8A460152"/>
    <w:lvl w:ilvl="0" w:tplc="F08CBE50">
      <w:start w:val="2"/>
      <w:numFmt w:val="decimal"/>
      <w:lvlText w:val="(%1)"/>
      <w:lvlJc w:val="left"/>
      <w:pPr>
        <w:ind w:left="1219" w:hanging="3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75469F02">
      <w:numFmt w:val="bullet"/>
      <w:lvlText w:val="•"/>
      <w:lvlJc w:val="left"/>
      <w:pPr>
        <w:ind w:left="1080" w:hanging="392"/>
      </w:pPr>
      <w:rPr>
        <w:rFonts w:hint="default"/>
      </w:rPr>
    </w:lvl>
    <w:lvl w:ilvl="2" w:tplc="786E8450">
      <w:numFmt w:val="bullet"/>
      <w:lvlText w:val="•"/>
      <w:lvlJc w:val="left"/>
      <w:pPr>
        <w:ind w:left="1220" w:hanging="392"/>
      </w:pPr>
      <w:rPr>
        <w:rFonts w:hint="default"/>
      </w:rPr>
    </w:lvl>
    <w:lvl w:ilvl="3" w:tplc="763C8036">
      <w:numFmt w:val="bullet"/>
      <w:lvlText w:val="•"/>
      <w:lvlJc w:val="left"/>
      <w:pPr>
        <w:ind w:left="2360" w:hanging="392"/>
      </w:pPr>
      <w:rPr>
        <w:rFonts w:hint="default"/>
      </w:rPr>
    </w:lvl>
    <w:lvl w:ilvl="4" w:tplc="20C6D3C6">
      <w:numFmt w:val="bullet"/>
      <w:lvlText w:val="•"/>
      <w:lvlJc w:val="left"/>
      <w:pPr>
        <w:ind w:left="3384" w:hanging="392"/>
      </w:pPr>
      <w:rPr>
        <w:rFonts w:hint="default"/>
      </w:rPr>
    </w:lvl>
    <w:lvl w:ilvl="5" w:tplc="E672503A">
      <w:numFmt w:val="bullet"/>
      <w:lvlText w:val="•"/>
      <w:lvlJc w:val="left"/>
      <w:pPr>
        <w:ind w:left="4408" w:hanging="392"/>
      </w:pPr>
      <w:rPr>
        <w:rFonts w:hint="default"/>
      </w:rPr>
    </w:lvl>
    <w:lvl w:ilvl="6" w:tplc="1AF446DC">
      <w:numFmt w:val="bullet"/>
      <w:lvlText w:val="•"/>
      <w:lvlJc w:val="left"/>
      <w:pPr>
        <w:ind w:left="5433" w:hanging="392"/>
      </w:pPr>
      <w:rPr>
        <w:rFonts w:hint="default"/>
      </w:rPr>
    </w:lvl>
    <w:lvl w:ilvl="7" w:tplc="FAE4914C">
      <w:numFmt w:val="bullet"/>
      <w:lvlText w:val="•"/>
      <w:lvlJc w:val="left"/>
      <w:pPr>
        <w:ind w:left="6457" w:hanging="392"/>
      </w:pPr>
      <w:rPr>
        <w:rFonts w:hint="default"/>
      </w:rPr>
    </w:lvl>
    <w:lvl w:ilvl="8" w:tplc="B82863F6">
      <w:numFmt w:val="bullet"/>
      <w:lvlText w:val="•"/>
      <w:lvlJc w:val="left"/>
      <w:pPr>
        <w:ind w:left="7482" w:hanging="392"/>
      </w:pPr>
      <w:rPr>
        <w:rFonts w:hint="default"/>
      </w:rPr>
    </w:lvl>
  </w:abstractNum>
  <w:abstractNum w:abstractNumId="5" w15:restartNumberingAfterBreak="0">
    <w:nsid w:val="595A1814"/>
    <w:multiLevelType w:val="hybridMultilevel"/>
    <w:tmpl w:val="E646CAAC"/>
    <w:lvl w:ilvl="0" w:tplc="38F8CEE4">
      <w:start w:val="1"/>
      <w:numFmt w:val="decimal"/>
      <w:lvlText w:val="(%1)"/>
      <w:lvlJc w:val="left"/>
      <w:pPr>
        <w:ind w:left="819" w:hanging="7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7AF69A7A">
      <w:numFmt w:val="bullet"/>
      <w:lvlText w:val="•"/>
      <w:lvlJc w:val="left"/>
      <w:pPr>
        <w:ind w:left="2280" w:hanging="732"/>
      </w:pPr>
      <w:rPr>
        <w:rFonts w:hint="default"/>
      </w:rPr>
    </w:lvl>
    <w:lvl w:ilvl="2" w:tplc="CCB83438">
      <w:numFmt w:val="bullet"/>
      <w:lvlText w:val="•"/>
      <w:lvlJc w:val="left"/>
      <w:pPr>
        <w:ind w:left="3083" w:hanging="732"/>
      </w:pPr>
      <w:rPr>
        <w:rFonts w:hint="default"/>
      </w:rPr>
    </w:lvl>
    <w:lvl w:ilvl="3" w:tplc="9EBAE23E">
      <w:numFmt w:val="bullet"/>
      <w:lvlText w:val="•"/>
      <w:lvlJc w:val="left"/>
      <w:pPr>
        <w:ind w:left="3886" w:hanging="732"/>
      </w:pPr>
      <w:rPr>
        <w:rFonts w:hint="default"/>
      </w:rPr>
    </w:lvl>
    <w:lvl w:ilvl="4" w:tplc="205263FE">
      <w:numFmt w:val="bullet"/>
      <w:lvlText w:val="•"/>
      <w:lvlJc w:val="left"/>
      <w:pPr>
        <w:ind w:left="4690" w:hanging="732"/>
      </w:pPr>
      <w:rPr>
        <w:rFonts w:hint="default"/>
      </w:rPr>
    </w:lvl>
    <w:lvl w:ilvl="5" w:tplc="938CCB9A">
      <w:numFmt w:val="bullet"/>
      <w:lvlText w:val="•"/>
      <w:lvlJc w:val="left"/>
      <w:pPr>
        <w:ind w:left="5493" w:hanging="732"/>
      </w:pPr>
      <w:rPr>
        <w:rFonts w:hint="default"/>
      </w:rPr>
    </w:lvl>
    <w:lvl w:ilvl="6" w:tplc="4A168FE0">
      <w:numFmt w:val="bullet"/>
      <w:lvlText w:val="•"/>
      <w:lvlJc w:val="left"/>
      <w:pPr>
        <w:ind w:left="6297" w:hanging="732"/>
      </w:pPr>
      <w:rPr>
        <w:rFonts w:hint="default"/>
      </w:rPr>
    </w:lvl>
    <w:lvl w:ilvl="7" w:tplc="E7E254A2">
      <w:numFmt w:val="bullet"/>
      <w:lvlText w:val="•"/>
      <w:lvlJc w:val="left"/>
      <w:pPr>
        <w:ind w:left="7100" w:hanging="732"/>
      </w:pPr>
      <w:rPr>
        <w:rFonts w:hint="default"/>
      </w:rPr>
    </w:lvl>
    <w:lvl w:ilvl="8" w:tplc="40B862B0">
      <w:numFmt w:val="bullet"/>
      <w:lvlText w:val="•"/>
      <w:lvlJc w:val="left"/>
      <w:pPr>
        <w:ind w:left="7904" w:hanging="732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xMTI1MTIxMzK1MLFQ0lEKTi0uzszPAykwqwUAaEog7iwAAAA="/>
  </w:docVars>
  <w:rsids>
    <w:rsidRoot w:val="00B744FF"/>
    <w:rsid w:val="00022FA4"/>
    <w:rsid w:val="00087D4E"/>
    <w:rsid w:val="000F7EC3"/>
    <w:rsid w:val="00186B34"/>
    <w:rsid w:val="002D5F63"/>
    <w:rsid w:val="0048418E"/>
    <w:rsid w:val="005831AF"/>
    <w:rsid w:val="006B6FC5"/>
    <w:rsid w:val="006D22BD"/>
    <w:rsid w:val="007322F1"/>
    <w:rsid w:val="00810736"/>
    <w:rsid w:val="00923E2F"/>
    <w:rsid w:val="00956340"/>
    <w:rsid w:val="0096358E"/>
    <w:rsid w:val="00A80637"/>
    <w:rsid w:val="00AF0B42"/>
    <w:rsid w:val="00B72790"/>
    <w:rsid w:val="00B72BB5"/>
    <w:rsid w:val="00B744FF"/>
    <w:rsid w:val="00B818C0"/>
    <w:rsid w:val="00BC048C"/>
    <w:rsid w:val="00C84051"/>
    <w:rsid w:val="00DC5473"/>
    <w:rsid w:val="00DE140E"/>
    <w:rsid w:val="00F80B8E"/>
    <w:rsid w:val="00FF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ABFB712"/>
  <w15:docId w15:val="{8185F720-0F18-49B2-A1FD-CD623160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785" w:right="785"/>
      <w:jc w:val="center"/>
      <w:outlineLvl w:val="0"/>
    </w:pPr>
    <w:rPr>
      <w:b/>
      <w:sz w:val="24"/>
    </w:rPr>
  </w:style>
  <w:style w:type="paragraph" w:styleId="Balk2">
    <w:name w:val="heading 2"/>
    <w:basedOn w:val="Normal"/>
    <w:uiPriority w:val="9"/>
    <w:unhideWhenUsed/>
    <w:qFormat/>
    <w:pPr>
      <w:ind w:left="808"/>
      <w:outlineLvl w:val="1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820" w:right="230" w:firstLine="70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9"/>
      <w:ind w:left="70" w:right="68"/>
      <w:jc w:val="center"/>
    </w:pPr>
  </w:style>
  <w:style w:type="paragraph" w:customStyle="1" w:styleId="P68B1DB1-Normal1">
    <w:name w:val="P68B1DB1-Normal1"/>
    <w:basedOn w:val="Normal"/>
    <w:rPr>
      <w:b/>
    </w:rPr>
  </w:style>
  <w:style w:type="paragraph" w:customStyle="1" w:styleId="P68B1DB1-Normal2">
    <w:name w:val="P68B1DB1-Normal2"/>
    <w:basedOn w:val="Normal"/>
    <w:rPr>
      <w:b/>
      <w:sz w:val="24"/>
    </w:rPr>
  </w:style>
  <w:style w:type="paragraph" w:customStyle="1" w:styleId="P68B1DB1-TableParagraph3">
    <w:name w:val="P68B1DB1-TableParagraph3"/>
    <w:basedOn w:val="TableParagraph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2539</Words>
  <Characters>14475</Characters>
  <Application>Microsoft Office Word</Application>
  <DocSecurity>0</DocSecurity>
  <Lines>120</Lines>
  <Paragraphs>33</Paragraphs>
  <ScaleCrop>false</ScaleCrop>
  <Company/>
  <LinksUpToDate>false</LinksUpToDate>
  <CharactersWithSpaces>16981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İlker KÖSE</dc:creator>
  <cp:lastModifiedBy>Şebnem GÜNGÖR</cp:lastModifiedBy>
  <cp:revision>2</cp:revision>
  <dcterms:created xsi:type="dcterms:W3CDTF">2021-10-20T10:20:00Z</dcterms:created>
  <dcterms:modified xsi:type="dcterms:W3CDTF">2021-10-20T10:20:00Z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Creator">
    <vt:lpwstr>Word için Acrobat PDFMaker 17</vt:lpwstr>
  </property>
  <property fmtid="{D5CDD505-2E9C-101B-9397-08002B2CF9AE}" pid="4" name="LastSaved">
    <vt:filetime>2021-06-29T00:00:00Z</vt:filetime>
  </property>
</Properties>
</file>